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C7C" w:rsidRDefault="004D7C7C">
      <w:pPr>
        <w:rPr>
          <w:b/>
        </w:rPr>
      </w:pPr>
      <w:r w:rsidRPr="004D7C7C">
        <w:rPr>
          <w:b/>
        </w:rPr>
        <w:t xml:space="preserve">BIEG PO ZDROWIE </w:t>
      </w:r>
      <w:r w:rsidR="006A0CCD">
        <w:rPr>
          <w:b/>
        </w:rPr>
        <w:t xml:space="preserve"> klasa 4</w:t>
      </w:r>
    </w:p>
    <w:p w:rsidR="006A3D31" w:rsidRPr="004D7C7C" w:rsidRDefault="006A3D31">
      <w:pPr>
        <w:rPr>
          <w:b/>
        </w:rPr>
      </w:pPr>
    </w:p>
    <w:p w:rsidR="004D7C7C" w:rsidRDefault="004D7C7C"/>
    <w:p w:rsidR="004D7C7C" w:rsidRDefault="004D7C7C">
      <w:r w:rsidRPr="004D7C7C">
        <w:t>„Bieg po zdrowie” to nowy program antytytoniowej edukacji zdrowotnej opracowany w Głównym Inspektoracie Sanitarnym we współpracy z ekspertami. </w:t>
      </w:r>
    </w:p>
    <w:p w:rsidR="004D7C7C" w:rsidRPr="004D7C7C" w:rsidRDefault="004D7C7C" w:rsidP="004D7C7C">
      <w:r w:rsidRPr="004D7C7C">
        <w:t>Grupa, do której skierowany jest nowy program, to dzieci w IV klasie szkoły podstawowej (grupa wiekowa 9-10 lat).</w:t>
      </w:r>
    </w:p>
    <w:p w:rsidR="004D7C7C" w:rsidRPr="004D7C7C" w:rsidRDefault="004D7C7C" w:rsidP="004D7C7C">
      <w:r w:rsidRPr="004D7C7C">
        <w:t> Główne cele programu:</w:t>
      </w:r>
    </w:p>
    <w:p w:rsidR="004D7C7C" w:rsidRPr="004D7C7C" w:rsidRDefault="004D7C7C" w:rsidP="004D7C7C">
      <w:r w:rsidRPr="004D7C7C">
        <w:t>· opóźnienie lub zapobiegnięcie inicjacji tytoniowej wśród dzieci i młodzieży</w:t>
      </w:r>
    </w:p>
    <w:p w:rsidR="004D7C7C" w:rsidRPr="004D7C7C" w:rsidRDefault="004D7C7C" w:rsidP="004D7C7C">
      <w:r w:rsidRPr="004D7C7C">
        <w:t>· pokazanie atrakcyjności życia w środowisku wolnym od dymu tytoniowego.</w:t>
      </w:r>
    </w:p>
    <w:p w:rsidR="004D7C7C" w:rsidRPr="004D7C7C" w:rsidRDefault="004D7C7C" w:rsidP="004D7C7C">
      <w:r w:rsidRPr="004D7C7C">
        <w:t>· zwięk</w:t>
      </w:r>
      <w:r w:rsidRPr="004D7C7C">
        <w:softHyphen/>
        <w:t>szanie wiedzy i umiejętności uczniów na temat zdrowia w kon</w:t>
      </w:r>
      <w:r w:rsidRPr="004D7C7C">
        <w:softHyphen/>
        <w:t>tekście szkodliwości palenia papierosów. </w:t>
      </w:r>
    </w:p>
    <w:p w:rsidR="004D7C7C" w:rsidRPr="004D7C7C" w:rsidRDefault="004D7C7C" w:rsidP="004D7C7C">
      <w:r w:rsidRPr="004D7C7C">
        <w:t>Zajęcia w programie „Bieg po zdrowie” realizowane są za pomocą bardzo zróżnicowanych metod aktywizujących, które dostosowano do wieku odbiorców. Podstawą zajęć jest stymulowanie kreatywności i aktywności. Będziemy zachęcać uczniów do aktywnego udziału w zajęciach. Zdobytą wiedzę i umiejętności uczniowie będą mogli stosować w codziennym życiu.</w:t>
      </w:r>
    </w:p>
    <w:p w:rsidR="004D7C7C" w:rsidRPr="004D7C7C" w:rsidRDefault="004D7C7C" w:rsidP="004D7C7C">
      <w:r w:rsidRPr="004D7C7C">
        <w:t>Podczas cyklu zajęć dzieci będą:</w:t>
      </w:r>
    </w:p>
    <w:p w:rsidR="004D7C7C" w:rsidRPr="004D7C7C" w:rsidRDefault="004D7C7C" w:rsidP="004D7C7C">
      <w:r w:rsidRPr="004D7C7C">
        <w:t>· dyskutować,</w:t>
      </w:r>
    </w:p>
    <w:p w:rsidR="004D7C7C" w:rsidRPr="004D7C7C" w:rsidRDefault="004D7C7C" w:rsidP="004D7C7C">
      <w:r w:rsidRPr="004D7C7C">
        <w:t>· wymieniać doświadczenia, spostrzeżenia, refleksje i pomysły,</w:t>
      </w:r>
    </w:p>
    <w:p w:rsidR="004D7C7C" w:rsidRPr="004D7C7C" w:rsidRDefault="004D7C7C" w:rsidP="004D7C7C">
      <w:r w:rsidRPr="004D7C7C">
        <w:t>· przeprowadzać wywiady z osobami niepalącymi,</w:t>
      </w:r>
    </w:p>
    <w:p w:rsidR="004D7C7C" w:rsidRPr="004D7C7C" w:rsidRDefault="004D7C7C" w:rsidP="004D7C7C">
      <w:r w:rsidRPr="004D7C7C">
        <w:t>· liczyć koszty palenia papierosów,</w:t>
      </w:r>
    </w:p>
    <w:p w:rsidR="004D7C7C" w:rsidRPr="004D7C7C" w:rsidRDefault="004D7C7C" w:rsidP="004D7C7C">
      <w:r w:rsidRPr="004D7C7C">
        <w:t>· pracować w grupach przy tworzeniu antyreklamy dla papierosów</w:t>
      </w:r>
    </w:p>
    <w:p w:rsidR="004D7C7C" w:rsidRPr="004D7C7C" w:rsidRDefault="004D7C7C" w:rsidP="004D7C7C">
      <w:r w:rsidRPr="004D7C7C">
        <w:t>· tworzyć komiks z bohaterami programu.</w:t>
      </w:r>
    </w:p>
    <w:p w:rsidR="004D7C7C" w:rsidRPr="004D7C7C" w:rsidRDefault="004D7C7C" w:rsidP="004D7C7C">
      <w:r w:rsidRPr="004D7C7C">
        <w:t>Program jest skierowany także do rodziców i opiekunów uczniów, gdyż zwiększa to skuteczność programów profilaktycznych.</w:t>
      </w:r>
    </w:p>
    <w:p w:rsidR="004D7C7C" w:rsidRDefault="004D7C7C" w:rsidP="004D7C7C">
      <w:r w:rsidRPr="004D7C7C">
        <w:rPr>
          <w:i/>
          <w:iCs/>
        </w:rPr>
        <w:t> </w:t>
      </w:r>
      <w:r w:rsidRPr="004D7C7C">
        <w:t> </w:t>
      </w:r>
    </w:p>
    <w:p w:rsidR="004D7C7C" w:rsidRDefault="004D7C7C" w:rsidP="004D7C7C"/>
    <w:p w:rsidR="004D7C7C" w:rsidRDefault="004D7C7C" w:rsidP="004D7C7C">
      <w:pPr>
        <w:jc w:val="right"/>
      </w:pPr>
      <w:r>
        <w:t xml:space="preserve">Olga </w:t>
      </w:r>
      <w:proofErr w:type="spellStart"/>
      <w:r>
        <w:t>Mosionek</w:t>
      </w:r>
      <w:proofErr w:type="spellEnd"/>
    </w:p>
    <w:p w:rsidR="004D7C7C" w:rsidRDefault="004D7C7C" w:rsidP="004D7C7C">
      <w:pPr>
        <w:jc w:val="right"/>
      </w:pPr>
      <w:r>
        <w:t>Katarzyna Tkaczyk</w:t>
      </w:r>
    </w:p>
    <w:p w:rsidR="004D7C7C" w:rsidRPr="004D7C7C" w:rsidRDefault="004D7C7C" w:rsidP="004D7C7C">
      <w:pPr>
        <w:jc w:val="right"/>
      </w:pPr>
      <w:r>
        <w:t>Ewelina Górska</w:t>
      </w:r>
    </w:p>
    <w:p w:rsidR="004D7C7C" w:rsidRDefault="004D7C7C"/>
    <w:sectPr w:rsidR="004D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C"/>
    <w:rsid w:val="0001229D"/>
    <w:rsid w:val="004D7C7C"/>
    <w:rsid w:val="006A0CCD"/>
    <w:rsid w:val="006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E704"/>
  <w15:chartTrackingRefBased/>
  <w15:docId w15:val="{0C3760E6-9413-41BD-BD44-FD2A3B03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1AFD4-2C72-4BBF-80B9-D0199B7B724B}"/>
</file>

<file path=customXml/itemProps2.xml><?xml version="1.0" encoding="utf-8"?>
<ds:datastoreItem xmlns:ds="http://schemas.openxmlformats.org/officeDocument/2006/customXml" ds:itemID="{94715B71-94FD-467D-8604-47CB564FF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Sala-05W</dc:creator>
  <cp:keywords/>
  <dc:description/>
  <cp:lastModifiedBy>Olga Mosionek</cp:lastModifiedBy>
  <cp:revision>2</cp:revision>
  <dcterms:created xsi:type="dcterms:W3CDTF">2023-01-10T15:46:00Z</dcterms:created>
  <dcterms:modified xsi:type="dcterms:W3CDTF">2023-01-10T15:46:00Z</dcterms:modified>
</cp:coreProperties>
</file>