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218D" w14:textId="62645682" w:rsidR="00BF7DCC" w:rsidRPr="00BF7DCC" w:rsidRDefault="00625EEC" w:rsidP="00BF7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F7DCC" w:rsidRPr="00BF7DCC">
        <w:rPr>
          <w:rFonts w:ascii="Times New Roman" w:hAnsi="Times New Roman" w:cs="Times New Roman"/>
          <w:sz w:val="24"/>
          <w:szCs w:val="24"/>
        </w:rPr>
        <w:t xml:space="preserve">Innowacja </w:t>
      </w:r>
      <w:proofErr w:type="spellStart"/>
      <w:r w:rsidR="00BF7DCC" w:rsidRPr="00BF7DCC">
        <w:rPr>
          <w:rFonts w:ascii="Times New Roman" w:hAnsi="Times New Roman" w:cs="Times New Roman"/>
          <w:sz w:val="24"/>
          <w:szCs w:val="24"/>
        </w:rPr>
        <w:t>metodyczno</w:t>
      </w:r>
      <w:proofErr w:type="spellEnd"/>
      <w:r w:rsidR="00BF7DCC" w:rsidRPr="00BF7DCC">
        <w:rPr>
          <w:rFonts w:ascii="Times New Roman" w:hAnsi="Times New Roman" w:cs="Times New Roman"/>
          <w:sz w:val="24"/>
          <w:szCs w:val="24"/>
        </w:rPr>
        <w:t xml:space="preserve"> - programowa</w:t>
      </w:r>
    </w:p>
    <w:p w14:paraId="1049C809" w14:textId="77777777" w:rsidR="00BF7DCC" w:rsidRPr="00BF7DCC" w:rsidRDefault="00BF7DCC" w:rsidP="00BF7DCC">
      <w:pPr>
        <w:rPr>
          <w:rFonts w:ascii="Times New Roman" w:hAnsi="Times New Roman" w:cs="Times New Roman"/>
          <w:sz w:val="24"/>
          <w:szCs w:val="24"/>
        </w:rPr>
      </w:pPr>
      <w:r w:rsidRPr="00BF7DCC">
        <w:rPr>
          <w:rFonts w:ascii="Times New Roman" w:hAnsi="Times New Roman" w:cs="Times New Roman"/>
          <w:sz w:val="24"/>
          <w:szCs w:val="24"/>
        </w:rPr>
        <w:t>2. Autor: Patrycja Wieczorek</w:t>
      </w:r>
    </w:p>
    <w:p w14:paraId="798BC262" w14:textId="77777777" w:rsidR="00BF7DCC" w:rsidRPr="00BF7DCC" w:rsidRDefault="00BF7DCC" w:rsidP="00BF7DCC">
      <w:pPr>
        <w:rPr>
          <w:rFonts w:ascii="Times New Roman" w:hAnsi="Times New Roman" w:cs="Times New Roman"/>
          <w:sz w:val="24"/>
          <w:szCs w:val="24"/>
        </w:rPr>
      </w:pPr>
      <w:r w:rsidRPr="00BF7DCC">
        <w:rPr>
          <w:rFonts w:ascii="Times New Roman" w:hAnsi="Times New Roman" w:cs="Times New Roman"/>
          <w:sz w:val="24"/>
          <w:szCs w:val="24"/>
        </w:rPr>
        <w:t>3. Tytuł: </w:t>
      </w:r>
      <w:r w:rsidRPr="00BF7DCC">
        <w:rPr>
          <w:rFonts w:ascii="Times New Roman" w:hAnsi="Times New Roman" w:cs="Times New Roman"/>
          <w:b/>
          <w:bCs/>
          <w:sz w:val="24"/>
          <w:szCs w:val="24"/>
        </w:rPr>
        <w:t>„Historia w literaturze zapisana” </w:t>
      </w:r>
    </w:p>
    <w:p w14:paraId="01AD1487" w14:textId="4FE1A96E" w:rsidR="00BF7DCC" w:rsidRPr="00BF7DCC" w:rsidRDefault="00BF7DCC" w:rsidP="00BF7DCC">
      <w:pPr>
        <w:rPr>
          <w:rFonts w:ascii="Times New Roman" w:hAnsi="Times New Roman" w:cs="Times New Roman"/>
          <w:sz w:val="24"/>
          <w:szCs w:val="24"/>
        </w:rPr>
      </w:pPr>
      <w:r w:rsidRPr="00BF7DCC">
        <w:rPr>
          <w:rFonts w:ascii="Times New Roman" w:hAnsi="Times New Roman" w:cs="Times New Roman"/>
          <w:sz w:val="24"/>
          <w:szCs w:val="24"/>
        </w:rPr>
        <w:t>4. Czas trwania: rok szkolny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7DCC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7DCC">
        <w:rPr>
          <w:rFonts w:ascii="Times New Roman" w:hAnsi="Times New Roman" w:cs="Times New Roman"/>
          <w:sz w:val="24"/>
          <w:szCs w:val="24"/>
        </w:rPr>
        <w:t>.</w:t>
      </w:r>
    </w:p>
    <w:p w14:paraId="67F93A4F" w14:textId="77777777" w:rsidR="00BF7DCC" w:rsidRPr="00BF7DCC" w:rsidRDefault="00BF7DCC" w:rsidP="00BF7DCC">
      <w:pPr>
        <w:rPr>
          <w:rFonts w:ascii="Times New Roman" w:hAnsi="Times New Roman" w:cs="Times New Roman"/>
          <w:sz w:val="24"/>
          <w:szCs w:val="24"/>
        </w:rPr>
      </w:pPr>
      <w:r w:rsidRPr="00BF7DCC">
        <w:rPr>
          <w:rFonts w:ascii="Times New Roman" w:hAnsi="Times New Roman" w:cs="Times New Roman"/>
          <w:sz w:val="24"/>
          <w:szCs w:val="24"/>
        </w:rPr>
        <w:t>Innowacja zakłada uatrakcyjnienie programu szkoły, wykorzystanie twórczego potencjału uczniów, rozwój postaw patriotycznych związanych z tożsamością kultury narodowej, umożliwia kreatywne uczestnictwo w wydarzeniach kulturowych i politycznych, kształtuje więzi z krajem ojczystym.</w:t>
      </w:r>
    </w:p>
    <w:p w14:paraId="5F3EDC8A" w14:textId="77777777" w:rsidR="00BF7DCC" w:rsidRPr="00BF7DCC" w:rsidRDefault="00BF7DCC" w:rsidP="00BF7DCC">
      <w:pPr>
        <w:rPr>
          <w:rFonts w:ascii="Times New Roman" w:hAnsi="Times New Roman" w:cs="Times New Roman"/>
          <w:sz w:val="24"/>
          <w:szCs w:val="24"/>
        </w:rPr>
      </w:pPr>
      <w:r w:rsidRPr="00BF7DCC">
        <w:rPr>
          <w:rFonts w:ascii="Times New Roman" w:hAnsi="Times New Roman" w:cs="Times New Roman"/>
          <w:b/>
          <w:bCs/>
          <w:sz w:val="24"/>
          <w:szCs w:val="24"/>
        </w:rPr>
        <w:t>Cele ogólne innowacji pedagogicznej</w:t>
      </w:r>
    </w:p>
    <w:p w14:paraId="099F83EF" w14:textId="77777777" w:rsidR="00BF7DCC" w:rsidRPr="00BF7DCC" w:rsidRDefault="00BF7DCC" w:rsidP="00BF7DCC">
      <w:pPr>
        <w:rPr>
          <w:rFonts w:ascii="Times New Roman" w:hAnsi="Times New Roman" w:cs="Times New Roman"/>
          <w:sz w:val="24"/>
          <w:szCs w:val="24"/>
        </w:rPr>
      </w:pPr>
      <w:r w:rsidRPr="00BF7DCC">
        <w:rPr>
          <w:rFonts w:ascii="Times New Roman" w:hAnsi="Times New Roman" w:cs="Times New Roman"/>
          <w:sz w:val="24"/>
          <w:szCs w:val="24"/>
        </w:rPr>
        <w:t>- Podniesienie poziomu znajomości historii narodu polskiego.</w:t>
      </w:r>
    </w:p>
    <w:p w14:paraId="47952D95" w14:textId="77777777" w:rsidR="00BF7DCC" w:rsidRPr="00BF7DCC" w:rsidRDefault="00BF7DCC" w:rsidP="00BF7DCC">
      <w:pPr>
        <w:rPr>
          <w:rFonts w:ascii="Times New Roman" w:hAnsi="Times New Roman" w:cs="Times New Roman"/>
          <w:sz w:val="24"/>
          <w:szCs w:val="24"/>
        </w:rPr>
      </w:pPr>
      <w:r w:rsidRPr="00BF7DCC">
        <w:rPr>
          <w:rFonts w:ascii="Times New Roman" w:hAnsi="Times New Roman" w:cs="Times New Roman"/>
          <w:sz w:val="24"/>
          <w:szCs w:val="24"/>
        </w:rPr>
        <w:t>- Uatrakcyjnienie oferty edukacyjnej szkoły, m.in. poprzez prowadzenie zajęć z języka polskiego poświęconych rozwijaniu kompetencji kluczowych.</w:t>
      </w:r>
    </w:p>
    <w:p w14:paraId="41028B17" w14:textId="77777777" w:rsidR="00BF7DCC" w:rsidRPr="00BF7DCC" w:rsidRDefault="00BF7DCC" w:rsidP="00BF7DCC">
      <w:pPr>
        <w:rPr>
          <w:rFonts w:ascii="Times New Roman" w:hAnsi="Times New Roman" w:cs="Times New Roman"/>
          <w:sz w:val="24"/>
          <w:szCs w:val="24"/>
        </w:rPr>
      </w:pPr>
      <w:r w:rsidRPr="00BF7DCC">
        <w:rPr>
          <w:rFonts w:ascii="Times New Roman" w:hAnsi="Times New Roman" w:cs="Times New Roman"/>
          <w:sz w:val="24"/>
          <w:szCs w:val="24"/>
        </w:rPr>
        <w:t>- Rozwijanie wybranych umiejętności kluczowych (porozumiewanie się w języku ojczystym, kompetencje informatyczne, umiejętność uczenia się, kompetencje społeczne i obywatelskie, inicjatywność, świadomość i ekspresja kulturalna).</w:t>
      </w:r>
    </w:p>
    <w:p w14:paraId="199EC2A8" w14:textId="77777777" w:rsidR="00BF7DCC" w:rsidRPr="00BF7DCC" w:rsidRDefault="00BF7DCC" w:rsidP="00BF7DCC">
      <w:pPr>
        <w:rPr>
          <w:rFonts w:ascii="Times New Roman" w:hAnsi="Times New Roman" w:cs="Times New Roman"/>
          <w:sz w:val="24"/>
          <w:szCs w:val="24"/>
        </w:rPr>
      </w:pPr>
      <w:r w:rsidRPr="00BF7DCC">
        <w:rPr>
          <w:rFonts w:ascii="Times New Roman" w:hAnsi="Times New Roman" w:cs="Times New Roman"/>
          <w:sz w:val="24"/>
          <w:szCs w:val="24"/>
        </w:rPr>
        <w:t>- Rozbudzanie zainteresowania uczniów językiem ojczystym oraz polską literaturą i historią narodu polskiego.</w:t>
      </w:r>
    </w:p>
    <w:p w14:paraId="7A9E5D93" w14:textId="77777777" w:rsidR="00BF7DCC" w:rsidRPr="00BF7DCC" w:rsidRDefault="00BF7DCC" w:rsidP="00BF7DCC">
      <w:pPr>
        <w:rPr>
          <w:rFonts w:ascii="Times New Roman" w:hAnsi="Times New Roman" w:cs="Times New Roman"/>
          <w:sz w:val="24"/>
          <w:szCs w:val="24"/>
        </w:rPr>
      </w:pPr>
      <w:r w:rsidRPr="00BF7DCC">
        <w:rPr>
          <w:rFonts w:ascii="Times New Roman" w:hAnsi="Times New Roman" w:cs="Times New Roman"/>
          <w:sz w:val="24"/>
          <w:szCs w:val="24"/>
        </w:rPr>
        <w:t>- Poznawanie różnych metod przyswajania wiedzy z zakresu literatury i historii.</w:t>
      </w:r>
    </w:p>
    <w:p w14:paraId="2878D999" w14:textId="77777777" w:rsidR="00BF7DCC" w:rsidRPr="00BF7DCC" w:rsidRDefault="00BF7DCC" w:rsidP="00BF7DCC">
      <w:pPr>
        <w:rPr>
          <w:rFonts w:ascii="Times New Roman" w:hAnsi="Times New Roman" w:cs="Times New Roman"/>
          <w:sz w:val="24"/>
          <w:szCs w:val="24"/>
        </w:rPr>
      </w:pPr>
      <w:r w:rsidRPr="00BF7DCC">
        <w:rPr>
          <w:rFonts w:ascii="Times New Roman" w:hAnsi="Times New Roman" w:cs="Times New Roman"/>
          <w:b/>
          <w:bCs/>
          <w:sz w:val="24"/>
          <w:szCs w:val="24"/>
        </w:rPr>
        <w:t>Spodziewane efekty innowacji pedagogicznej</w:t>
      </w:r>
    </w:p>
    <w:p w14:paraId="3F408C89" w14:textId="77777777" w:rsidR="00BF7DCC" w:rsidRPr="00BF7DCC" w:rsidRDefault="00BF7DCC" w:rsidP="00BF7DCC">
      <w:pPr>
        <w:rPr>
          <w:rFonts w:ascii="Times New Roman" w:hAnsi="Times New Roman" w:cs="Times New Roman"/>
          <w:sz w:val="24"/>
          <w:szCs w:val="24"/>
        </w:rPr>
      </w:pPr>
      <w:r w:rsidRPr="00BF7DCC">
        <w:rPr>
          <w:rFonts w:ascii="Times New Roman" w:hAnsi="Times New Roman" w:cs="Times New Roman"/>
          <w:sz w:val="24"/>
          <w:szCs w:val="24"/>
        </w:rPr>
        <w:t>- podniesienie poziomu wiedzy uczniów o historii narodu polskiego;</w:t>
      </w:r>
    </w:p>
    <w:p w14:paraId="2A5C4853" w14:textId="77777777" w:rsidR="00BF7DCC" w:rsidRPr="00BF7DCC" w:rsidRDefault="00BF7DCC" w:rsidP="00BF7DCC">
      <w:pPr>
        <w:rPr>
          <w:rFonts w:ascii="Times New Roman" w:hAnsi="Times New Roman" w:cs="Times New Roman"/>
          <w:sz w:val="24"/>
          <w:szCs w:val="24"/>
        </w:rPr>
      </w:pPr>
      <w:r w:rsidRPr="00BF7DCC">
        <w:rPr>
          <w:rFonts w:ascii="Times New Roman" w:hAnsi="Times New Roman" w:cs="Times New Roman"/>
          <w:sz w:val="24"/>
          <w:szCs w:val="24"/>
        </w:rPr>
        <w:t>- poznanie tekstów literackich, które mogą pomóc uczniom w napisaniu egzaminu ósmoklasisty;</w:t>
      </w:r>
    </w:p>
    <w:p w14:paraId="314F68DA" w14:textId="77777777" w:rsidR="00BF7DCC" w:rsidRPr="00BF7DCC" w:rsidRDefault="00BF7DCC" w:rsidP="00BF7DCC">
      <w:pPr>
        <w:rPr>
          <w:rFonts w:ascii="Times New Roman" w:hAnsi="Times New Roman" w:cs="Times New Roman"/>
          <w:sz w:val="24"/>
          <w:szCs w:val="24"/>
        </w:rPr>
      </w:pPr>
      <w:r w:rsidRPr="00BF7DCC">
        <w:rPr>
          <w:rFonts w:ascii="Times New Roman" w:hAnsi="Times New Roman" w:cs="Times New Roman"/>
          <w:sz w:val="24"/>
          <w:szCs w:val="24"/>
        </w:rPr>
        <w:t>- wzbogacenie zasobu słownictwa uczniów;</w:t>
      </w:r>
    </w:p>
    <w:p w14:paraId="4E763EB9" w14:textId="77777777" w:rsidR="00BF7DCC" w:rsidRPr="00BF7DCC" w:rsidRDefault="00BF7DCC" w:rsidP="00BF7DCC">
      <w:pPr>
        <w:rPr>
          <w:rFonts w:ascii="Times New Roman" w:hAnsi="Times New Roman" w:cs="Times New Roman"/>
          <w:sz w:val="24"/>
          <w:szCs w:val="24"/>
        </w:rPr>
      </w:pPr>
      <w:r w:rsidRPr="00BF7DCC">
        <w:rPr>
          <w:rFonts w:ascii="Times New Roman" w:hAnsi="Times New Roman" w:cs="Times New Roman"/>
          <w:sz w:val="24"/>
          <w:szCs w:val="24"/>
        </w:rPr>
        <w:t>- kształtowanie umiejętności redagowania wypowiedzi pomocnej w wystąpieniach publicznych;</w:t>
      </w:r>
    </w:p>
    <w:p w14:paraId="29511CA5" w14:textId="77777777" w:rsidR="00BF7DCC" w:rsidRPr="00BF7DCC" w:rsidRDefault="00BF7DCC" w:rsidP="00BF7DCC">
      <w:pPr>
        <w:rPr>
          <w:rFonts w:ascii="Times New Roman" w:hAnsi="Times New Roman" w:cs="Times New Roman"/>
          <w:sz w:val="24"/>
          <w:szCs w:val="24"/>
        </w:rPr>
      </w:pPr>
      <w:r w:rsidRPr="00BF7DCC">
        <w:rPr>
          <w:rFonts w:ascii="Times New Roman" w:hAnsi="Times New Roman" w:cs="Times New Roman"/>
          <w:sz w:val="24"/>
          <w:szCs w:val="24"/>
        </w:rPr>
        <w:t>- kształtowanie umiejętności tworzenia bibliografii;</w:t>
      </w:r>
    </w:p>
    <w:p w14:paraId="27C4ACD3" w14:textId="77777777" w:rsidR="00BF7DCC" w:rsidRPr="00BF7DCC" w:rsidRDefault="00BF7DCC" w:rsidP="00BF7DCC">
      <w:pPr>
        <w:rPr>
          <w:rFonts w:ascii="Times New Roman" w:hAnsi="Times New Roman" w:cs="Times New Roman"/>
          <w:sz w:val="24"/>
          <w:szCs w:val="24"/>
        </w:rPr>
      </w:pPr>
      <w:r w:rsidRPr="00BF7DCC">
        <w:rPr>
          <w:rFonts w:ascii="Times New Roman" w:hAnsi="Times New Roman" w:cs="Times New Roman"/>
          <w:sz w:val="24"/>
          <w:szCs w:val="24"/>
        </w:rPr>
        <w:t>- doskonalenie umiejętności korzystania z różnych źródeł informacji;</w:t>
      </w:r>
    </w:p>
    <w:p w14:paraId="3F26EE0C" w14:textId="77777777" w:rsidR="00BF7DCC" w:rsidRPr="00BF7DCC" w:rsidRDefault="00BF7DCC" w:rsidP="00BF7DCC">
      <w:pPr>
        <w:rPr>
          <w:rFonts w:ascii="Times New Roman" w:hAnsi="Times New Roman" w:cs="Times New Roman"/>
          <w:sz w:val="24"/>
          <w:szCs w:val="24"/>
        </w:rPr>
      </w:pPr>
      <w:r w:rsidRPr="00BF7DCC">
        <w:rPr>
          <w:rFonts w:ascii="Times New Roman" w:hAnsi="Times New Roman" w:cs="Times New Roman"/>
          <w:sz w:val="24"/>
          <w:szCs w:val="24"/>
        </w:rPr>
        <w:t>- stworzenie różnego rodzaju prac (prezentacje multimedialne, plakaty reklamowe) pomagających w zapamiętaniu treści utworów w stopniu zadowalającym.</w:t>
      </w:r>
    </w:p>
    <w:p w14:paraId="79987D83" w14:textId="4F160685" w:rsidR="0031438A" w:rsidRDefault="0031438A">
      <w:pPr>
        <w:rPr>
          <w:rFonts w:ascii="Times New Roman" w:hAnsi="Times New Roman" w:cs="Times New Roman"/>
          <w:sz w:val="24"/>
          <w:szCs w:val="24"/>
        </w:rPr>
      </w:pPr>
    </w:p>
    <w:p w14:paraId="1B05066B" w14:textId="2AD3F224" w:rsidR="00DA3D7B" w:rsidRDefault="00DA3D7B">
      <w:pPr>
        <w:rPr>
          <w:rFonts w:ascii="Times New Roman" w:hAnsi="Times New Roman" w:cs="Times New Roman"/>
          <w:sz w:val="24"/>
          <w:szCs w:val="24"/>
        </w:rPr>
      </w:pPr>
    </w:p>
    <w:p w14:paraId="1FFD1C8E" w14:textId="4C3D4662" w:rsidR="00DA3D7B" w:rsidRDefault="00DA3D7B">
      <w:pPr>
        <w:rPr>
          <w:rFonts w:ascii="Times New Roman" w:hAnsi="Times New Roman" w:cs="Times New Roman"/>
          <w:sz w:val="24"/>
          <w:szCs w:val="24"/>
        </w:rPr>
      </w:pPr>
    </w:p>
    <w:p w14:paraId="65C1EC6D" w14:textId="5B97EEBB" w:rsidR="00DA3D7B" w:rsidRDefault="00DA3D7B">
      <w:pPr>
        <w:rPr>
          <w:rFonts w:ascii="Times New Roman" w:hAnsi="Times New Roman" w:cs="Times New Roman"/>
          <w:sz w:val="24"/>
          <w:szCs w:val="24"/>
        </w:rPr>
      </w:pPr>
    </w:p>
    <w:p w14:paraId="6EAE73AB" w14:textId="35984B00" w:rsidR="00DA3D7B" w:rsidRDefault="00DA3D7B">
      <w:pPr>
        <w:rPr>
          <w:rFonts w:ascii="Times New Roman" w:hAnsi="Times New Roman" w:cs="Times New Roman"/>
          <w:sz w:val="24"/>
          <w:szCs w:val="24"/>
        </w:rPr>
      </w:pPr>
    </w:p>
    <w:sectPr w:rsidR="00DA3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B2"/>
    <w:rsid w:val="000675D2"/>
    <w:rsid w:val="001230C7"/>
    <w:rsid w:val="00131CB2"/>
    <w:rsid w:val="0031438A"/>
    <w:rsid w:val="00625EEC"/>
    <w:rsid w:val="008A23E1"/>
    <w:rsid w:val="00BF7DCC"/>
    <w:rsid w:val="00DA3D7B"/>
    <w:rsid w:val="00ED531E"/>
    <w:rsid w:val="00FC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5A10"/>
  <w15:chartTrackingRefBased/>
  <w15:docId w15:val="{9C8456FB-1B3A-47BB-9562-11CC8D96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C1D54BC6-DE25-4AE7-80F1-864E60995A51}"/>
</file>

<file path=customXml/itemProps2.xml><?xml version="1.0" encoding="utf-8"?>
<ds:datastoreItem xmlns:ds="http://schemas.openxmlformats.org/officeDocument/2006/customXml" ds:itemID="{41138DC2-916D-42B8-8C74-487F583C2FAC}"/>
</file>

<file path=customXml/itemProps3.xml><?xml version="1.0" encoding="utf-8"?>
<ds:datastoreItem xmlns:ds="http://schemas.openxmlformats.org/officeDocument/2006/customXml" ds:itemID="{363FE6AD-27D6-4FE0-9676-5E30531E6F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Wieczorek</dc:creator>
  <cp:keywords/>
  <dc:description/>
  <cp:lastModifiedBy>Patrycja Wieczorek</cp:lastModifiedBy>
  <cp:revision>6</cp:revision>
  <dcterms:created xsi:type="dcterms:W3CDTF">2022-12-08T17:16:00Z</dcterms:created>
  <dcterms:modified xsi:type="dcterms:W3CDTF">2022-12-08T17:36:00Z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