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17" w:rsidRDefault="00D74917">
      <w:pPr>
        <w:pStyle w:val="Nagwek6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REGULAMIN RADY RODZICÓW </w:t>
      </w:r>
    </w:p>
    <w:p w:rsidR="00D74917" w:rsidRDefault="00D74917">
      <w:r>
        <w:t> </w:t>
      </w:r>
    </w:p>
    <w:p w:rsidR="00D74917" w:rsidRDefault="00D74917">
      <w:pPr>
        <w:pStyle w:val="Nagwek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Rada Rodziców i jej zadania</w:t>
      </w:r>
    </w:p>
    <w:p w:rsidR="00D74917" w:rsidRDefault="00D74917">
      <w:pPr>
        <w:ind w:left="360"/>
        <w:jc w:val="center"/>
        <w:rPr>
          <w:b/>
        </w:rPr>
      </w:pPr>
      <w:r>
        <w:rPr>
          <w:b/>
        </w:rPr>
        <w:t>§ 1 </w:t>
      </w:r>
    </w:p>
    <w:p w:rsidR="00D74917" w:rsidRDefault="00D74917">
      <w:pPr>
        <w:ind w:left="360"/>
        <w:jc w:val="center"/>
      </w:pPr>
    </w:p>
    <w:p w:rsidR="00D74917" w:rsidRDefault="00D74917">
      <w:pPr>
        <w:numPr>
          <w:ilvl w:val="0"/>
          <w:numId w:val="1"/>
        </w:numPr>
        <w:spacing w:line="360" w:lineRule="auto"/>
      </w:pPr>
      <w:r>
        <w:t>Rada Rodziców jest samorządnym przedstawicielem rodziców współdziałającym z dyrektorem szkoły, Radą Pedagogiczną, Samorządem Uczniowskim, władzami oświatowymi oraz innymi organizacjami i instytucjami w realizacji zadań szkoły.</w:t>
      </w:r>
    </w:p>
    <w:p w:rsidR="00D74917" w:rsidRDefault="00D74917">
      <w:pPr>
        <w:numPr>
          <w:ilvl w:val="0"/>
          <w:numId w:val="1"/>
        </w:numPr>
        <w:spacing w:line="360" w:lineRule="auto"/>
      </w:pPr>
      <w:r>
        <w:t>Celem Rady Rodziców jest reprezentowanie ogółu rodziców oraz podejmowanie działań zmierzających do doskonalenia statutowej działalności szkoły, a także wnioskowanie do innych organów szkoły w sprawach dotyczących jej działalności.</w:t>
      </w:r>
    </w:p>
    <w:p w:rsidR="00D74917" w:rsidRDefault="00D74917">
      <w:pPr>
        <w:ind w:left="360"/>
      </w:pPr>
      <w:r>
        <w:t> </w:t>
      </w:r>
    </w:p>
    <w:p w:rsidR="00D74917" w:rsidRDefault="00D74917">
      <w:pPr>
        <w:ind w:left="360"/>
        <w:jc w:val="center"/>
        <w:rPr>
          <w:b/>
        </w:rPr>
      </w:pPr>
      <w:r>
        <w:rPr>
          <w:b/>
        </w:rPr>
        <w:t>§ 2</w:t>
      </w:r>
    </w:p>
    <w:p w:rsidR="00D74917" w:rsidRDefault="00D74917">
      <w:pPr>
        <w:ind w:left="360"/>
        <w:jc w:val="center"/>
        <w:rPr>
          <w:b/>
        </w:rPr>
      </w:pPr>
      <w:r>
        <w:rPr>
          <w:b/>
        </w:rPr>
        <w:t> </w:t>
      </w:r>
    </w:p>
    <w:p w:rsidR="00D74917" w:rsidRDefault="00D74917">
      <w:pPr>
        <w:spacing w:line="360" w:lineRule="auto"/>
        <w:ind w:left="357" w:firstLine="351"/>
      </w:pPr>
      <w:r>
        <w:t>1. Do zadań Rady Rodziców należy w szczególności:</w:t>
      </w:r>
    </w:p>
    <w:p w:rsidR="00D74917" w:rsidRDefault="00D74917">
      <w:pPr>
        <w:numPr>
          <w:ilvl w:val="0"/>
          <w:numId w:val="2"/>
        </w:numPr>
        <w:spacing w:line="360" w:lineRule="auto"/>
        <w:jc w:val="both"/>
      </w:pPr>
      <w:r>
        <w:t>Działania na rzecz opiekuńczych funkcji szkoły</w:t>
      </w:r>
    </w:p>
    <w:p w:rsidR="00D74917" w:rsidRDefault="00D74917">
      <w:pPr>
        <w:numPr>
          <w:ilvl w:val="0"/>
          <w:numId w:val="2"/>
        </w:numPr>
        <w:spacing w:line="360" w:lineRule="auto"/>
        <w:jc w:val="both"/>
      </w:pPr>
      <w:r>
        <w:t>Pobudzanie i organizowanie form aktywności rodziców na rzecz wspomagania realizacji celów i zadań szkoły</w:t>
      </w:r>
    </w:p>
    <w:p w:rsidR="00D74917" w:rsidRDefault="00D74917">
      <w:pPr>
        <w:numPr>
          <w:ilvl w:val="0"/>
          <w:numId w:val="2"/>
        </w:numPr>
        <w:spacing w:line="360" w:lineRule="auto"/>
        <w:jc w:val="both"/>
      </w:pPr>
      <w:r>
        <w:t>Gromadzenie środków niezbędnych dla wspierania działalności szkoły oraz ustalenie zasad użytkowania tych środków</w:t>
      </w:r>
    </w:p>
    <w:p w:rsidR="00D74917" w:rsidRDefault="00D74917">
      <w:pPr>
        <w:tabs>
          <w:tab w:val="num" w:pos="720"/>
          <w:tab w:val="left" w:pos="1080"/>
        </w:tabs>
        <w:spacing w:line="360" w:lineRule="auto"/>
        <w:ind w:left="1080" w:hanging="1080"/>
        <w:jc w:val="both"/>
      </w:pPr>
      <w:r>
        <w:t xml:space="preserve">           d)    Zapewnienie rodzicom rzeczywistego wpływu na działalność szkoły, wśród znajomości zadań i zamierzeń dydaktyczno- wychowawczych w szkole i w klasie</w:t>
      </w:r>
    </w:p>
    <w:p w:rsidR="00D74917" w:rsidRDefault="00D74917">
      <w:pPr>
        <w:tabs>
          <w:tab w:val="left" w:pos="1080"/>
        </w:tabs>
        <w:spacing w:line="360" w:lineRule="auto"/>
        <w:ind w:left="1080" w:hanging="360"/>
        <w:jc w:val="both"/>
      </w:pPr>
      <w:r>
        <w:t>e) Uzyskanie w każdym czasie rzetelnej informacji na temat swego dziecka i   jego    postępów lub trudności</w:t>
      </w:r>
    </w:p>
    <w:p w:rsidR="00D74917" w:rsidRDefault="00D74917">
      <w:pPr>
        <w:tabs>
          <w:tab w:val="num" w:pos="1080"/>
        </w:tabs>
        <w:spacing w:line="360" w:lineRule="auto"/>
        <w:ind w:left="1080" w:hanging="360"/>
        <w:jc w:val="both"/>
      </w:pPr>
      <w:r>
        <w:t>f)</w:t>
      </w:r>
      <w:r>
        <w:tab/>
        <w:t>znajomość regulaminu oceniania, klasyfikacji i promowania uczniów.</w:t>
      </w:r>
    </w:p>
    <w:p w:rsidR="00D74917" w:rsidRDefault="00D74917">
      <w:pPr>
        <w:tabs>
          <w:tab w:val="num" w:pos="1080"/>
        </w:tabs>
        <w:spacing w:line="360" w:lineRule="auto"/>
        <w:ind w:left="1080" w:hanging="360"/>
        <w:jc w:val="both"/>
      </w:pPr>
    </w:p>
    <w:p w:rsidR="00D74917" w:rsidRDefault="00D74917">
      <w:pPr>
        <w:pStyle w:val="Tekstpodstawowywcity3"/>
        <w:spacing w:line="360" w:lineRule="auto"/>
        <w:ind w:firstLine="31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W celu realizacji powyższych zadań szkoła współdziałając z rodzicami:</w:t>
      </w:r>
    </w:p>
    <w:p w:rsidR="00D74917" w:rsidRDefault="00D74917">
      <w:pPr>
        <w:pStyle w:val="Tekstpodstawowywcit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organizuje zespołowe spotkania z rodzicami uczniów oraz indywidualne kontakty w szkole i w domach rodzinnych</w:t>
      </w:r>
    </w:p>
    <w:p w:rsidR="00D74917" w:rsidRDefault="00D74917">
      <w:pPr>
        <w:numPr>
          <w:ilvl w:val="0"/>
          <w:numId w:val="3"/>
        </w:numPr>
        <w:spacing w:line="360" w:lineRule="auto"/>
        <w:jc w:val="both"/>
      </w:pPr>
      <w:r>
        <w:t>prowadzi dzienniczki uczniów i notatki o zachowaniu</w:t>
      </w:r>
    </w:p>
    <w:p w:rsidR="00D74917" w:rsidRDefault="00D74917">
      <w:pPr>
        <w:pStyle w:val="Tekstpodstawowywcity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ułatwia rodzicom kontakt z Poradnią Psychologiczno-Pedagogiczną</w:t>
      </w:r>
    </w:p>
    <w:p w:rsidR="00D74917" w:rsidRDefault="00D74917">
      <w:pPr>
        <w:spacing w:line="360" w:lineRule="auto"/>
        <w:ind w:left="357"/>
        <w:jc w:val="both"/>
      </w:pPr>
      <w:r>
        <w:t> </w:t>
      </w:r>
    </w:p>
    <w:p w:rsidR="00D74917" w:rsidRDefault="00D74917">
      <w:pPr>
        <w:spacing w:line="360" w:lineRule="auto"/>
        <w:ind w:left="357"/>
        <w:jc w:val="both"/>
      </w:pPr>
      <w:r>
        <w:t>3.Rada Rodziców realizuje swoje zadania między innymi przez:</w:t>
      </w:r>
    </w:p>
    <w:p w:rsidR="00D74917" w:rsidRDefault="00D74917">
      <w:pPr>
        <w:pStyle w:val="Normal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organizowanie spotkań z dyrektorem szkoły i w razie potrzeby z innymi pracownikami szkoły</w:t>
      </w:r>
    </w:p>
    <w:p w:rsidR="00D74917" w:rsidRDefault="00D74917">
      <w:pPr>
        <w:pStyle w:val="Normal"/>
        <w:numPr>
          <w:ilvl w:val="0"/>
          <w:numId w:val="4"/>
        </w:numPr>
        <w:tabs>
          <w:tab w:val="clear" w:pos="1428"/>
          <w:tab w:val="num" w:pos="1440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zespołowe spotkania z rodzicami ( co najmniej raz na semestr)</w:t>
      </w:r>
    </w:p>
    <w:p w:rsidR="00D74917" w:rsidRDefault="00D74917">
      <w:pPr>
        <w:pStyle w:val="Normal"/>
        <w:spacing w:line="360" w:lineRule="auto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</w:p>
    <w:p w:rsidR="00D74917" w:rsidRDefault="00D74917">
      <w:pPr>
        <w:pStyle w:val="Normal"/>
        <w:spacing w:line="360" w:lineRule="auto"/>
        <w:ind w:left="1068" w:hanging="34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Rada Rodziców  uchwala regulamin swojej działalności, który nie może być sprzeczny ze statutem szkoły.</w:t>
      </w:r>
    </w:p>
    <w:p w:rsidR="00D74917" w:rsidRDefault="00D74917">
      <w:pPr>
        <w:pStyle w:val="Normal"/>
        <w:ind w:left="39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</w:p>
    <w:p w:rsidR="00D74917" w:rsidRDefault="00D74917">
      <w:pPr>
        <w:pStyle w:val="Normal"/>
        <w:ind w:left="39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II. Struktura organizacyjna Rady Rodziców</w:t>
      </w:r>
      <w:r>
        <w:rPr>
          <w:rFonts w:ascii="Times New Roman" w:hAnsi="Times New Roman" w:cs="Times New Roman"/>
          <w:color w:val="auto"/>
        </w:rPr>
        <w:t>.</w:t>
      </w:r>
    </w:p>
    <w:p w:rsidR="00D74917" w:rsidRDefault="00D74917">
      <w:pPr>
        <w:pStyle w:val="Normal"/>
        <w:ind w:left="397"/>
        <w:rPr>
          <w:rFonts w:ascii="Times New Roman" w:hAnsi="Times New Roman" w:cs="Times New Roman"/>
          <w:color w:val="auto"/>
        </w:rPr>
      </w:pPr>
    </w:p>
    <w:p w:rsidR="00D74917" w:rsidRDefault="00D74917">
      <w:pPr>
        <w:pStyle w:val="Normal"/>
        <w:ind w:left="397"/>
        <w:rPr>
          <w:rFonts w:ascii="Times New Roman" w:hAnsi="Times New Roman" w:cs="Times New Roman"/>
          <w:color w:val="auto"/>
        </w:rPr>
      </w:pPr>
    </w:p>
    <w:p w:rsidR="00D74917" w:rsidRDefault="00D74917">
      <w:pPr>
        <w:pStyle w:val="Normal"/>
        <w:ind w:left="397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3</w:t>
      </w:r>
    </w:p>
    <w:p w:rsidR="00D74917" w:rsidRDefault="00D74917">
      <w:pPr>
        <w:pStyle w:val="Normal"/>
        <w:ind w:left="397"/>
        <w:jc w:val="center"/>
        <w:rPr>
          <w:rFonts w:ascii="Times New Roman" w:hAnsi="Times New Roman" w:cs="Times New Roman"/>
          <w:b/>
          <w:color w:val="auto"/>
        </w:rPr>
      </w:pPr>
    </w:p>
    <w:p w:rsidR="00D74917" w:rsidRDefault="00D74917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Radę Rodziców stanowią wszyscy rodzice-członkowie rad klasowych rodziców</w:t>
      </w:r>
    </w:p>
    <w:p w:rsidR="00D74917" w:rsidRDefault="00D74917">
      <w:pPr>
        <w:numPr>
          <w:ilvl w:val="0"/>
          <w:numId w:val="5"/>
        </w:numPr>
        <w:spacing w:line="360" w:lineRule="auto"/>
      </w:pPr>
      <w:r>
        <w:t>Rada klasowa rodziców wybierana jest przez zebranie rodziców klasy.</w:t>
      </w:r>
    </w:p>
    <w:p w:rsidR="00D74917" w:rsidRDefault="00D74917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Składa się z trzech osób.</w:t>
      </w:r>
    </w:p>
    <w:p w:rsidR="00D74917" w:rsidRDefault="00D74917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Rada klasowa wybiera do swego składu przewodniczącego rady, sekretarza i skarbnika</w:t>
      </w:r>
    </w:p>
    <w:p w:rsidR="00D74917" w:rsidRDefault="00D74917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Rada klasowa realizuje zadania określone w §2.</w:t>
      </w:r>
    </w:p>
    <w:p w:rsidR="00D74917" w:rsidRDefault="00D74917">
      <w:pPr>
        <w:pStyle w:val="Normal"/>
        <w:ind w:left="7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</w:p>
    <w:p w:rsidR="00D74917" w:rsidRDefault="00D74917">
      <w:pPr>
        <w:pStyle w:val="Normal"/>
        <w:ind w:left="757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4</w:t>
      </w:r>
    </w:p>
    <w:p w:rsidR="00D74917" w:rsidRDefault="00D74917">
      <w:pPr>
        <w:pStyle w:val="Normal"/>
        <w:ind w:left="757"/>
        <w:jc w:val="center"/>
        <w:rPr>
          <w:rFonts w:ascii="Times New Roman" w:hAnsi="Times New Roman" w:cs="Times New Roman"/>
          <w:b/>
          <w:color w:val="auto"/>
        </w:rPr>
      </w:pPr>
    </w:p>
    <w:p w:rsidR="00D74917" w:rsidRDefault="00D74917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Kadencja Rady Rodziców trwa 3 lata.</w:t>
      </w:r>
    </w:p>
    <w:p w:rsidR="00D74917" w:rsidRDefault="00D74917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W posiedzeniach Rady Rodziców bierze udział dyrektor szkoły.</w:t>
      </w:r>
    </w:p>
    <w:p w:rsidR="00D74917" w:rsidRDefault="00D74917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wniosek Rady Rodziców po uzgodnieniu z dyrektorem szkoły w jego pracach mogą brać udział także inne osoby.</w:t>
      </w:r>
    </w:p>
    <w:p w:rsidR="00D74917" w:rsidRDefault="00D74917"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</w:p>
    <w:p w:rsidR="00D74917" w:rsidRDefault="00D74917">
      <w:pPr>
        <w:pStyle w:val="Normal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5</w:t>
      </w:r>
    </w:p>
    <w:p w:rsidR="00D74917" w:rsidRDefault="00D74917">
      <w:pPr>
        <w:pStyle w:val="Normal"/>
        <w:jc w:val="center"/>
        <w:rPr>
          <w:rFonts w:ascii="Times New Roman" w:hAnsi="Times New Roman" w:cs="Times New Roman"/>
          <w:b/>
          <w:color w:val="auto"/>
        </w:rPr>
      </w:pPr>
    </w:p>
    <w:p w:rsidR="00D74917" w:rsidRDefault="00D74917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Rada Rodziców wybiera ze swojego składu komisję rewizyjną w liczbie trzech osób</w:t>
      </w:r>
    </w:p>
    <w:p w:rsidR="00D74917" w:rsidRDefault="00D74917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Komisja rewizyjna wybiera ze swojego składu przewodniczącego.</w:t>
      </w:r>
    </w:p>
    <w:p w:rsidR="00D74917" w:rsidRDefault="00D74917"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</w:p>
    <w:p w:rsidR="00D74917" w:rsidRDefault="00D74917">
      <w:pPr>
        <w:pStyle w:val="Normal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6</w:t>
      </w:r>
    </w:p>
    <w:p w:rsidR="00D74917" w:rsidRDefault="00D74917"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</w:p>
    <w:p w:rsidR="00D74917" w:rsidRDefault="00D74917">
      <w:pPr>
        <w:pStyle w:val="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Rada Rodziców wybiera ze swojego grona przewodniczącego, sekretarza i skarbnika. Jest to Prezydium Rady.</w:t>
      </w:r>
    </w:p>
    <w:p w:rsidR="00D74917" w:rsidRDefault="00D74917">
      <w:pPr>
        <w:pStyle w:val="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Prezydium Rady jest stale urzędującym organem Rady Rodziców i do jego podstawowych zadań należy organizowanie działalności zawartej w §2.</w:t>
      </w:r>
    </w:p>
    <w:p w:rsidR="00D74917" w:rsidRDefault="00D74917">
      <w:pPr>
        <w:pStyle w:val="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Posiedzenia Rady Rodziców odbywają się w zależności od bieżących potrzeb, nie mniej jednak niż raz na semestr.</w:t>
      </w:r>
    </w:p>
    <w:p w:rsidR="00D74917" w:rsidRDefault="00D74917">
      <w:pPr>
        <w:pStyle w:val="Normal"/>
        <w:ind w:left="737"/>
        <w:jc w:val="center"/>
        <w:rPr>
          <w:rFonts w:ascii="Times New Roman" w:hAnsi="Times New Roman" w:cs="Times New Roman"/>
          <w:color w:val="auto"/>
        </w:rPr>
      </w:pPr>
    </w:p>
    <w:p w:rsidR="00D74917" w:rsidRDefault="00D74917">
      <w:pPr>
        <w:pStyle w:val="Normal"/>
        <w:ind w:left="73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III. Tryb podejmowania uchwał</w:t>
      </w:r>
    </w:p>
    <w:p w:rsidR="00D74917" w:rsidRDefault="00D74917">
      <w:pPr>
        <w:pStyle w:val="Normal"/>
        <w:ind w:left="73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</w:p>
    <w:p w:rsidR="00D74917" w:rsidRDefault="00D74917">
      <w:pPr>
        <w:pStyle w:val="Normal"/>
        <w:ind w:left="737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7 </w:t>
      </w:r>
    </w:p>
    <w:p w:rsidR="00D74917" w:rsidRDefault="00D74917">
      <w:pPr>
        <w:pStyle w:val="Normal"/>
        <w:ind w:left="737"/>
        <w:jc w:val="center"/>
        <w:rPr>
          <w:rFonts w:ascii="Times New Roman" w:hAnsi="Times New Roman" w:cs="Times New Roman"/>
          <w:b/>
          <w:color w:val="auto"/>
        </w:rPr>
      </w:pPr>
    </w:p>
    <w:p w:rsidR="00D74917" w:rsidRDefault="00D74917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Rada Rodziców wyraża swoje stanowisko w formie uchwał.</w:t>
      </w:r>
    </w:p>
    <w:p w:rsidR="00D74917" w:rsidRDefault="00D74917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Uchwały Rady Rodziców zapadają zwykłą większością głosów w obecności co najmniej połowy uprawnionych do głosowania. Wyjątek stanowi uchwała dotycząca wysokości składek. Przy podejmowaniu uchwały o określaniu wysokości rocznej składki na rzecz Rady Rodziców niezbędna jest większość 2/3 głosów, przy obecności co najmniej połowy uprawnionych do głosowania.</w:t>
      </w:r>
    </w:p>
    <w:p w:rsidR="00D74917" w:rsidRDefault="00D74917">
      <w:pPr>
        <w:pStyle w:val="Normal"/>
        <w:ind w:left="73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</w:p>
    <w:p w:rsidR="00D74917" w:rsidRDefault="00D74917">
      <w:pPr>
        <w:pStyle w:val="Normal"/>
        <w:ind w:left="73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§ 8</w:t>
      </w:r>
    </w:p>
    <w:p w:rsidR="00D74917" w:rsidRDefault="00D74917">
      <w:pPr>
        <w:pStyle w:val="Normal"/>
        <w:ind w:left="73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</w:p>
    <w:p w:rsidR="00D74917" w:rsidRDefault="00D74917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Jeżeli uchwała Rady Rodziców jest sprzeczna z prawem lub z interesami szkoły, dyrektor może zawiesić jej wykonanie.</w:t>
      </w:r>
    </w:p>
    <w:p w:rsidR="00D74917" w:rsidRDefault="00D74917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sprawach spornych Rada Rodziców i dyrektor szkoły odwołują się do organu nadzorującego szkołę.</w:t>
      </w:r>
    </w:p>
    <w:p w:rsidR="00D74917" w:rsidRDefault="00D74917">
      <w:pPr>
        <w:pStyle w:val="Normal"/>
        <w:ind w:left="73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</w:p>
    <w:p w:rsidR="00D74917" w:rsidRDefault="00D74917"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</w:p>
    <w:p w:rsidR="00D74917" w:rsidRDefault="00D74917">
      <w:pPr>
        <w:pStyle w:val="Normal"/>
        <w:ind w:left="7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b/>
          <w:bCs/>
          <w:color w:val="auto"/>
        </w:rPr>
        <w:t>V. Gromadzenie i wydawanie funduszy Rady Rodziców</w:t>
      </w:r>
    </w:p>
    <w:p w:rsidR="00D74917" w:rsidRDefault="00D74917"/>
    <w:p w:rsidR="00D74917" w:rsidRDefault="00D74917">
      <w:pPr>
        <w:jc w:val="center"/>
        <w:rPr>
          <w:b/>
        </w:rPr>
      </w:pPr>
      <w:r>
        <w:rPr>
          <w:b/>
        </w:rPr>
        <w:t>§ 9 </w:t>
      </w:r>
    </w:p>
    <w:p w:rsidR="00D74917" w:rsidRDefault="00D74917">
      <w:pPr>
        <w:jc w:val="center"/>
        <w:rPr>
          <w:b/>
        </w:rPr>
      </w:pPr>
    </w:p>
    <w:p w:rsidR="00D74917" w:rsidRDefault="00D74917">
      <w:pPr>
        <w:spacing w:line="360" w:lineRule="auto"/>
        <w:ind w:left="737"/>
      </w:pPr>
      <w:r>
        <w:t>Fundusze Rady Rodziców pochodzą z:</w:t>
      </w:r>
    </w:p>
    <w:p w:rsidR="00D74917" w:rsidRDefault="00D74917">
      <w:pPr>
        <w:tabs>
          <w:tab w:val="num" w:pos="720"/>
        </w:tabs>
        <w:spacing w:line="360" w:lineRule="auto"/>
        <w:ind w:left="360"/>
      </w:pPr>
      <w:r>
        <w:tab/>
        <w:t>- dobrowolnych składek rodziców</w:t>
      </w:r>
    </w:p>
    <w:p w:rsidR="00D74917" w:rsidRDefault="00D74917">
      <w:pPr>
        <w:tabs>
          <w:tab w:val="num" w:pos="720"/>
        </w:tabs>
        <w:spacing w:line="360" w:lineRule="auto"/>
        <w:ind w:left="360"/>
      </w:pPr>
      <w:r>
        <w:tab/>
        <w:t>- z dochodów osiąganych przez Radę Rodziców</w:t>
      </w:r>
    </w:p>
    <w:p w:rsidR="00D74917" w:rsidRDefault="00D74917">
      <w:pPr>
        <w:tabs>
          <w:tab w:val="num" w:pos="720"/>
        </w:tabs>
        <w:spacing w:line="360" w:lineRule="auto"/>
        <w:ind w:left="360"/>
      </w:pPr>
      <w:r>
        <w:tab/>
        <w:t>- z dotacji i darowizn</w:t>
      </w:r>
    </w:p>
    <w:p w:rsidR="00D74917" w:rsidRDefault="00D74917">
      <w:pPr>
        <w:jc w:val="center"/>
        <w:rPr>
          <w:b/>
        </w:rPr>
      </w:pPr>
      <w:r>
        <w:rPr>
          <w:b/>
        </w:rPr>
        <w:t>§ 10 </w:t>
      </w:r>
    </w:p>
    <w:p w:rsidR="00D74917" w:rsidRDefault="00D74917">
      <w:pPr>
        <w:jc w:val="center"/>
        <w:rPr>
          <w:b/>
        </w:rPr>
      </w:pPr>
    </w:p>
    <w:p w:rsidR="00D74917" w:rsidRDefault="00D74917">
      <w:pPr>
        <w:numPr>
          <w:ilvl w:val="0"/>
          <w:numId w:val="11"/>
        </w:numPr>
        <w:spacing w:line="360" w:lineRule="auto"/>
        <w:jc w:val="both"/>
      </w:pPr>
      <w:r>
        <w:t>Zgromadzone fundusze mogą być wydatkowane dla wspierania statutowej działalności szkoły, na nagrody dla wyróżniających się uczniów, dofinansowanie wycieczek i innych imprez organizowanych przez szkołę.</w:t>
      </w:r>
    </w:p>
    <w:p w:rsidR="00D74917" w:rsidRDefault="00D74917">
      <w:r>
        <w:t> </w:t>
      </w:r>
    </w:p>
    <w:p w:rsidR="00D74917" w:rsidRDefault="00D74917">
      <w:pPr>
        <w:pStyle w:val="Nagwek8"/>
        <w:ind w:firstLine="567"/>
        <w:rPr>
          <w:b/>
          <w:i w:val="0"/>
        </w:rPr>
      </w:pPr>
      <w:r>
        <w:rPr>
          <w:b/>
          <w:i w:val="0"/>
        </w:rPr>
        <w:t>V. Postanowienia końcowe</w:t>
      </w:r>
    </w:p>
    <w:p w:rsidR="00D74917" w:rsidRDefault="00D74917">
      <w:r>
        <w:t> </w:t>
      </w:r>
    </w:p>
    <w:p w:rsidR="00D74917" w:rsidRDefault="00D74917">
      <w:pPr>
        <w:jc w:val="center"/>
        <w:rPr>
          <w:b/>
        </w:rPr>
      </w:pPr>
      <w:r>
        <w:rPr>
          <w:b/>
        </w:rPr>
        <w:t>§ 11</w:t>
      </w:r>
    </w:p>
    <w:p w:rsidR="00D74917" w:rsidRDefault="00D74917">
      <w:pPr>
        <w:jc w:val="center"/>
        <w:rPr>
          <w:b/>
        </w:rPr>
      </w:pPr>
    </w:p>
    <w:p w:rsidR="00D74917" w:rsidRDefault="00D74917">
      <w:pPr>
        <w:numPr>
          <w:ilvl w:val="0"/>
          <w:numId w:val="12"/>
        </w:numPr>
        <w:spacing w:line="360" w:lineRule="auto"/>
        <w:jc w:val="both"/>
      </w:pPr>
      <w:r>
        <w:t>Nadzór i kontrolę nad działalnością rady Rodziców sprawuje ogólne zebranie rodziców, które zatwierdza Regulamin Rady Rodziców, akceptuje sprawozdania Rady, a także może odwołać przewodniczącego lub członków Rady Rodziców.</w:t>
      </w:r>
    </w:p>
    <w:p w:rsidR="00D74917" w:rsidRDefault="00D74917">
      <w:pPr>
        <w:ind w:left="567"/>
        <w:jc w:val="both"/>
      </w:pPr>
      <w:r>
        <w:lastRenderedPageBreak/>
        <w:t> </w:t>
      </w:r>
    </w:p>
    <w:p w:rsidR="00D74917" w:rsidRDefault="00D74917">
      <w:pPr>
        <w:jc w:val="center"/>
        <w:rPr>
          <w:b/>
        </w:rPr>
      </w:pPr>
      <w:r>
        <w:rPr>
          <w:b/>
        </w:rPr>
        <w:t>§12 </w:t>
      </w:r>
    </w:p>
    <w:p w:rsidR="00D74917" w:rsidRDefault="00D74917">
      <w:pPr>
        <w:jc w:val="center"/>
        <w:rPr>
          <w:b/>
        </w:rPr>
      </w:pPr>
    </w:p>
    <w:p w:rsidR="00D74917" w:rsidRDefault="00D74917">
      <w:pPr>
        <w:numPr>
          <w:ilvl w:val="0"/>
          <w:numId w:val="13"/>
        </w:numPr>
      </w:pPr>
      <w:r>
        <w:t>Członkowie Rady Rodziców wykonują swoje funkcje społecznie.</w:t>
      </w:r>
    </w:p>
    <w:p w:rsidR="00D74917" w:rsidRDefault="00D74917">
      <w:pPr>
        <w:ind w:left="627"/>
      </w:pPr>
      <w:r>
        <w:t> </w:t>
      </w:r>
    </w:p>
    <w:p w:rsidR="00D74917" w:rsidRDefault="00D74917"/>
    <w:sectPr w:rsidR="00D7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73E"/>
    <w:multiLevelType w:val="hybridMultilevel"/>
    <w:tmpl w:val="FEC464F8"/>
    <w:lvl w:ilvl="0" w:tplc="E488E916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66847"/>
    <w:multiLevelType w:val="hybridMultilevel"/>
    <w:tmpl w:val="82D22D74"/>
    <w:lvl w:ilvl="0" w:tplc="B4E42AE2">
      <w:start w:val="1"/>
      <w:numFmt w:val="decimal"/>
      <w:lvlText w:val="%1."/>
      <w:lvlJc w:val="left"/>
      <w:pPr>
        <w:tabs>
          <w:tab w:val="num" w:pos="1024"/>
        </w:tabs>
        <w:ind w:left="102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13249"/>
    <w:multiLevelType w:val="hybridMultilevel"/>
    <w:tmpl w:val="70D64CE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44CF4"/>
    <w:multiLevelType w:val="hybridMultilevel"/>
    <w:tmpl w:val="029C5486"/>
    <w:lvl w:ilvl="0" w:tplc="20884CF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91ACF"/>
    <w:multiLevelType w:val="hybridMultilevel"/>
    <w:tmpl w:val="7DE086FE"/>
    <w:lvl w:ilvl="0" w:tplc="B4E42AE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747F1"/>
    <w:multiLevelType w:val="hybridMultilevel"/>
    <w:tmpl w:val="722EE392"/>
    <w:lvl w:ilvl="0" w:tplc="A040244A">
      <w:start w:val="1"/>
      <w:numFmt w:val="decimal"/>
      <w:lvlText w:val="%1."/>
      <w:lvlJc w:val="left"/>
      <w:pPr>
        <w:tabs>
          <w:tab w:val="num" w:pos="1097"/>
        </w:tabs>
        <w:ind w:left="1021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66414"/>
    <w:multiLevelType w:val="hybridMultilevel"/>
    <w:tmpl w:val="5FDE38C4"/>
    <w:lvl w:ilvl="0" w:tplc="AB0206E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>
    <w:nsid w:val="45AD4D0B"/>
    <w:multiLevelType w:val="hybridMultilevel"/>
    <w:tmpl w:val="EC949054"/>
    <w:lvl w:ilvl="0" w:tplc="B4E42AE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612FA"/>
    <w:multiLevelType w:val="hybridMultilevel"/>
    <w:tmpl w:val="4DFAD4B0"/>
    <w:lvl w:ilvl="0" w:tplc="20884CF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E13A5"/>
    <w:multiLevelType w:val="hybridMultilevel"/>
    <w:tmpl w:val="C6AE81AA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05763"/>
    <w:multiLevelType w:val="hybridMultilevel"/>
    <w:tmpl w:val="923CA914"/>
    <w:lvl w:ilvl="0" w:tplc="0ED0C412">
      <w:start w:val="1"/>
      <w:numFmt w:val="decimal"/>
      <w:lvlText w:val="%1."/>
      <w:lvlJc w:val="left"/>
      <w:pPr>
        <w:tabs>
          <w:tab w:val="num" w:pos="1211"/>
        </w:tabs>
        <w:ind w:left="119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67892"/>
    <w:multiLevelType w:val="hybridMultilevel"/>
    <w:tmpl w:val="AA16A964"/>
    <w:lvl w:ilvl="0" w:tplc="041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9824E3"/>
    <w:multiLevelType w:val="hybridMultilevel"/>
    <w:tmpl w:val="A6DA9940"/>
    <w:lvl w:ilvl="0" w:tplc="20884CF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4A5"/>
    <w:rsid w:val="007E461D"/>
    <w:rsid w:val="00D74917"/>
    <w:rsid w:val="00E4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qFormat/>
    <w:pPr>
      <w:keepNext/>
      <w:jc w:val="center"/>
      <w:outlineLvl w:val="5"/>
    </w:pPr>
    <w:rPr>
      <w:rFonts w:ascii="Arial" w:hAnsi="Arial" w:cs="Arial"/>
      <w:bCs/>
      <w:color w:val="666666"/>
      <w:spacing w:val="34"/>
      <w:sz w:val="16"/>
      <w:szCs w:val="16"/>
    </w:rPr>
  </w:style>
  <w:style w:type="paragraph" w:styleId="Nagwek7">
    <w:name w:val="heading 7"/>
    <w:basedOn w:val="Normalny"/>
    <w:qFormat/>
    <w:pPr>
      <w:keepNext/>
      <w:ind w:left="360"/>
      <w:outlineLvl w:val="6"/>
    </w:pPr>
    <w:rPr>
      <w:rFonts w:ascii="Arial" w:hAnsi="Arial" w:cs="Arial"/>
      <w:b/>
      <w:bCs/>
      <w:color w:val="00000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Pr>
      <w:rFonts w:ascii="Arial" w:hAnsi="Arial" w:cs="Arial"/>
      <w:color w:val="000000"/>
    </w:rPr>
  </w:style>
  <w:style w:type="paragraph" w:styleId="Tekstpodstawowywcity">
    <w:name w:val="Body Text Indent"/>
    <w:basedOn w:val="Normalny"/>
    <w:semiHidden/>
    <w:pPr>
      <w:ind w:left="1134"/>
      <w:jc w:val="both"/>
    </w:pPr>
    <w:rPr>
      <w:rFonts w:ascii="Arial" w:hAnsi="Arial" w:cs="Arial"/>
      <w:color w:val="000000"/>
    </w:rPr>
  </w:style>
  <w:style w:type="paragraph" w:styleId="Tekstpodstawowywcity2">
    <w:name w:val="Body Text Indent 2"/>
    <w:basedOn w:val="Normalny"/>
    <w:semiHidden/>
    <w:pPr>
      <w:ind w:left="851"/>
      <w:jc w:val="both"/>
    </w:pPr>
    <w:rPr>
      <w:rFonts w:ascii="Arial" w:hAnsi="Arial" w:cs="Arial"/>
      <w:color w:val="000000"/>
    </w:rPr>
  </w:style>
  <w:style w:type="paragraph" w:styleId="Tekstpodstawowywcity3">
    <w:name w:val="Body Text Indent 3"/>
    <w:basedOn w:val="Normalny"/>
    <w:semiHidden/>
    <w:pPr>
      <w:ind w:left="397"/>
    </w:pPr>
    <w:rPr>
      <w:rFonts w:ascii="Arial" w:hAnsi="Arial" w:cs="Arial"/>
      <w:color w:val="000000"/>
    </w:rPr>
  </w:style>
  <w:style w:type="character" w:styleId="Hipercze">
    <w:name w:val="Hyperlink"/>
    <w:basedOn w:val="Domylnaczcionkaakapitu"/>
    <w:semiHidden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RODZICÓW</vt:lpstr>
    </vt:vector>
  </TitlesOfParts>
  <Company>SAPO w Pomiechówku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</dc:title>
  <dc:creator>SAPO w Pomiechówku</dc:creator>
  <cp:lastModifiedBy>DOE</cp:lastModifiedBy>
  <cp:revision>2</cp:revision>
  <cp:lastPrinted>2005-05-30T06:37:00Z</cp:lastPrinted>
  <dcterms:created xsi:type="dcterms:W3CDTF">2019-10-02T20:26:00Z</dcterms:created>
  <dcterms:modified xsi:type="dcterms:W3CDTF">2019-10-02T20:26:00Z</dcterms:modified>
</cp:coreProperties>
</file>