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67" w:rsidRDefault="00A07EC0">
      <w:pPr>
        <w:pStyle w:val="Standard"/>
        <w:spacing w:line="240" w:lineRule="auto"/>
        <w:rPr>
          <w:rFonts w:hint="eastAsia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5080" distB="5715" distL="5080" distR="5715" simplePos="0" relativeHeight="7" behindDoc="0" locked="0" layoutInCell="0" allowOverlap="1" wp14:anchorId="40D4B617">
                <wp:simplePos x="0" y="0"/>
                <wp:positionH relativeFrom="column">
                  <wp:posOffset>126365</wp:posOffset>
                </wp:positionH>
                <wp:positionV relativeFrom="paragraph">
                  <wp:posOffset>486410</wp:posOffset>
                </wp:positionV>
                <wp:extent cx="1270" cy="1270"/>
                <wp:effectExtent l="5080" t="5080" r="5715" b="5715"/>
                <wp:wrapNone/>
                <wp:docPr id="1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9831600 w 720"/>
                            <a:gd name="textAreaTop" fmla="*/ 0 h 720"/>
                            <a:gd name="textAreaBottom" fmla="*/ 983160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1">
                          <a:solidFill>
                            <a:srgbClr val="3465A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>
        <w:rPr>
          <w:noProof/>
          <w:lang w:eastAsia="pl-PL" w:bidi="ar-SA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-537210</wp:posOffset>
            </wp:positionH>
            <wp:positionV relativeFrom="paragraph">
              <wp:posOffset>-354330</wp:posOffset>
            </wp:positionV>
            <wp:extent cx="1203960" cy="1264920"/>
            <wp:effectExtent l="0" t="0" r="0" b="0"/>
            <wp:wrapNone/>
            <wp:docPr id="2" name="Obraz 1 kopia 1" descr="Obraz zawierający tekst, krąg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 kopia 1" descr="Obraz zawierający tekst, krąg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3333FF"/>
          <w:sz w:val="26"/>
          <w:szCs w:val="26"/>
        </w:rPr>
        <w:t xml:space="preserve">                </w:t>
      </w:r>
      <w:r>
        <w:rPr>
          <w:rFonts w:ascii="Times New Roman" w:hAnsi="Times New Roman"/>
          <w:b/>
          <w:bCs/>
          <w:color w:val="00B050"/>
          <w:sz w:val="26"/>
          <w:szCs w:val="26"/>
        </w:rPr>
        <w:t xml:space="preserve">SZKOŁA PODSTAWOWA    </w:t>
      </w:r>
      <w:r>
        <w:rPr>
          <w:rFonts w:ascii="Times New Roman" w:hAnsi="Times New Roman"/>
          <w:b/>
          <w:bCs/>
          <w:color w:val="00B050"/>
          <w:sz w:val="22"/>
          <w:szCs w:val="22"/>
        </w:rPr>
        <w:t xml:space="preserve">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Goławice Pierwsze 11A</w:t>
      </w:r>
    </w:p>
    <w:p w:rsidR="00131867" w:rsidRDefault="00A07EC0">
      <w:pPr>
        <w:pStyle w:val="Standard"/>
        <w:spacing w:line="240" w:lineRule="auto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IM. JANUSZA KUSOCIŃSKIEGO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05-180 Pomiechówek</w:t>
      </w:r>
    </w:p>
    <w:p w:rsidR="00131867" w:rsidRDefault="00A07EC0">
      <w:pPr>
        <w:pStyle w:val="Standard"/>
        <w:spacing w:line="240" w:lineRule="auto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W GOŁAWICACH PIERWSZYCH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tel. 22 785 50 21</w:t>
      </w:r>
    </w:p>
    <w:p w:rsidR="00131867" w:rsidRDefault="00A07EC0">
      <w:pPr>
        <w:pStyle w:val="Standard"/>
        <w:spacing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Castellar" w:hAnsi="Castellar"/>
          <w:b/>
          <w:bCs/>
          <w:sz w:val="22"/>
          <w:szCs w:val="22"/>
        </w:rPr>
        <w:t xml:space="preserve">                                                                                             </w:t>
      </w:r>
      <w:hyperlink r:id="rId6">
        <w:r>
          <w:rPr>
            <w:rFonts w:ascii="Times New Roman" w:eastAsiaTheme="minorHAnsi" w:hAnsi="Times New Roman" w:cs="Times New Roman"/>
            <w:b/>
            <w:bCs/>
            <w:color w:val="00B050"/>
            <w:sz w:val="22"/>
            <w:szCs w:val="22"/>
            <w:u w:val="single"/>
            <w:shd w:val="clear" w:color="auto" w:fill="FFFFFF"/>
            <w:lang w:eastAsia="en-US" w:bidi="ar-SA"/>
            <w14:ligatures w14:val="standardContextual"/>
          </w:rPr>
          <w:t>szkola.golawice@pomiechowek.pl</w:t>
        </w:r>
      </w:hyperlink>
    </w:p>
    <w:p w:rsidR="000558C3" w:rsidRDefault="00A07EC0" w:rsidP="00CB73D1">
      <w:pPr>
        <w:pStyle w:val="Textbody"/>
        <w:jc w:val="center"/>
        <w:rPr>
          <w:rFonts w:ascii="Garamond" w:eastAsia="Times New Roman" w:hAnsi="Garamond" w:cs="Times New Roman"/>
          <w:b/>
          <w:bCs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13970" distB="12065" distL="635" distR="1270" simplePos="0" relativeHeight="8" behindDoc="0" locked="0" layoutInCell="0" allowOverlap="1" wp14:anchorId="16BFD0CE">
                <wp:simplePos x="0" y="0"/>
                <wp:positionH relativeFrom="column">
                  <wp:posOffset>-477520</wp:posOffset>
                </wp:positionH>
                <wp:positionV relativeFrom="paragraph">
                  <wp:posOffset>-44450</wp:posOffset>
                </wp:positionV>
                <wp:extent cx="7315200" cy="23495"/>
                <wp:effectExtent l="635" t="13970" r="1270" b="12065"/>
                <wp:wrapNone/>
                <wp:docPr id="3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15200" cy="23400"/>
                        </a:xfrm>
                        <a:custGeom>
                          <a:avLst/>
                          <a:gdLst>
                            <a:gd name="textAreaLeft" fmla="*/ 0 w 4147200"/>
                            <a:gd name="textAreaRight" fmla="*/ 4155840 w 4147200"/>
                            <a:gd name="textAreaTop" fmla="*/ -4320 h 13320"/>
                            <a:gd name="textAreaBottom" fmla="*/ 17640 h 13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557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:rsidR="00CB73D1" w:rsidRPr="000558C3" w:rsidRDefault="00CB73D1" w:rsidP="000558C3">
      <w:pPr>
        <w:pStyle w:val="Textbody"/>
        <w:jc w:val="center"/>
        <w:rPr>
          <w:rFonts w:hint="eastAsia"/>
        </w:rPr>
      </w:pPr>
      <w:r w:rsidRPr="00CB73D1">
        <w:rPr>
          <w:rFonts w:ascii="Garamond" w:eastAsia="Times New Roman" w:hAnsi="Garamond" w:cs="Times New Roman"/>
          <w:b/>
          <w:bCs/>
          <w:sz w:val="22"/>
          <w:szCs w:val="22"/>
        </w:rPr>
        <w:t>KLAUZULA INFORMACYJNA O PRZETWARZANIU DANYCH OSOBOWYCH</w:t>
      </w:r>
      <w:r w:rsidR="000558C3">
        <w:rPr>
          <w:rFonts w:ascii="Garamond" w:eastAsia="Times New Roman" w:hAnsi="Garamond" w:cs="Times New Roman"/>
          <w:b/>
          <w:bCs/>
          <w:sz w:val="22"/>
          <w:szCs w:val="22"/>
        </w:rPr>
        <w:br/>
      </w:r>
      <w:r w:rsidRPr="00CB73D1">
        <w:rPr>
          <w:rFonts w:ascii="Garamond" w:eastAsia="Times New Roman" w:hAnsi="Garamond" w:cs="Times New Roman"/>
          <w:b/>
          <w:bCs/>
          <w:sz w:val="22"/>
          <w:szCs w:val="22"/>
        </w:rPr>
        <w:t>(w związku ze stosowaniem monitoringu wizyjnego)</w:t>
      </w:r>
    </w:p>
    <w:p w:rsidR="00CB73D1" w:rsidRPr="00CB73D1" w:rsidRDefault="00CB73D1" w:rsidP="00CB73D1">
      <w:pPr>
        <w:jc w:val="both"/>
        <w:rPr>
          <w:rFonts w:ascii="Garamond" w:eastAsia="Times New Roman" w:hAnsi="Garamond" w:cs="Times New Roman"/>
          <w:bCs/>
        </w:rPr>
      </w:pPr>
      <w:r w:rsidRPr="00CB73D1">
        <w:rPr>
          <w:rFonts w:ascii="Garamond" w:eastAsia="Times New Roman" w:hAnsi="Garamond" w:cs="Times New Roman"/>
          <w:bCs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(RODO), informujemy, że:</w:t>
      </w:r>
    </w:p>
    <w:p w:rsidR="00CB73D1" w:rsidRPr="00CB73D1" w:rsidRDefault="00CB73D1" w:rsidP="00CB73D1">
      <w:pPr>
        <w:pStyle w:val="Akapitzlist"/>
        <w:numPr>
          <w:ilvl w:val="0"/>
          <w:numId w:val="9"/>
        </w:numPr>
        <w:suppressAutoHyphens w:val="0"/>
        <w:spacing w:after="0"/>
        <w:ind w:left="284" w:hanging="284"/>
        <w:jc w:val="both"/>
        <w:rPr>
          <w:rFonts w:ascii="Garamond" w:eastAsia="Cambria" w:hAnsi="Garamond" w:cs="Times New Roman"/>
        </w:rPr>
      </w:pPr>
      <w:r w:rsidRPr="00CB73D1">
        <w:rPr>
          <w:rFonts w:ascii="Garamond" w:hAnsi="Garamond" w:cs="Times New Roman"/>
        </w:rPr>
        <w:t xml:space="preserve">W pomieszczeniach i na terenie wokół </w:t>
      </w:r>
      <w:r w:rsidRPr="00CB73D1">
        <w:rPr>
          <w:rFonts w:ascii="Garamond" w:hAnsi="Garamond" w:cs="Times New Roman"/>
          <w:b/>
          <w:bCs/>
        </w:rPr>
        <w:t>Szkoły Podstawowej</w:t>
      </w:r>
      <w:r w:rsidRPr="00CB73D1">
        <w:rPr>
          <w:rFonts w:ascii="Garamond" w:hAnsi="Garamond" w:cs="Times New Roman"/>
        </w:rPr>
        <w:t xml:space="preserve"> </w:t>
      </w:r>
      <w:r w:rsidRPr="00CB73D1">
        <w:rPr>
          <w:rFonts w:ascii="Garamond" w:hAnsi="Garamond" w:cs="Times New Roman"/>
          <w:b/>
          <w:bCs/>
        </w:rPr>
        <w:t>im. Janusza Kusocińskigo  w  Goławicach Pierwszych</w:t>
      </w:r>
      <w:r w:rsidRPr="00CB73D1">
        <w:rPr>
          <w:rFonts w:ascii="Garamond" w:hAnsi="Garamond" w:cs="Times New Roman"/>
        </w:rPr>
        <w:t xml:space="preserve"> stosowany jest monitoring wizyjny.</w:t>
      </w:r>
    </w:p>
    <w:p w:rsidR="00CB73D1" w:rsidRPr="00CB73D1" w:rsidRDefault="00CB73D1" w:rsidP="007A7B21">
      <w:pPr>
        <w:pStyle w:val="Akapitzlist"/>
        <w:numPr>
          <w:ilvl w:val="0"/>
          <w:numId w:val="9"/>
        </w:numPr>
        <w:suppressAutoHyphens w:val="0"/>
        <w:spacing w:after="0"/>
        <w:ind w:left="284" w:hanging="284"/>
        <w:jc w:val="both"/>
        <w:rPr>
          <w:rFonts w:ascii="Garamond" w:hAnsi="Garamond" w:cs="Times New Roman"/>
        </w:rPr>
      </w:pPr>
      <w:r w:rsidRPr="00CB73D1">
        <w:rPr>
          <w:rFonts w:ascii="Garamond" w:hAnsi="Garamond" w:cs="Times New Roman"/>
        </w:rPr>
        <w:t xml:space="preserve">Administratorem Pani/Pana danych osobowych  obejmujących wizerunek utrwalany przy wykorzystaniu monitoringu wizyjnego jest </w:t>
      </w:r>
      <w:r w:rsidRPr="00CB73D1">
        <w:rPr>
          <w:rFonts w:ascii="Garamond" w:hAnsi="Garamond" w:cs="Times New Roman"/>
          <w:b/>
          <w:bCs/>
        </w:rPr>
        <w:t>Szkoła Podstawowa im. Janusza Kusocińskigo</w:t>
      </w:r>
      <w:r w:rsidRPr="00CB73D1">
        <w:rPr>
          <w:rFonts w:ascii="Garamond" w:hAnsi="Garamond" w:cs="Times New Roman"/>
        </w:rPr>
        <w:t xml:space="preserve"> </w:t>
      </w:r>
      <w:r w:rsidRPr="00CB73D1">
        <w:rPr>
          <w:rFonts w:ascii="Garamond" w:hAnsi="Garamond" w:cs="Times New Roman"/>
          <w:b/>
          <w:bCs/>
        </w:rPr>
        <w:t>w Goławicach  Pierwszych</w:t>
      </w:r>
      <w:r w:rsidRPr="00CB73D1">
        <w:rPr>
          <w:rFonts w:ascii="Garamond" w:hAnsi="Garamond" w:cs="Times New Roman"/>
        </w:rPr>
        <w:t xml:space="preserve">, </w:t>
      </w:r>
      <w:r w:rsidRPr="00CB73D1">
        <w:rPr>
          <w:rFonts w:ascii="Garamond" w:hAnsi="Garamond" w:cs="Times New Roman"/>
          <w:b/>
          <w:bCs/>
        </w:rPr>
        <w:t>05-180 Pomiechówek</w:t>
      </w:r>
      <w:r w:rsidRPr="00CB73D1">
        <w:rPr>
          <w:rFonts w:ascii="Garamond" w:hAnsi="Garamond" w:cs="Times New Roman"/>
        </w:rPr>
        <w:t xml:space="preserve"> tel. +48 </w:t>
      </w:r>
      <w:r w:rsidRPr="00CB73D1">
        <w:rPr>
          <w:rFonts w:ascii="Garamond" w:hAnsi="Garamond" w:cs="Times New Roman"/>
          <w:b/>
          <w:bCs/>
        </w:rPr>
        <w:t>227855021</w:t>
      </w:r>
      <w:r w:rsidRPr="00CB73D1">
        <w:rPr>
          <w:rFonts w:ascii="Garamond" w:hAnsi="Garamond" w:cs="Times New Roman"/>
        </w:rPr>
        <w:t xml:space="preserve">, e-mail: </w:t>
      </w:r>
      <w:hyperlink r:id="rId7" w:history="1">
        <w:r w:rsidRPr="00CB73D1">
          <w:rPr>
            <w:rStyle w:val="Hipercze"/>
            <w:rFonts w:ascii="Garamond" w:hAnsi="Garamond" w:cs="Times New Roman"/>
          </w:rPr>
          <w:t>szkola.golawice@pomiechowek.pl</w:t>
        </w:r>
      </w:hyperlink>
      <w:r w:rsidRPr="00CB73D1">
        <w:rPr>
          <w:rFonts w:ascii="Garamond" w:hAnsi="Garamond" w:cs="Times New Roman"/>
        </w:rPr>
        <w:t>.</w:t>
      </w:r>
    </w:p>
    <w:p w:rsidR="00CB73D1" w:rsidRPr="00CB73D1" w:rsidRDefault="00CB73D1" w:rsidP="007A7B21">
      <w:pPr>
        <w:pStyle w:val="Akapitzlist"/>
        <w:numPr>
          <w:ilvl w:val="0"/>
          <w:numId w:val="9"/>
        </w:numPr>
        <w:suppressAutoHyphens w:val="0"/>
        <w:spacing w:after="0"/>
        <w:ind w:left="284" w:hanging="284"/>
        <w:jc w:val="both"/>
        <w:rPr>
          <w:rFonts w:ascii="Garamond" w:hAnsi="Garamond" w:cs="Times New Roman"/>
        </w:rPr>
      </w:pPr>
      <w:r w:rsidRPr="00CB73D1">
        <w:rPr>
          <w:rFonts w:ascii="Garamond" w:hAnsi="Garamond" w:cs="Times New Roman"/>
        </w:rPr>
        <w:t>Administrator wyznaczył Inspektora Ochrony Danych, z którym można skontaktować się za pośrednictwem poczty elektronicznej, adres e-mail: iod@pomiechowek.pl.</w:t>
      </w:r>
    </w:p>
    <w:p w:rsidR="00CB73D1" w:rsidRPr="00CB73D1" w:rsidRDefault="00CB73D1" w:rsidP="00CB73D1">
      <w:pPr>
        <w:numPr>
          <w:ilvl w:val="0"/>
          <w:numId w:val="9"/>
        </w:numPr>
        <w:suppressAutoHyphens w:val="0"/>
        <w:ind w:left="284" w:hanging="284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CB73D1">
        <w:rPr>
          <w:rFonts w:ascii="Garamond" w:hAnsi="Garamond" w:cs="Times New Roman"/>
          <w:color w:val="000000" w:themeColor="text1"/>
        </w:rPr>
        <w:t>Celem przetwarzania danych</w:t>
      </w:r>
      <w:r w:rsidRPr="00CB73D1">
        <w:rPr>
          <w:rFonts w:ascii="Garamond" w:hAnsi="Garamond" w:cs="Times New Roman"/>
          <w:b/>
          <w:bCs/>
          <w:color w:val="000000" w:themeColor="text1"/>
        </w:rPr>
        <w:t xml:space="preserve"> </w:t>
      </w:r>
      <w:r w:rsidRPr="00CB73D1">
        <w:rPr>
          <w:rFonts w:ascii="Garamond" w:hAnsi="Garamond" w:cs="Times New Roman"/>
          <w:color w:val="000000" w:themeColor="text1"/>
        </w:rPr>
        <w:t>jest zapewnienie</w:t>
      </w:r>
      <w:r w:rsidRPr="00CB73D1">
        <w:rPr>
          <w:rFonts w:ascii="Garamond" w:hAnsi="Garamond" w:cs="Times New Roman"/>
          <w:color w:val="000000" w:themeColor="text1"/>
          <w:shd w:val="clear" w:color="auto" w:fill="FFFFFF"/>
        </w:rPr>
        <w:t xml:space="preserve"> bezpieczeństwa uczniów i pracowników oraz ochrona mienia</w:t>
      </w:r>
      <w:r w:rsidRPr="00CB73D1">
        <w:rPr>
          <w:rFonts w:ascii="Garamond" w:hAnsi="Garamond" w:cs="Times New Roman"/>
          <w:color w:val="000000" w:themeColor="text1"/>
        </w:rPr>
        <w:t xml:space="preserve">. </w:t>
      </w:r>
    </w:p>
    <w:p w:rsidR="00CB73D1" w:rsidRPr="00CB73D1" w:rsidRDefault="00CB73D1" w:rsidP="00CB73D1">
      <w:pPr>
        <w:numPr>
          <w:ilvl w:val="0"/>
          <w:numId w:val="9"/>
        </w:numPr>
        <w:suppressAutoHyphens w:val="0"/>
        <w:ind w:left="284" w:hanging="284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CB73D1">
        <w:rPr>
          <w:rFonts w:ascii="Garamond" w:hAnsi="Garamond" w:cs="Times New Roman"/>
          <w:color w:val="000000" w:themeColor="text1"/>
        </w:rPr>
        <w:t>Podstawą prawną przetwarzania danych osobowych za pomocą monitoringu wizyjnego jest niezbędność do realizacji uzasadnionego interesu Administratora związanego z zapewnieniem bezpieczeństwa uczniów, pracowników i ochroną mienia (art. 6 ust. 1 lit. f RODO) oraz do wypełnienia obowiązków prawnych, które spoczywają na Administratorze w tym zakresie na podstawie przepisów ustawy z dnia z dnia 14 grudnia 2016 r. - Prawo oświatowe (art. 6 ust. 1 lit. c RODO)</w:t>
      </w:r>
    </w:p>
    <w:p w:rsidR="00CB73D1" w:rsidRPr="000558C3" w:rsidRDefault="00CB73D1" w:rsidP="00CB73D1">
      <w:pPr>
        <w:pStyle w:val="Akapitzlist"/>
        <w:numPr>
          <w:ilvl w:val="0"/>
          <w:numId w:val="9"/>
        </w:numPr>
        <w:suppressAutoHyphens w:val="0"/>
        <w:spacing w:after="0"/>
        <w:ind w:left="284" w:hanging="284"/>
        <w:jc w:val="both"/>
        <w:rPr>
          <w:rFonts w:ascii="Garamond" w:eastAsia="Cambria" w:hAnsi="Garamond" w:cs="Times New Roman"/>
        </w:rPr>
      </w:pPr>
      <w:r w:rsidRPr="000558C3">
        <w:rPr>
          <w:rFonts w:ascii="Garamond" w:hAnsi="Garamond" w:cs="Times New Roman"/>
        </w:rPr>
        <w:t>Nagrania obrazu zawierające dane osobowe są przetwarzane przez okres</w:t>
      </w:r>
      <w:r w:rsidR="000558C3">
        <w:rPr>
          <w:rFonts w:ascii="Garamond" w:hAnsi="Garamond" w:cs="Times New Roman"/>
        </w:rPr>
        <w:t xml:space="preserve"> nieprzekraczający 3 tygodni </w:t>
      </w:r>
      <w:r w:rsidRPr="000558C3">
        <w:rPr>
          <w:rFonts w:ascii="Garamond" w:hAnsi="Garamond" w:cs="Times New Roman"/>
        </w:rPr>
        <w:t>od dnia nagrania. Po upływie tego okresu, nagrania obrazu zawierające dane osobowe, podlegają zniszczeniu, chyba że przepisy odrębne stanowią inaczej.</w:t>
      </w:r>
    </w:p>
    <w:p w:rsidR="00CB73D1" w:rsidRPr="00CB73D1" w:rsidRDefault="00CB73D1" w:rsidP="00CB73D1">
      <w:pPr>
        <w:pStyle w:val="Akapitzlist"/>
        <w:numPr>
          <w:ilvl w:val="0"/>
          <w:numId w:val="9"/>
        </w:numPr>
        <w:suppressAutoHyphens w:val="0"/>
        <w:spacing w:after="0"/>
        <w:ind w:left="284" w:hanging="284"/>
        <w:jc w:val="both"/>
        <w:rPr>
          <w:rFonts w:ascii="Garamond" w:hAnsi="Garamond" w:cs="Times New Roman"/>
          <w:color w:val="000000"/>
        </w:rPr>
      </w:pPr>
      <w:r w:rsidRPr="00CB73D1">
        <w:rPr>
          <w:rFonts w:ascii="Garamond" w:hAnsi="Garamond" w:cs="Times New Roman"/>
          <w:color w:val="000000"/>
        </w:rPr>
        <w:t>Pani/Pana dane osobowe mogą być udostępniane:</w:t>
      </w:r>
    </w:p>
    <w:p w:rsidR="00CB73D1" w:rsidRPr="00CB73D1" w:rsidRDefault="00CB73D1" w:rsidP="00CB73D1">
      <w:pPr>
        <w:pStyle w:val="Akapitzlist"/>
        <w:spacing w:after="0"/>
        <w:ind w:left="567" w:hanging="284"/>
        <w:jc w:val="both"/>
        <w:rPr>
          <w:rFonts w:ascii="Garamond" w:hAnsi="Garamond" w:cs="Times New Roman"/>
          <w:color w:val="000000"/>
        </w:rPr>
      </w:pPr>
      <w:r w:rsidRPr="00CB73D1">
        <w:rPr>
          <w:rFonts w:ascii="Garamond" w:hAnsi="Garamond" w:cs="Times New Roman"/>
          <w:color w:val="000000"/>
        </w:rPr>
        <w:t>a)</w:t>
      </w:r>
      <w:r w:rsidRPr="00CB73D1">
        <w:rPr>
          <w:rFonts w:ascii="Garamond" w:hAnsi="Garamond" w:cs="Times New Roman"/>
          <w:color w:val="000000"/>
        </w:rPr>
        <w:tab/>
        <w:t>organom władzy publicznej oraz podmiotom wykonującym zadania publiczne lub działającym na zlecenie organów władzy publicznej, w zakresie i w celach, które wynikają z przepisów prawa, w tym m.in. sądom oraz organom prokuratury i Policji;</w:t>
      </w:r>
    </w:p>
    <w:p w:rsidR="00CB73D1" w:rsidRPr="00CB73D1" w:rsidRDefault="00CB73D1" w:rsidP="00CB73D1">
      <w:pPr>
        <w:pStyle w:val="Akapitzlist"/>
        <w:spacing w:after="0"/>
        <w:ind w:left="567" w:hanging="284"/>
        <w:jc w:val="both"/>
        <w:rPr>
          <w:rFonts w:ascii="Garamond" w:hAnsi="Garamond" w:cs="Times New Roman"/>
          <w:color w:val="000000"/>
        </w:rPr>
      </w:pPr>
      <w:r w:rsidRPr="00CB73D1">
        <w:rPr>
          <w:rFonts w:ascii="Garamond" w:hAnsi="Garamond" w:cs="Times New Roman"/>
          <w:color w:val="000000"/>
        </w:rPr>
        <w:t>b)</w:t>
      </w:r>
      <w:r w:rsidRPr="00CB73D1">
        <w:rPr>
          <w:rFonts w:ascii="Garamond" w:hAnsi="Garamond" w:cs="Times New Roman"/>
          <w:color w:val="000000"/>
        </w:rPr>
        <w:tab/>
        <w:t>podmiotom, które przetwarzają na zlecenie Administratora dane osobowe lub świadczą na jego rzecz usługi, tj. m.in. podmiotom zapewniającym obsługę techniczną monitoringu wizyjnego, o którym mowa w pkt 1, kancelariom prawnym oraz dostawcom usług i rozwiązań w zakresie IT.</w:t>
      </w:r>
    </w:p>
    <w:p w:rsidR="00CB73D1" w:rsidRPr="00CB73D1" w:rsidRDefault="00CB73D1" w:rsidP="00CB73D1">
      <w:pPr>
        <w:pStyle w:val="Akapitzlist"/>
        <w:numPr>
          <w:ilvl w:val="0"/>
          <w:numId w:val="9"/>
        </w:numPr>
        <w:suppressAutoHyphens w:val="0"/>
        <w:spacing w:after="0"/>
        <w:ind w:left="284" w:hanging="284"/>
        <w:jc w:val="both"/>
        <w:rPr>
          <w:rFonts w:ascii="Garamond" w:hAnsi="Garamond" w:cs="Times New Roman"/>
        </w:rPr>
      </w:pPr>
      <w:r w:rsidRPr="00CB73D1">
        <w:rPr>
          <w:rFonts w:ascii="Garamond" w:hAnsi="Garamond" w:cs="Times New Roman"/>
        </w:rPr>
        <w:t>Przysługuje Pani/Panu, po spełnieniu przesłanek określonych w RODO, prawo dostępu do swoich danych osobowych, w tym prawo do uzyskania kopii tych danych, prawo do ich sprostowania, usunięcia, ograniczenia przetwarzania, wniesienia sprzeciwu wobec przetwarzania.</w:t>
      </w:r>
    </w:p>
    <w:p w:rsidR="00CB73D1" w:rsidRPr="00CB73D1" w:rsidRDefault="00CB73D1" w:rsidP="00CB73D1">
      <w:pPr>
        <w:pStyle w:val="Akapitzlist"/>
        <w:numPr>
          <w:ilvl w:val="0"/>
          <w:numId w:val="9"/>
        </w:numPr>
        <w:suppressAutoHyphens w:val="0"/>
        <w:spacing w:after="0"/>
        <w:ind w:left="284" w:hanging="284"/>
        <w:jc w:val="both"/>
        <w:rPr>
          <w:rFonts w:ascii="Garamond" w:hAnsi="Garamond" w:cs="Times New Roman"/>
        </w:rPr>
      </w:pPr>
      <w:r w:rsidRPr="00CB73D1">
        <w:rPr>
          <w:rFonts w:ascii="Garamond" w:hAnsi="Garamond" w:cs="Times New Roman"/>
        </w:rPr>
        <w:t>W przypadku uznania, iż przetwarzanie Pani/Pana danych osobowych narusza przepisy RODO, przysługuje Pani/Panu prawo do wniesienia skargi do organu nadzorczego: Prezesa Urzędu Ochrony Danych Osobowych.</w:t>
      </w:r>
    </w:p>
    <w:p w:rsidR="00CB73D1" w:rsidRPr="00CB73D1" w:rsidRDefault="00CB73D1" w:rsidP="00CB73D1">
      <w:pPr>
        <w:pStyle w:val="Akapitzlist"/>
        <w:numPr>
          <w:ilvl w:val="0"/>
          <w:numId w:val="9"/>
        </w:numPr>
        <w:suppressAutoHyphens w:val="0"/>
        <w:spacing w:after="0"/>
        <w:ind w:left="426" w:hanging="426"/>
        <w:jc w:val="both"/>
        <w:rPr>
          <w:rFonts w:ascii="Garamond" w:hAnsi="Garamond" w:cs="Times New Roman"/>
        </w:rPr>
      </w:pPr>
      <w:r w:rsidRPr="00CB73D1">
        <w:rPr>
          <w:rFonts w:ascii="Garamond" w:hAnsi="Garamond" w:cs="Times New Roman"/>
        </w:rPr>
        <w:t xml:space="preserve">Udostępnienie wizerunku nie jest obowiązkiem ustawowym ani umownym, jednak odmowa jego udostępnienia może skutkować uniemożliwieniem wstępu na teren i do pomieszczeń objętych monitoringiem albo zobowiązaniem do ich opuszczenia. </w:t>
      </w:r>
    </w:p>
    <w:p w:rsidR="00CB73D1" w:rsidRPr="00CB73D1" w:rsidRDefault="00CB73D1" w:rsidP="00CB73D1">
      <w:pPr>
        <w:pStyle w:val="Akapitzlist"/>
        <w:numPr>
          <w:ilvl w:val="0"/>
          <w:numId w:val="9"/>
        </w:numPr>
        <w:suppressAutoHyphens w:val="0"/>
        <w:spacing w:after="0"/>
        <w:ind w:left="426" w:hanging="426"/>
        <w:jc w:val="both"/>
        <w:rPr>
          <w:rFonts w:ascii="Garamond" w:hAnsi="Garamond" w:cs="Times New Roman"/>
        </w:rPr>
      </w:pPr>
      <w:r w:rsidRPr="00CB73D1">
        <w:rPr>
          <w:rFonts w:ascii="Garamond" w:hAnsi="Garamond" w:cs="Times New Roman"/>
        </w:rPr>
        <w:t>Pani/Pana dane osobowe nie będą wykorzystane do profilowania, ani do zautomatyzowanego podejmowania decyzji.</w:t>
      </w:r>
    </w:p>
    <w:p w:rsidR="00CB73D1" w:rsidRDefault="00CB73D1" w:rsidP="00CB73D1">
      <w:pPr>
        <w:tabs>
          <w:tab w:val="left" w:pos="360"/>
        </w:tabs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100296" w:rsidRDefault="00100296" w:rsidP="00CB73D1">
      <w:pPr>
        <w:tabs>
          <w:tab w:val="left" w:pos="360"/>
        </w:tabs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100296" w:rsidRDefault="00100296" w:rsidP="00CB73D1">
      <w:pPr>
        <w:tabs>
          <w:tab w:val="left" w:pos="360"/>
        </w:tabs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100296" w:rsidRDefault="00100296" w:rsidP="00CB73D1">
      <w:pPr>
        <w:tabs>
          <w:tab w:val="left" w:pos="360"/>
        </w:tabs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100296" w:rsidRDefault="00100296" w:rsidP="00CB73D1">
      <w:pPr>
        <w:tabs>
          <w:tab w:val="left" w:pos="360"/>
        </w:tabs>
        <w:rPr>
          <w:rFonts w:ascii="Garamond" w:eastAsia="Times New Roman" w:hAnsi="Garamond" w:cs="Times New Roman"/>
          <w:color w:val="000000"/>
          <w:sz w:val="24"/>
          <w:szCs w:val="24"/>
        </w:rPr>
      </w:pPr>
      <w:bookmarkStart w:id="0" w:name="_GoBack"/>
      <w:bookmarkEnd w:id="0"/>
    </w:p>
    <w:p w:rsidR="00131867" w:rsidRDefault="00131867" w:rsidP="000558C3">
      <w:pPr>
        <w:rPr>
          <w:sz w:val="28"/>
          <w:szCs w:val="28"/>
        </w:rPr>
      </w:pPr>
    </w:p>
    <w:p w:rsidR="00131867" w:rsidRDefault="00A07EC0" w:rsidP="00A07EC0">
      <w:pPr>
        <w:spacing w:after="160"/>
        <w:jc w:val="right"/>
        <w:rPr>
          <w:rFonts w:ascii="Times New Roman" w:hAnsi="Times New Roman"/>
          <w:b/>
          <w:bCs/>
          <w:color w:val="00B050"/>
        </w:rPr>
      </w:pPr>
      <w:r>
        <w:rPr>
          <w:rFonts w:ascii="Times New Roman" w:hAnsi="Times New Roman"/>
          <w:b/>
          <w:bCs/>
          <w:color w:val="3333FF"/>
          <w:sz w:val="24"/>
          <w:szCs w:val="24"/>
        </w:rPr>
        <w:tab/>
      </w:r>
      <w:r>
        <w:rPr>
          <w:rFonts w:ascii="Times New Roman" w:hAnsi="Times New Roman"/>
          <w:b/>
          <w:bCs/>
          <w:color w:val="3333FF"/>
          <w:sz w:val="24"/>
          <w:szCs w:val="24"/>
        </w:rPr>
        <w:tab/>
      </w:r>
      <w:r>
        <w:rPr>
          <w:rFonts w:ascii="Times New Roman" w:hAnsi="Times New Roman"/>
          <w:b/>
          <w:bCs/>
          <w:color w:val="3333FF"/>
          <w:sz w:val="24"/>
          <w:szCs w:val="24"/>
        </w:rPr>
        <w:tab/>
      </w:r>
      <w:r>
        <w:rPr>
          <w:rFonts w:ascii="Times New Roman" w:hAnsi="Times New Roman"/>
          <w:b/>
          <w:bCs/>
          <w:color w:val="3333FF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b/>
          <w:bCs/>
          <w:color w:val="00B050"/>
          <w:sz w:val="24"/>
          <w:szCs w:val="24"/>
        </w:rPr>
        <w:t>www.spgolawice.pl</w:t>
      </w:r>
      <w:r>
        <w:rPr>
          <w:noProof/>
          <w:lang w:eastAsia="pl-PL"/>
        </w:rPr>
        <mc:AlternateContent>
          <mc:Choice Requires="wps">
            <w:drawing>
              <wp:anchor distT="12700" distB="13335" distL="635" distR="1270" simplePos="0" relativeHeight="6" behindDoc="0" locked="0" layoutInCell="0" allowOverlap="1" wp14:anchorId="1B80E034">
                <wp:simplePos x="0" y="0"/>
                <wp:positionH relativeFrom="column">
                  <wp:posOffset>-386080</wp:posOffset>
                </wp:positionH>
                <wp:positionV relativeFrom="paragraph">
                  <wp:posOffset>-140970</wp:posOffset>
                </wp:positionV>
                <wp:extent cx="7155180" cy="14605"/>
                <wp:effectExtent l="635" t="12700" r="1270" b="13335"/>
                <wp:wrapNone/>
                <wp:docPr id="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360" cy="14760"/>
                        </a:xfrm>
                        <a:custGeom>
                          <a:avLst/>
                          <a:gdLst>
                            <a:gd name="textAreaLeft" fmla="*/ 0 w 4056480"/>
                            <a:gd name="textAreaRight" fmla="*/ 4065120 w 4056480"/>
                            <a:gd name="textAreaTop" fmla="*/ 0 h 8280"/>
                            <a:gd name="textAreaBottom" fmla="*/ 17280 h 82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557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sectPr w:rsidR="00131867">
      <w:pgSz w:w="11906" w:h="16838"/>
      <w:pgMar w:top="1134" w:right="1134" w:bottom="1134" w:left="1134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8117F"/>
    <w:multiLevelType w:val="multilevel"/>
    <w:tmpl w:val="CF2EAD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1B222C"/>
    <w:multiLevelType w:val="multilevel"/>
    <w:tmpl w:val="2FFA0DFC"/>
    <w:styleLink w:val="WWNum26"/>
    <w:lvl w:ilvl="0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D221B"/>
    <w:multiLevelType w:val="hybridMultilevel"/>
    <w:tmpl w:val="3DF0A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34FB7"/>
    <w:multiLevelType w:val="multilevel"/>
    <w:tmpl w:val="B308B078"/>
    <w:lvl w:ilvl="0">
      <w:numFmt w:val="bullet"/>
      <w:lvlText w:val=""/>
      <w:lvlJc w:val="left"/>
      <w:pPr>
        <w:tabs>
          <w:tab w:val="num" w:pos="0"/>
        </w:tabs>
        <w:ind w:left="51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7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765838"/>
    <w:multiLevelType w:val="hybridMultilevel"/>
    <w:tmpl w:val="3BDE259A"/>
    <w:lvl w:ilvl="0" w:tplc="0B9A91F8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F377D"/>
    <w:multiLevelType w:val="multilevel"/>
    <w:tmpl w:val="10B0A05E"/>
    <w:styleLink w:val="WWNum33"/>
    <w:lvl w:ilvl="0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67"/>
    <w:rsid w:val="000558C3"/>
    <w:rsid w:val="00100296"/>
    <w:rsid w:val="00131867"/>
    <w:rsid w:val="00757365"/>
    <w:rsid w:val="00802BB5"/>
    <w:rsid w:val="008C371C"/>
    <w:rsid w:val="00A07EC0"/>
    <w:rsid w:val="00BF6CDF"/>
    <w:rsid w:val="00CB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44A2"/>
  <w15:docId w15:val="{0351C875-0521-470D-A07B-E414D3D0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1">
    <w:name w:val="Pogrubienie1"/>
    <w:basedOn w:val="Domylnaczcionkaakapitu"/>
    <w:qFormat/>
    <w:rsid w:val="006B6537"/>
    <w:rPr>
      <w:b/>
      <w:bCs/>
    </w:rPr>
  </w:style>
  <w:style w:type="character" w:styleId="Hipercze">
    <w:name w:val="Hyperlink"/>
    <w:basedOn w:val="Domylnaczcionkaakapitu"/>
    <w:rsid w:val="006B6537"/>
    <w:rPr>
      <w:color w:val="0563C1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B6537"/>
    <w:pPr>
      <w:spacing w:after="200" w:line="36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6B6537"/>
    <w:pPr>
      <w:spacing w:after="120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numbering" w:customStyle="1" w:styleId="WWNum26">
    <w:name w:val="WWNum26"/>
    <w:rsid w:val="00CB73D1"/>
    <w:pPr>
      <w:numPr>
        <w:numId w:val="3"/>
      </w:numPr>
    </w:pPr>
  </w:style>
  <w:style w:type="numbering" w:customStyle="1" w:styleId="WWNum33">
    <w:name w:val="WWNum33"/>
    <w:rsid w:val="00CB73D1"/>
    <w:pPr>
      <w:numPr>
        <w:numId w:val="6"/>
      </w:numPr>
    </w:pPr>
  </w:style>
  <w:style w:type="table" w:styleId="Tabela-Siatka">
    <w:name w:val="Table Grid"/>
    <w:basedOn w:val="Standardowy"/>
    <w:uiPriority w:val="39"/>
    <w:rsid w:val="00CB73D1"/>
    <w:pPr>
      <w:suppressAutoHyphens w:val="0"/>
    </w:pPr>
    <w:rPr>
      <w:rFonts w:eastAsia="Times New Roman" w:cstheme="minorHAns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7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.golawice@pomiecho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a.golawice@pomiechowek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Podstawowa w Pomiechowku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Wandy Chotomskiej w Orzechowie</dc:creator>
  <dc:description/>
  <cp:lastModifiedBy>Katarzyna Zalewska</cp:lastModifiedBy>
  <cp:revision>2</cp:revision>
  <cp:lastPrinted>2025-03-10T12:33:00Z</cp:lastPrinted>
  <dcterms:created xsi:type="dcterms:W3CDTF">2025-09-23T09:18:00Z</dcterms:created>
  <dcterms:modified xsi:type="dcterms:W3CDTF">2025-09-23T09:18:00Z</dcterms:modified>
  <dc:language>pl-PL</dc:language>
</cp:coreProperties>
</file>