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D1C" w:rsidRPr="00337751" w:rsidRDefault="00310D1C" w:rsidP="0031218E">
      <w:pPr>
        <w:pStyle w:val="Standard"/>
        <w:jc w:val="center"/>
        <w:rPr>
          <w:rFonts w:cs="Times New Roman"/>
          <w:b/>
          <w:color w:val="C00000"/>
        </w:rPr>
      </w:pPr>
      <w:r w:rsidRPr="00337751">
        <w:rPr>
          <w:rFonts w:cs="Times New Roman"/>
          <w:b/>
          <w:color w:val="C00000"/>
        </w:rPr>
        <w:t xml:space="preserve">KONKURS </w:t>
      </w:r>
      <w:r>
        <w:rPr>
          <w:rFonts w:cs="Times New Roman"/>
          <w:b/>
          <w:color w:val="C00000"/>
        </w:rPr>
        <w:t xml:space="preserve">Z </w:t>
      </w:r>
      <w:bookmarkStart w:id="0" w:name="_GoBack"/>
      <w:bookmarkEnd w:id="0"/>
      <w:r w:rsidRPr="00337751">
        <w:rPr>
          <w:rFonts w:cs="Times New Roman"/>
          <w:b/>
          <w:color w:val="C00000"/>
        </w:rPr>
        <w:t>JĘZYKA ANGIELSKIEGO</w:t>
      </w:r>
    </w:p>
    <w:p w:rsidR="00310D1C" w:rsidRDefault="00310D1C" w:rsidP="00B1223E">
      <w:pPr>
        <w:pStyle w:val="Standard"/>
        <w:jc w:val="center"/>
        <w:rPr>
          <w:rFonts w:cs="Times New Roman"/>
          <w:b/>
          <w:color w:val="C00000"/>
        </w:rPr>
      </w:pPr>
      <w:r>
        <w:rPr>
          <w:rFonts w:cs="Times New Roman"/>
          <w:b/>
          <w:color w:val="C00000"/>
        </w:rPr>
        <w:t>DLA UCZNIÓW SZKÓŁ PODSTAWOWYCH</w:t>
      </w:r>
    </w:p>
    <w:p w:rsidR="00310D1C" w:rsidRPr="00337751" w:rsidRDefault="00310D1C" w:rsidP="00B1223E">
      <w:pPr>
        <w:pStyle w:val="Standard"/>
        <w:jc w:val="center"/>
        <w:rPr>
          <w:color w:val="C00000"/>
        </w:rPr>
      </w:pPr>
      <w:r w:rsidRPr="00337751">
        <w:rPr>
          <w:rFonts w:cs="Times New Roman"/>
          <w:b/>
          <w:color w:val="C00000"/>
        </w:rPr>
        <w:t>z WOJEWÓDZTWA PODKARPACKIEGO</w:t>
      </w:r>
    </w:p>
    <w:p w:rsidR="00310D1C" w:rsidRDefault="00310D1C" w:rsidP="00B1223E">
      <w:pPr>
        <w:pStyle w:val="Standard"/>
        <w:jc w:val="center"/>
        <w:rPr>
          <w:rFonts w:cs="Times New Roman"/>
          <w:b/>
          <w:color w:val="C00000"/>
        </w:rPr>
      </w:pPr>
      <w:r>
        <w:rPr>
          <w:rFonts w:cs="Times New Roman"/>
          <w:b/>
          <w:color w:val="C00000"/>
        </w:rPr>
        <w:t>W ROKU SZKOLNYM 2018/2019</w:t>
      </w:r>
    </w:p>
    <w:p w:rsidR="00310D1C" w:rsidRDefault="00310D1C" w:rsidP="00B1223E">
      <w:pPr>
        <w:pStyle w:val="Standard"/>
        <w:jc w:val="center"/>
        <w:rPr>
          <w:rFonts w:cs="Times New Roman"/>
          <w:b/>
          <w:color w:val="C00000"/>
        </w:rPr>
      </w:pPr>
    </w:p>
    <w:p w:rsidR="00310D1C" w:rsidRDefault="00310D1C" w:rsidP="00B1223E">
      <w:pPr>
        <w:pStyle w:val="Standard"/>
        <w:jc w:val="both"/>
        <w:rPr>
          <w:color w:val="C00000"/>
        </w:rPr>
      </w:pPr>
    </w:p>
    <w:p w:rsidR="00310D1C" w:rsidRDefault="00310D1C" w:rsidP="00B1223E">
      <w:pPr>
        <w:pStyle w:val="Standard"/>
        <w:jc w:val="both"/>
        <w:rPr>
          <w:color w:val="C00000"/>
        </w:rPr>
      </w:pPr>
    </w:p>
    <w:p w:rsidR="00310D1C" w:rsidRDefault="00310D1C" w:rsidP="00B1223E">
      <w:pPr>
        <w:pStyle w:val="Standard"/>
        <w:jc w:val="both"/>
      </w:pPr>
      <w:r>
        <w:t xml:space="preserve">Uczniowie przystępujący do konkursu powinni wykazywać się znajomością języka angielskiego i ogólną wiedzą dotyczącą krajów anglojęzycznych przewidzianą </w:t>
      </w:r>
      <w:r>
        <w:rPr>
          <w:b/>
          <w:u w:val="single"/>
        </w:rPr>
        <w:t>podstawą programową dla szkoły podstawowej i wykraczającą poza nią</w:t>
      </w:r>
      <w:r>
        <w:rPr>
          <w:b/>
        </w:rPr>
        <w:t xml:space="preserve"> (</w:t>
      </w:r>
      <w:r>
        <w:rPr>
          <w:b/>
          <w:i/>
        </w:rPr>
        <w:t>wykaz literatury należy traktować jako element wspomagający w przygotowaniach do konkursu, a nie doraźne źródło zagadnień konkursowych).</w:t>
      </w:r>
      <w:r>
        <w:t xml:space="preserve"> </w:t>
      </w:r>
    </w:p>
    <w:p w:rsidR="00310D1C" w:rsidRDefault="00310D1C" w:rsidP="00B1223E">
      <w:pPr>
        <w:pStyle w:val="Standard"/>
        <w:jc w:val="both"/>
        <w:rPr>
          <w:color w:val="C00000"/>
        </w:rPr>
      </w:pPr>
    </w:p>
    <w:p w:rsidR="00310D1C" w:rsidRDefault="00310D1C" w:rsidP="00EC3DD6">
      <w:pPr>
        <w:pStyle w:val="ListParagraph"/>
        <w:numPr>
          <w:ilvl w:val="0"/>
          <w:numId w:val="2"/>
        </w:numPr>
        <w:jc w:val="both"/>
      </w:pPr>
      <w:r>
        <w:t>Cele szczegółowe konkursu</w:t>
      </w:r>
    </w:p>
    <w:p w:rsidR="00310D1C" w:rsidRDefault="00310D1C" w:rsidP="00EC3DD6">
      <w:pPr>
        <w:pStyle w:val="ListParagraph"/>
        <w:numPr>
          <w:ilvl w:val="0"/>
          <w:numId w:val="3"/>
        </w:numPr>
        <w:jc w:val="both"/>
      </w:pPr>
      <w:r>
        <w:t>promowanie uczniów prezentujących wysoki poziom znajomości języka angielskiego i wiedzy o krajach anglojęzycznych</w:t>
      </w:r>
    </w:p>
    <w:p w:rsidR="00310D1C" w:rsidRDefault="00310D1C" w:rsidP="00EC3DD6">
      <w:pPr>
        <w:pStyle w:val="ListParagraph"/>
        <w:numPr>
          <w:ilvl w:val="0"/>
          <w:numId w:val="3"/>
        </w:numPr>
        <w:jc w:val="both"/>
      </w:pPr>
      <w:r w:rsidRPr="003170A5">
        <w:t xml:space="preserve">rozbudzanie zainteresowania językiem angielskim </w:t>
      </w:r>
      <w:r>
        <w:t>wśród uczniów</w:t>
      </w:r>
    </w:p>
    <w:p w:rsidR="00310D1C" w:rsidRDefault="00310D1C" w:rsidP="00EC3DD6">
      <w:pPr>
        <w:pStyle w:val="ListParagraph"/>
        <w:numPr>
          <w:ilvl w:val="0"/>
          <w:numId w:val="3"/>
        </w:numPr>
        <w:jc w:val="both"/>
      </w:pPr>
      <w:r>
        <w:t>motywowanie uczniów do zdobywania wiedzy o krajach angielskiego obszaru językowego</w:t>
      </w:r>
    </w:p>
    <w:p w:rsidR="00310D1C" w:rsidRDefault="00310D1C" w:rsidP="00EC3DD6">
      <w:pPr>
        <w:pStyle w:val="ListParagraph"/>
        <w:numPr>
          <w:ilvl w:val="0"/>
          <w:numId w:val="3"/>
        </w:numPr>
        <w:jc w:val="both"/>
      </w:pPr>
      <w:r>
        <w:t>stymulowanie rozwoju sprawności językowych oraz pogłębienie znajomości gramatyki, słownictwa i innych aspektów języka angielskiego</w:t>
      </w:r>
    </w:p>
    <w:p w:rsidR="00310D1C" w:rsidRDefault="00310D1C" w:rsidP="00EC3DD6">
      <w:pPr>
        <w:pStyle w:val="ListParagraph"/>
        <w:numPr>
          <w:ilvl w:val="0"/>
          <w:numId w:val="3"/>
        </w:numPr>
        <w:jc w:val="both"/>
      </w:pPr>
      <w:r>
        <w:t>motywowanie nauczycieli do poszukiwania skutecznych metod zindywidualizowanej pracy z uczniem ponadprzeciętnie uzdolnionym</w:t>
      </w:r>
    </w:p>
    <w:p w:rsidR="00310D1C" w:rsidRDefault="00310D1C" w:rsidP="00E44C78">
      <w:pPr>
        <w:pStyle w:val="ListParagraph"/>
        <w:jc w:val="both"/>
      </w:pPr>
    </w:p>
    <w:p w:rsidR="00310D1C" w:rsidRDefault="00310D1C" w:rsidP="00E44C78">
      <w:pPr>
        <w:pStyle w:val="ListParagraph"/>
        <w:numPr>
          <w:ilvl w:val="0"/>
          <w:numId w:val="2"/>
        </w:numPr>
        <w:jc w:val="both"/>
      </w:pPr>
      <w:r>
        <w:t>Dopuszczone przyrządy i pomoce</w:t>
      </w:r>
    </w:p>
    <w:p w:rsidR="00310D1C" w:rsidRDefault="00310D1C" w:rsidP="00EC3DD6">
      <w:pPr>
        <w:pStyle w:val="ListParagraph"/>
        <w:jc w:val="both"/>
      </w:pPr>
      <w:r>
        <w:t>Brak.</w:t>
      </w:r>
    </w:p>
    <w:p w:rsidR="00310D1C" w:rsidRDefault="00310D1C" w:rsidP="00EC3DD6">
      <w:pPr>
        <w:pStyle w:val="ListParagraph"/>
        <w:jc w:val="both"/>
      </w:pPr>
    </w:p>
    <w:p w:rsidR="00310D1C" w:rsidRDefault="00310D1C" w:rsidP="00E44C78">
      <w:pPr>
        <w:pStyle w:val="ListParagraph"/>
        <w:numPr>
          <w:ilvl w:val="0"/>
          <w:numId w:val="2"/>
        </w:numPr>
        <w:jc w:val="both"/>
      </w:pPr>
      <w:r>
        <w:t>Zakres wiedzy i umiejętności wymaganych na poszczególnych etapach konkursu</w:t>
      </w:r>
    </w:p>
    <w:p w:rsidR="00310D1C" w:rsidRDefault="00310D1C" w:rsidP="001347DE">
      <w:pPr>
        <w:pStyle w:val="ListParagraph"/>
        <w:numPr>
          <w:ilvl w:val="0"/>
          <w:numId w:val="5"/>
        </w:numPr>
        <w:jc w:val="both"/>
      </w:pPr>
      <w:r>
        <w:rPr>
          <w:b/>
        </w:rPr>
        <w:t xml:space="preserve">Etap szkolny. </w:t>
      </w:r>
      <w:r>
        <w:t>Zakres wiedzy i umiejętności wymaganych od uczestników etapu szkolnego odpowiada poziomowi A2 według klasyfikacji Europejskiego Systemu Opisu Kształcenia Językowego (Common European Framework of Reference for Languages).</w:t>
      </w:r>
    </w:p>
    <w:p w:rsidR="00310D1C" w:rsidRDefault="00310D1C" w:rsidP="001347DE">
      <w:pPr>
        <w:pStyle w:val="ListParagraph"/>
        <w:ind w:left="1080"/>
        <w:jc w:val="both"/>
        <w:rPr>
          <w:b/>
        </w:rPr>
      </w:pPr>
      <w:r>
        <w:rPr>
          <w:b/>
        </w:rPr>
        <w:t>Literatura</w:t>
      </w:r>
    </w:p>
    <w:p w:rsidR="00310D1C" w:rsidRPr="001347DE" w:rsidRDefault="00310D1C" w:rsidP="001347DE">
      <w:pPr>
        <w:pStyle w:val="ListParagraph"/>
        <w:numPr>
          <w:ilvl w:val="0"/>
          <w:numId w:val="6"/>
        </w:numPr>
        <w:jc w:val="both"/>
        <w:rPr>
          <w:b/>
        </w:rPr>
      </w:pPr>
      <w:r>
        <w:t>Podręczniki do języka angielskiego dopuszczone przez MEN do użytku szkolnego w szkole podstawowej.</w:t>
      </w:r>
    </w:p>
    <w:p w:rsidR="00310D1C" w:rsidRPr="0031218E" w:rsidRDefault="00310D1C" w:rsidP="001347DE">
      <w:pPr>
        <w:pStyle w:val="ListParagraph"/>
        <w:numPr>
          <w:ilvl w:val="0"/>
          <w:numId w:val="6"/>
        </w:numPr>
        <w:jc w:val="both"/>
        <w:rPr>
          <w:b/>
          <w:lang w:val="en-US"/>
        </w:rPr>
      </w:pPr>
      <w:r w:rsidRPr="000224F3">
        <w:rPr>
          <w:lang w:val="en-US"/>
        </w:rPr>
        <w:t xml:space="preserve">Vince, M. </w:t>
      </w:r>
      <w:r>
        <w:rPr>
          <w:i/>
          <w:iCs/>
          <w:lang w:val="en-US"/>
        </w:rPr>
        <w:t>Elementary</w:t>
      </w:r>
      <w:r w:rsidRPr="000224F3">
        <w:rPr>
          <w:i/>
          <w:iCs/>
          <w:lang w:val="en-US"/>
        </w:rPr>
        <w:t xml:space="preserve"> Language Practice</w:t>
      </w:r>
      <w:r>
        <w:rPr>
          <w:lang w:val="en-US"/>
        </w:rPr>
        <w:t>, Macmillan</w:t>
      </w:r>
    </w:p>
    <w:p w:rsidR="00310D1C" w:rsidRDefault="00310D1C" w:rsidP="009955F3">
      <w:pPr>
        <w:jc w:val="both"/>
        <w:rPr>
          <w:b/>
        </w:rPr>
      </w:pPr>
    </w:p>
    <w:p w:rsidR="00310D1C" w:rsidRPr="009955F3" w:rsidRDefault="00310D1C" w:rsidP="009955F3">
      <w:pPr>
        <w:jc w:val="both"/>
        <w:rPr>
          <w:b/>
        </w:rPr>
      </w:pPr>
    </w:p>
    <w:p w:rsidR="00310D1C" w:rsidRDefault="00310D1C" w:rsidP="009955F3">
      <w:pPr>
        <w:pStyle w:val="ListParagraph"/>
        <w:numPr>
          <w:ilvl w:val="0"/>
          <w:numId w:val="5"/>
        </w:numPr>
        <w:jc w:val="both"/>
      </w:pPr>
      <w:r>
        <w:rPr>
          <w:b/>
        </w:rPr>
        <w:t xml:space="preserve">Etap rejonowy. </w:t>
      </w:r>
      <w:r>
        <w:t>Zakres wiedzy i umiejętności wymaganych od uczestników etapu rejonowego odpowiada poziomowi B1 według klasyfikacji Europejskiego Systemu Opisu Kształcenia Językowego (Common European Framework of Reference for Languages). Ponadto wymagana jest znajomość treści lektur, o których mowa poniżej.</w:t>
      </w:r>
    </w:p>
    <w:p w:rsidR="00310D1C" w:rsidRDefault="00310D1C" w:rsidP="00E83456">
      <w:pPr>
        <w:pStyle w:val="ListParagraph"/>
        <w:ind w:left="1080"/>
        <w:jc w:val="both"/>
        <w:rPr>
          <w:b/>
        </w:rPr>
      </w:pPr>
      <w:r>
        <w:rPr>
          <w:b/>
        </w:rPr>
        <w:t>Literatura</w:t>
      </w:r>
    </w:p>
    <w:p w:rsidR="00310D1C" w:rsidRDefault="00310D1C" w:rsidP="00E83456">
      <w:pPr>
        <w:pStyle w:val="ListParagraph"/>
        <w:numPr>
          <w:ilvl w:val="0"/>
          <w:numId w:val="7"/>
        </w:numPr>
        <w:jc w:val="both"/>
      </w:pPr>
      <w:r>
        <w:t>Pozycje obowiązujące do etapu szkolnego</w:t>
      </w:r>
    </w:p>
    <w:p w:rsidR="00310D1C" w:rsidRPr="0031218E" w:rsidRDefault="00310D1C" w:rsidP="00D51A77">
      <w:pPr>
        <w:pStyle w:val="ListParagraph"/>
        <w:numPr>
          <w:ilvl w:val="0"/>
          <w:numId w:val="7"/>
        </w:numPr>
        <w:jc w:val="both"/>
        <w:rPr>
          <w:b/>
          <w:lang w:val="en-US"/>
        </w:rPr>
      </w:pPr>
      <w:r w:rsidRPr="000224F3">
        <w:rPr>
          <w:lang w:val="en-US"/>
        </w:rPr>
        <w:t xml:space="preserve">Vince, M. </w:t>
      </w:r>
      <w:r>
        <w:rPr>
          <w:i/>
          <w:iCs/>
          <w:lang w:val="en-US"/>
        </w:rPr>
        <w:t>Intermediate</w:t>
      </w:r>
      <w:r w:rsidRPr="000224F3">
        <w:rPr>
          <w:i/>
          <w:iCs/>
          <w:lang w:val="en-US"/>
        </w:rPr>
        <w:t xml:space="preserve"> Language Practice</w:t>
      </w:r>
      <w:r>
        <w:rPr>
          <w:lang w:val="en-US"/>
        </w:rPr>
        <w:t>, Macmillan</w:t>
      </w:r>
    </w:p>
    <w:p w:rsidR="00310D1C" w:rsidRPr="0031218E" w:rsidRDefault="00310D1C" w:rsidP="00E83456">
      <w:pPr>
        <w:pStyle w:val="ListParagraph"/>
        <w:numPr>
          <w:ilvl w:val="0"/>
          <w:numId w:val="7"/>
        </w:numPr>
        <w:jc w:val="both"/>
        <w:rPr>
          <w:lang w:val="en-US"/>
        </w:rPr>
      </w:pPr>
      <w:r w:rsidRPr="0031218E">
        <w:rPr>
          <w:lang w:val="en-US"/>
        </w:rPr>
        <w:t xml:space="preserve">Escott, J. </w:t>
      </w:r>
      <w:r w:rsidRPr="0031218E">
        <w:rPr>
          <w:i/>
          <w:lang w:val="en-US"/>
        </w:rPr>
        <w:t xml:space="preserve">London, </w:t>
      </w:r>
      <w:r w:rsidRPr="0031218E">
        <w:rPr>
          <w:lang w:val="en-US"/>
        </w:rPr>
        <w:t>Oxford University Press, seria Factfiles</w:t>
      </w:r>
    </w:p>
    <w:p w:rsidR="00310D1C" w:rsidRDefault="00310D1C" w:rsidP="00AD6504">
      <w:pPr>
        <w:jc w:val="both"/>
      </w:pPr>
    </w:p>
    <w:p w:rsidR="00310D1C" w:rsidRDefault="00310D1C" w:rsidP="00AD6504">
      <w:pPr>
        <w:pStyle w:val="ListParagraph"/>
        <w:numPr>
          <w:ilvl w:val="0"/>
          <w:numId w:val="5"/>
        </w:numPr>
        <w:jc w:val="both"/>
      </w:pPr>
      <w:r>
        <w:rPr>
          <w:b/>
        </w:rPr>
        <w:t xml:space="preserve">Etap wojewódzki. </w:t>
      </w:r>
      <w:r>
        <w:t xml:space="preserve">Zakres wiedzy i umiejętności wymaganych od uczestników etapu wojewódzkiego odpowiada poziomowi B2 według klasyfikacji Europejskiego Systemu Opisu Kształcenia Językowego (Common European Framework of Reference for Languages). Ponadto wymagana jest znajomość treści lektur podanych poniżej. </w:t>
      </w:r>
    </w:p>
    <w:p w:rsidR="00310D1C" w:rsidRDefault="00310D1C" w:rsidP="00A27447">
      <w:pPr>
        <w:pStyle w:val="ListParagraph"/>
        <w:numPr>
          <w:ilvl w:val="0"/>
          <w:numId w:val="8"/>
        </w:numPr>
        <w:jc w:val="both"/>
      </w:pPr>
      <w:r>
        <w:t>Pozycje obowiązujące do etapu rejonowego</w:t>
      </w:r>
    </w:p>
    <w:p w:rsidR="00310D1C" w:rsidRPr="0031218E" w:rsidRDefault="00310D1C" w:rsidP="00A27447">
      <w:pPr>
        <w:pStyle w:val="ListParagraph"/>
        <w:numPr>
          <w:ilvl w:val="0"/>
          <w:numId w:val="8"/>
        </w:numPr>
        <w:jc w:val="both"/>
        <w:rPr>
          <w:lang w:val="en-US"/>
        </w:rPr>
      </w:pPr>
      <w:r w:rsidRPr="003170A5">
        <w:rPr>
          <w:lang w:val="en-US"/>
        </w:rPr>
        <w:t xml:space="preserve">Vince, M. </w:t>
      </w:r>
      <w:r w:rsidRPr="003170A5">
        <w:rPr>
          <w:i/>
          <w:iCs/>
          <w:lang w:val="en-US"/>
        </w:rPr>
        <w:t>First Certificate Language Practice</w:t>
      </w:r>
      <w:r>
        <w:rPr>
          <w:lang w:val="en-US"/>
        </w:rPr>
        <w:t>, Macmillan</w:t>
      </w:r>
    </w:p>
    <w:p w:rsidR="00310D1C" w:rsidRPr="0031218E" w:rsidRDefault="00310D1C" w:rsidP="00FB0DA9">
      <w:pPr>
        <w:pStyle w:val="ListParagraph"/>
        <w:numPr>
          <w:ilvl w:val="0"/>
          <w:numId w:val="8"/>
        </w:numPr>
        <w:jc w:val="both"/>
        <w:rPr>
          <w:lang w:val="en-US"/>
        </w:rPr>
      </w:pPr>
      <w:r w:rsidRPr="0031218E">
        <w:rPr>
          <w:lang w:val="en-US"/>
        </w:rPr>
        <w:t xml:space="preserve">Escott, J. </w:t>
      </w:r>
      <w:r w:rsidRPr="0031218E">
        <w:rPr>
          <w:i/>
          <w:lang w:val="en-US"/>
        </w:rPr>
        <w:t xml:space="preserve">England, </w:t>
      </w:r>
      <w:r w:rsidRPr="0031218E">
        <w:rPr>
          <w:lang w:val="en-US"/>
        </w:rPr>
        <w:t>Oxford University Press, seria Factfiles</w:t>
      </w:r>
    </w:p>
    <w:p w:rsidR="00310D1C" w:rsidRPr="0031218E" w:rsidRDefault="00310D1C" w:rsidP="00A27447">
      <w:pPr>
        <w:pStyle w:val="ListParagraph"/>
        <w:numPr>
          <w:ilvl w:val="0"/>
          <w:numId w:val="8"/>
        </w:numPr>
        <w:jc w:val="both"/>
        <w:rPr>
          <w:lang w:val="en-US"/>
        </w:rPr>
      </w:pPr>
      <w:r w:rsidRPr="0031218E">
        <w:rPr>
          <w:lang w:val="en-US"/>
        </w:rPr>
        <w:t xml:space="preserve">Tomkinson, A. </w:t>
      </w:r>
      <w:r w:rsidRPr="0031218E">
        <w:rPr>
          <w:i/>
          <w:lang w:val="en-US"/>
        </w:rPr>
        <w:t xml:space="preserve">Loving London, </w:t>
      </w:r>
      <w:r w:rsidRPr="0031218E">
        <w:rPr>
          <w:lang w:val="en-US"/>
        </w:rPr>
        <w:t>Teen Eli Readers.</w:t>
      </w:r>
    </w:p>
    <w:p w:rsidR="00310D1C" w:rsidRPr="0031218E" w:rsidRDefault="00310D1C" w:rsidP="00EC3DD6">
      <w:pPr>
        <w:pStyle w:val="ListParagraph"/>
        <w:jc w:val="both"/>
        <w:rPr>
          <w:lang w:val="en-US"/>
        </w:rPr>
      </w:pPr>
    </w:p>
    <w:p w:rsidR="00310D1C" w:rsidRPr="0031218E" w:rsidRDefault="00310D1C" w:rsidP="00E44C78">
      <w:pPr>
        <w:pStyle w:val="Standard"/>
        <w:jc w:val="both"/>
        <w:rPr>
          <w:lang w:val="en-US"/>
        </w:rPr>
      </w:pPr>
    </w:p>
    <w:p w:rsidR="00310D1C" w:rsidRPr="00D60C49" w:rsidRDefault="00310D1C" w:rsidP="00B1223E">
      <w:pPr>
        <w:jc w:val="center"/>
        <w:rPr>
          <w:rFonts w:ascii="Times New Roman" w:hAnsi="Times New Roman"/>
          <w:sz w:val="24"/>
          <w:szCs w:val="24"/>
        </w:rPr>
      </w:pPr>
    </w:p>
    <w:sectPr w:rsidR="00310D1C" w:rsidRPr="00D60C49" w:rsidSect="006D68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11E31"/>
    <w:multiLevelType w:val="hybridMultilevel"/>
    <w:tmpl w:val="C59CA7F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nsid w:val="1A4F7854"/>
    <w:multiLevelType w:val="multilevel"/>
    <w:tmpl w:val="E95CFB30"/>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2">
    <w:nsid w:val="4DE347CB"/>
    <w:multiLevelType w:val="hybridMultilevel"/>
    <w:tmpl w:val="4DA65642"/>
    <w:lvl w:ilvl="0" w:tplc="9D14971A">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nsid w:val="580A4A8E"/>
    <w:multiLevelType w:val="hybridMultilevel"/>
    <w:tmpl w:val="FB6881D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nsid w:val="69AD531F"/>
    <w:multiLevelType w:val="multilevel"/>
    <w:tmpl w:val="2304DAF4"/>
    <w:styleLink w:val="WWNum1"/>
    <w:lvl w:ilvl="0">
      <w:start w:val="1"/>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
    <w:nsid w:val="74570F56"/>
    <w:multiLevelType w:val="hybridMultilevel"/>
    <w:tmpl w:val="35C8B92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num w:numId="1">
    <w:abstractNumId w:val="4"/>
  </w:num>
  <w:num w:numId="2">
    <w:abstractNumId w:val="4"/>
    <w:lvlOverride w:ilvl="0">
      <w:startOverride w:val="1"/>
    </w:lvlOverride>
  </w:num>
  <w:num w:numId="3">
    <w:abstractNumId w:val="1"/>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0C49"/>
    <w:rsid w:val="0001692A"/>
    <w:rsid w:val="000224F3"/>
    <w:rsid w:val="001347DE"/>
    <w:rsid w:val="00310D1C"/>
    <w:rsid w:val="0031218E"/>
    <w:rsid w:val="003170A5"/>
    <w:rsid w:val="00337751"/>
    <w:rsid w:val="003815C2"/>
    <w:rsid w:val="00391E00"/>
    <w:rsid w:val="004A1452"/>
    <w:rsid w:val="004B4CE5"/>
    <w:rsid w:val="00546D56"/>
    <w:rsid w:val="006651E8"/>
    <w:rsid w:val="006D6822"/>
    <w:rsid w:val="006F2B54"/>
    <w:rsid w:val="0074763A"/>
    <w:rsid w:val="009955F3"/>
    <w:rsid w:val="00A27447"/>
    <w:rsid w:val="00A36038"/>
    <w:rsid w:val="00AD6504"/>
    <w:rsid w:val="00B1223E"/>
    <w:rsid w:val="00C02596"/>
    <w:rsid w:val="00D51A77"/>
    <w:rsid w:val="00D60C49"/>
    <w:rsid w:val="00E11F65"/>
    <w:rsid w:val="00E44C78"/>
    <w:rsid w:val="00E83456"/>
    <w:rsid w:val="00EA66FB"/>
    <w:rsid w:val="00EC3DD6"/>
    <w:rsid w:val="00F41336"/>
    <w:rsid w:val="00FA4240"/>
    <w:rsid w:val="00FB0DA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822"/>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D60C4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ListParagraph">
    <w:name w:val="List Paragraph"/>
    <w:basedOn w:val="Standard"/>
    <w:uiPriority w:val="99"/>
    <w:qFormat/>
    <w:rsid w:val="00EC3DD6"/>
    <w:pPr>
      <w:spacing w:after="200"/>
      <w:ind w:left="720"/>
    </w:pPr>
  </w:style>
  <w:style w:type="numbering" w:customStyle="1" w:styleId="WWNum1">
    <w:name w:val="WWNum1"/>
    <w:rsid w:val="00035F40"/>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359</Words>
  <Characters>2157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 Z JĘZYKA ANGIELSKIEGO</dc:title>
  <dc:subject/>
  <dc:creator>Anna</dc:creator>
  <cp:keywords/>
  <dc:description/>
  <cp:lastModifiedBy>Edyta</cp:lastModifiedBy>
  <cp:revision>2</cp:revision>
  <dcterms:created xsi:type="dcterms:W3CDTF">2018-09-25T11:45:00Z</dcterms:created>
  <dcterms:modified xsi:type="dcterms:W3CDTF">2018-09-25T11:45:00Z</dcterms:modified>
</cp:coreProperties>
</file>