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CC" w:rsidRPr="00C83EE2" w:rsidRDefault="00FA46CC" w:rsidP="001A67AE">
      <w:pPr>
        <w:pStyle w:val="Standard"/>
        <w:spacing w:line="276" w:lineRule="auto"/>
        <w:jc w:val="center"/>
        <w:rPr>
          <w:rFonts w:cs="Times New Roman"/>
          <w:b/>
          <w:sz w:val="28"/>
        </w:rPr>
      </w:pPr>
      <w:r w:rsidRPr="00C83EE2">
        <w:rPr>
          <w:rFonts w:cs="Times New Roman"/>
          <w:b/>
          <w:sz w:val="28"/>
        </w:rPr>
        <w:t>KONKURS Z HISTORII</w:t>
      </w:r>
    </w:p>
    <w:p w:rsidR="00FA46CC" w:rsidRPr="00C83EE2" w:rsidRDefault="00FA46CC" w:rsidP="001A67AE">
      <w:pPr>
        <w:pStyle w:val="Standard"/>
        <w:spacing w:line="276" w:lineRule="auto"/>
        <w:jc w:val="center"/>
        <w:rPr>
          <w:rFonts w:cs="Times New Roman"/>
          <w:b/>
          <w:sz w:val="28"/>
        </w:rPr>
      </w:pPr>
      <w:r w:rsidRPr="00C83EE2">
        <w:rPr>
          <w:rFonts w:cs="Times New Roman"/>
          <w:b/>
          <w:sz w:val="28"/>
        </w:rPr>
        <w:t>DLA UCZNIÓW SZKÓŁ PODSTAWOWYCH</w:t>
      </w:r>
    </w:p>
    <w:p w:rsidR="00FA46CC" w:rsidRPr="00C83EE2" w:rsidRDefault="00FA46CC" w:rsidP="001A67AE">
      <w:pPr>
        <w:pStyle w:val="Standard"/>
        <w:spacing w:line="276" w:lineRule="auto"/>
        <w:jc w:val="center"/>
        <w:rPr>
          <w:rFonts w:cs="Times New Roman"/>
          <w:sz w:val="28"/>
        </w:rPr>
      </w:pPr>
      <w:r w:rsidRPr="00C83EE2">
        <w:rPr>
          <w:rFonts w:cs="Times New Roman"/>
          <w:b/>
          <w:sz w:val="28"/>
        </w:rPr>
        <w:t>WOJEWÓDZTWA PODKARPACKIEGO</w:t>
      </w:r>
    </w:p>
    <w:p w:rsidR="00FA46CC" w:rsidRPr="00C83EE2" w:rsidRDefault="00FA46CC" w:rsidP="001A67AE">
      <w:pPr>
        <w:pStyle w:val="Standard"/>
        <w:spacing w:line="276" w:lineRule="auto"/>
        <w:jc w:val="center"/>
        <w:rPr>
          <w:rFonts w:cs="Times New Roman"/>
          <w:b/>
          <w:sz w:val="28"/>
        </w:rPr>
      </w:pPr>
      <w:r w:rsidRPr="00C83EE2">
        <w:rPr>
          <w:rFonts w:cs="Times New Roman"/>
          <w:b/>
          <w:sz w:val="28"/>
        </w:rPr>
        <w:t>W ROKU SZKOLNYM 2018/2019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Temat konkursu: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jc w:val="center"/>
        <w:rPr>
          <w:rFonts w:cs="Times New Roman"/>
          <w:b/>
          <w:sz w:val="28"/>
        </w:rPr>
      </w:pPr>
      <w:r w:rsidRPr="00C83EE2">
        <w:rPr>
          <w:rFonts w:cs="Times New Roman"/>
          <w:b/>
          <w:sz w:val="28"/>
        </w:rPr>
        <w:t>Na drodze do potęgi. Historia Polski – od Kazimierza Wielkiego do Władysława IV Wazy – w latach 1333-1648.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 xml:space="preserve">Uczestnicy konkursu powinni wykazać się wiedzą i umiejętnościami obejmującymi i poszerzającymi treści podstawy programowej kształcenia ogólnego dla szkoły podstawowej (Dz. U. z 24 lutego 2017 r., poz. 356, załącznik nr 2). 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>Uczestnicy powinni również wzbogacić wiedzę o tematy przewodnie do każdego etapu konkursu, posiłkując się zamieszczoną bibliografią oraz wykorzystując dowolną literaturę przedmiotu.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I. Cele konkursu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a) Wiadomości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>Uczniowie:</w:t>
      </w:r>
    </w:p>
    <w:p w:rsidR="00FA46CC" w:rsidRPr="00C83EE2" w:rsidRDefault="00FA46CC" w:rsidP="00C85C0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- opanowali wiadomości podstawy programowej z historii dla szkoły podstawowej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- rozszerzyli wiadomości z historii Polski w latach 1333-1648 i z zakresu historii powszechnej w omawianym okresie XIV-XVII w.,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- znają literaturę przedmiotu,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- potrafią odpowiedzieć szczegółowo na pytania o przyczyny, przebieg i skutki wymaganych wiadomości.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b) Umiejętności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>Uczniowie: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 xml:space="preserve">- umiejętnie wykorzystują posiadaną wiedzę w praktyce, w rozwiązywaniu problemów, ocenie wydarzeń, 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potrafią umiejscowić zagadnienia dotyczące historii w czasie i przestrzeni,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prawidłowo analizują różnorakie materiały źródłowe,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charakteryzują związki przyczynowo-skutkowe.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c) Postawy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>Uczniowie: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- popularyzują wiedzę historyczną ze szczególnym uwzględnieniem historii Polski,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rozwijają swoje indywidualne uzdolnienia i zainteresowania wiedzą historyczną,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rozwijają tolerancję i krytycyzm,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 xml:space="preserve">- pogłębiają swój patriotyzm, </w:t>
      </w:r>
    </w:p>
    <w:p w:rsidR="00FA46CC" w:rsidRPr="00C83EE2" w:rsidRDefault="00FA46CC" w:rsidP="001A67AE">
      <w:pPr>
        <w:pStyle w:val="Standard"/>
        <w:spacing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- przyjmują postawę szacunku dla dziejów ojczystych.</w:t>
      </w:r>
    </w:p>
    <w:p w:rsidR="00FA46CC" w:rsidRPr="00C83EE2" w:rsidRDefault="00FA46CC" w:rsidP="001A67AE">
      <w:pPr>
        <w:spacing w:after="160"/>
        <w:rPr>
          <w:rFonts w:ascii="Times New Roman" w:hAnsi="Times New Roman"/>
          <w:b/>
        </w:rPr>
      </w:pPr>
    </w:p>
    <w:p w:rsidR="00FA46CC" w:rsidRPr="00C83EE2" w:rsidRDefault="00FA46CC" w:rsidP="001A67AE">
      <w:pPr>
        <w:spacing w:after="160"/>
        <w:rPr>
          <w:rFonts w:ascii="Times New Roman" w:hAnsi="Times New Roman"/>
        </w:rPr>
      </w:pPr>
      <w:r w:rsidRPr="00C83EE2">
        <w:rPr>
          <w:rFonts w:ascii="Times New Roman" w:hAnsi="Times New Roman"/>
          <w:b/>
        </w:rPr>
        <w:t>II. Rodzaj arkusza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>Na wszystkich trzech etapach konkursu, arkusz zawiera różnorodne zadania zamknięte i otwarte. Pytania wzbogacone są materiałem ikonograficznym (np. drzewa genealogiczne, szkice, fotografie, obrazy, symbole, odznaczenia, itp.), kartograficznym (np. mapy, plany), statystycznym (np. tabelki, wykresy, diagramy, itp.) i różnorodnymi tekstami źródłowymi.</w:t>
      </w:r>
    </w:p>
    <w:p w:rsidR="00FA46CC" w:rsidRPr="00C83EE2" w:rsidRDefault="00FA46CC" w:rsidP="001A67AE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83EE2">
        <w:rPr>
          <w:rFonts w:cs="Times New Roman"/>
        </w:rPr>
        <w:t>Maksymalna ilość punktów jest zróżnicowana na każdym etapie odpowiednio do przewidzianego czasu i wyższego poziomu konkursu.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IV. Zalecana literatura do wszystkich etapów</w:t>
      </w:r>
    </w:p>
    <w:p w:rsidR="00FA46CC" w:rsidRPr="00C83EE2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cs="Times New Roman"/>
          <w:i/>
        </w:rPr>
        <w:t>Encyklopedia szkolna. Historia</w:t>
      </w:r>
      <w:r w:rsidRPr="00C83EE2">
        <w:rPr>
          <w:rFonts w:cs="Times New Roman"/>
        </w:rPr>
        <w:t xml:space="preserve">, </w:t>
      </w:r>
      <w:bookmarkStart w:id="0" w:name="_Hlk516679603"/>
      <w:r w:rsidRPr="00C83EE2">
        <w:rPr>
          <w:rFonts w:cs="Times New Roman"/>
        </w:rPr>
        <w:t>Wydawnictwo Szkolne i Pedagogiczne</w:t>
      </w:r>
      <w:bookmarkEnd w:id="0"/>
      <w:r w:rsidRPr="00C83EE2">
        <w:rPr>
          <w:rFonts w:cs="Times New Roman"/>
        </w:rPr>
        <w:t>, Warszawa 2004.</w:t>
      </w:r>
    </w:p>
    <w:p w:rsidR="00FA46CC" w:rsidRPr="00C83EE2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cs="Times New Roman"/>
          <w:i/>
        </w:rPr>
        <w:t>Atlas historyczny. Od starożytności do współczesności</w:t>
      </w:r>
      <w:r w:rsidRPr="00C83EE2">
        <w:rPr>
          <w:rFonts w:cs="Times New Roman"/>
        </w:rPr>
        <w:t>, Wydawnictwo Nowa Era, Wrocław 2012.</w:t>
      </w:r>
    </w:p>
    <w:p w:rsidR="00FA46CC" w:rsidRPr="00C83EE2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cs="Times New Roman"/>
          <w:i/>
        </w:rPr>
        <w:t>Ilustrowany atlas historii Polski</w:t>
      </w:r>
      <w:r w:rsidRPr="00C83EE2">
        <w:rPr>
          <w:rFonts w:cs="Times New Roman"/>
        </w:rPr>
        <w:t>, Wydawnictwo DEMART, Warszawa 2006.</w:t>
      </w:r>
    </w:p>
    <w:p w:rsidR="00FA46CC" w:rsidRPr="00C83EE2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cs="Times New Roman"/>
        </w:rPr>
        <w:t xml:space="preserve">R. Antosik, E. Pustuła, </w:t>
      </w:r>
      <w:r w:rsidRPr="00C83EE2">
        <w:rPr>
          <w:rFonts w:cs="Times New Roman"/>
          <w:i/>
        </w:rPr>
        <w:t>Historia. Vademecum. Egzamin gimnazjalny 2016</w:t>
      </w:r>
      <w:r w:rsidRPr="00C83EE2">
        <w:rPr>
          <w:rFonts w:cs="Times New Roman"/>
        </w:rPr>
        <w:t>, Operon 2015.</w:t>
      </w:r>
    </w:p>
    <w:p w:rsidR="00FA46CC" w:rsidRPr="00C83EE2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cs="Times New Roman"/>
        </w:rPr>
        <w:t xml:space="preserve">J. Pilikowski, </w:t>
      </w:r>
      <w:r w:rsidRPr="00C83EE2">
        <w:rPr>
          <w:rFonts w:cs="Times New Roman"/>
          <w:i/>
        </w:rPr>
        <w:t>Szkolny słownik historii Polski</w:t>
      </w:r>
      <w:r w:rsidRPr="00C83EE2">
        <w:rPr>
          <w:rFonts w:cs="Times New Roman"/>
        </w:rPr>
        <w:t>, Wydawnictwo Zielona Sowa, Kraków 2001.</w:t>
      </w:r>
    </w:p>
    <w:p w:rsidR="00FA46CC" w:rsidRPr="00C83EE2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eastAsia="Times New Roman" w:cs="Times New Roman"/>
          <w:bCs/>
          <w:lang w:eastAsia="pl-PL"/>
        </w:rPr>
        <w:t xml:space="preserve">S. Roszak, </w:t>
      </w:r>
      <w:r w:rsidRPr="00C83EE2">
        <w:rPr>
          <w:rFonts w:eastAsia="Times New Roman" w:cs="Times New Roman"/>
          <w:bCs/>
          <w:i/>
          <w:lang w:eastAsia="pl-PL"/>
        </w:rPr>
        <w:t xml:space="preserve">Śladami przeszłości. Podręcznik do historii dla klasy drugiej gimnazjum, </w:t>
      </w:r>
      <w:r w:rsidRPr="00C83EE2">
        <w:rPr>
          <w:rFonts w:eastAsia="Times New Roman" w:cs="Times New Roman"/>
          <w:bCs/>
          <w:lang w:eastAsia="pl-PL"/>
        </w:rPr>
        <w:t>Wydawnictwo Nowa Era 2010.</w:t>
      </w:r>
      <w:bookmarkStart w:id="1" w:name="_GoBack"/>
      <w:bookmarkEnd w:id="1"/>
    </w:p>
    <w:p w:rsidR="00FA46CC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C83EE2">
        <w:rPr>
          <w:rFonts w:cs="Times New Roman"/>
        </w:rPr>
        <w:t>Podręczniki z historii dla szkoły podstawowej.</w:t>
      </w:r>
    </w:p>
    <w:p w:rsidR="00FA46CC" w:rsidRPr="00D761B5" w:rsidRDefault="00FA46CC" w:rsidP="001A67A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="Times New Roman"/>
          <w:u w:val="single"/>
        </w:rPr>
      </w:pPr>
      <w:r w:rsidRPr="00D761B5">
        <w:rPr>
          <w:rFonts w:cs="Times New Roman"/>
          <w:u w:val="single"/>
        </w:rPr>
        <w:t>Obowiązująca lektura do III etapu wojewódzkiego:</w:t>
      </w:r>
      <w:r w:rsidRPr="00D761B5">
        <w:rPr>
          <w:rFonts w:cs="Times New Roman"/>
          <w:i/>
          <w:u w:val="single"/>
        </w:rPr>
        <w:t xml:space="preserve"> Poczet królów i książąt polskich</w:t>
      </w:r>
      <w:r w:rsidRPr="00D761B5">
        <w:rPr>
          <w:rFonts w:cs="Times New Roman"/>
          <w:u w:val="single"/>
        </w:rPr>
        <w:t>, pod red. A. Garlickiego, Warszawa 1991, s. 247-378 [od Kazimierza Wielkiego do Władysława IV Wazy].</w:t>
      </w:r>
    </w:p>
    <w:p w:rsidR="00FA46CC" w:rsidRPr="00C83EE2" w:rsidRDefault="00FA46CC" w:rsidP="002B1A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Uczestnicy korzystają z podręczników szkoły podstawowej i gimnazjum oraz różnorodnej literatury przedmiotu. Z wymienionych powyżej wydawnictw encyklopedycznych obowiązują hasła (m.in. pojęcia, postacie, wydarzenia) związane z tematyką konkursu.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6CC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EE2">
        <w:rPr>
          <w:rFonts w:ascii="Times New Roman" w:hAnsi="Times New Roman"/>
          <w:b/>
          <w:bCs/>
          <w:sz w:val="24"/>
          <w:szCs w:val="24"/>
        </w:rPr>
        <w:t>Etap I – szkolny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Temat przewodni do I etapu: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POLSKA KAZIMIERZA WIELKIEGO I ANDEGAWENÓW. ZAGADNIENIA POLITYCZNE, GOSPODARCZE, SPOŁECZNE I KULTUROWE W XIV WIEKU.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Wymagane wiadomości i umiejętności:</w:t>
      </w:r>
    </w:p>
    <w:p w:rsidR="00FA46CC" w:rsidRPr="00C83EE2" w:rsidRDefault="00FA46CC" w:rsidP="00650E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Na pierwszym etapie szkolnym obowiązują treści nauczania (wymagania szczegółowe) podstawy programowej z historii dla klas IV-VIII od starożytności do 1399 r. oraz wiadomości rozszerzające temat przewodni:</w:t>
      </w:r>
    </w:p>
    <w:p w:rsidR="00FA46CC" w:rsidRPr="00C83EE2" w:rsidRDefault="00FA46CC" w:rsidP="00650E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rozwój terytorialny państwa polskiego w XIV wieku – na drodze do zjednoczenia; utrata lub nowe nabytki ziem; w unii z Litwą – Litwa w XIV wieku</w:t>
      </w:r>
      <w:r>
        <w:rPr>
          <w:rFonts w:ascii="Times New Roman" w:hAnsi="Times New Roman"/>
          <w:sz w:val="24"/>
          <w:szCs w:val="24"/>
        </w:rPr>
        <w:t>;</w:t>
      </w:r>
      <w:r w:rsidRPr="00C83EE2">
        <w:rPr>
          <w:rFonts w:ascii="Times New Roman" w:hAnsi="Times New Roman"/>
          <w:sz w:val="24"/>
          <w:szCs w:val="24"/>
        </w:rPr>
        <w:t xml:space="preserve"> Zakon Krzyżacki w XIV w.,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 xml:space="preserve">- Kazimierz Wielki – </w:t>
      </w:r>
      <w:bookmarkStart w:id="2" w:name="_Hlk516595590"/>
      <w:r w:rsidRPr="00C83EE2">
        <w:rPr>
          <w:rFonts w:ascii="Times New Roman" w:hAnsi="Times New Roman"/>
          <w:sz w:val="24"/>
          <w:szCs w:val="24"/>
        </w:rPr>
        <w:t xml:space="preserve">w Łokietkowych czasach i w okresie panowania: </w:t>
      </w:r>
      <w:bookmarkEnd w:id="2"/>
      <w:r w:rsidRPr="00C83EE2">
        <w:rPr>
          <w:rFonts w:ascii="Times New Roman" w:hAnsi="Times New Roman"/>
          <w:sz w:val="24"/>
          <w:szCs w:val="24"/>
        </w:rPr>
        <w:t>jego życie i dokonania w dziedzinie polityki wewnętrznej (m.in. system obronny, urbanizacja kraju, prawo, nauka) oraz w polityce zagranicznej,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społeczeństwo stanowe,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związki Polski z Węgrami w XIV wieku, państwo węgierskie w XIV wieku,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rządy Andegawenów w Polsce – Ludwik Węgierski i Jadwiga,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przyczyny i następstwa unii Polski z Wielkim Księstwem Litewskim za panowania Jadwigi Andegaweńskiej i Władysława Jagiełły,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kultura średniowiecza (m.in. obiekty sztuki i architektury romańskiej i gotyckiej, kronikarze, uniwersalizm kultury).</w:t>
      </w:r>
    </w:p>
    <w:p w:rsidR="00FA46CC" w:rsidRPr="00C83EE2" w:rsidRDefault="00FA46CC" w:rsidP="004521C7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FA46CC" w:rsidRPr="00C83EE2" w:rsidRDefault="00FA46CC" w:rsidP="004521C7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FA46CC" w:rsidRPr="00C83EE2" w:rsidRDefault="00FA46CC" w:rsidP="004521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Etap II – rejonowy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Temat przewodni do II etapu: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POLSKA JAGIELLONÓW. ZAGADNIENIA POLITYCZNE, GOSPODARCZE, SPOŁECZNE I KULTUROWE W XV-XVI WIEKU.</w:t>
      </w:r>
    </w:p>
    <w:p w:rsidR="00FA46CC" w:rsidRPr="00C83EE2" w:rsidRDefault="00FA46CC" w:rsidP="001A67AE">
      <w:pPr>
        <w:pStyle w:val="Akapitzlist1"/>
        <w:spacing w:after="0" w:line="276" w:lineRule="auto"/>
        <w:ind w:left="205" w:hanging="205"/>
        <w:jc w:val="both"/>
        <w:rPr>
          <w:rFonts w:cs="Times New Roman"/>
        </w:rPr>
      </w:pPr>
    </w:p>
    <w:p w:rsidR="00FA46CC" w:rsidRPr="00C83EE2" w:rsidRDefault="00FA46CC" w:rsidP="001A67AE">
      <w:pPr>
        <w:pStyle w:val="Akapitzlist1"/>
        <w:spacing w:after="0" w:line="276" w:lineRule="auto"/>
        <w:ind w:left="205" w:hanging="205"/>
        <w:jc w:val="both"/>
        <w:rPr>
          <w:rFonts w:cs="Times New Roman"/>
        </w:rPr>
      </w:pPr>
      <w:r w:rsidRPr="00C83EE2">
        <w:rPr>
          <w:rFonts w:cs="Times New Roman"/>
        </w:rPr>
        <w:t xml:space="preserve">Wymagane wiadomości i umiejętności: </w:t>
      </w:r>
    </w:p>
    <w:p w:rsidR="00FA46CC" w:rsidRPr="00C83EE2" w:rsidRDefault="00FA46CC" w:rsidP="00600896">
      <w:pPr>
        <w:widowControl w:val="0"/>
        <w:autoSpaceDE w:val="0"/>
        <w:autoSpaceDN w:val="0"/>
        <w:adjustRightInd w:val="0"/>
        <w:spacing w:after="0"/>
        <w:ind w:firstLine="205"/>
        <w:jc w:val="both"/>
        <w:rPr>
          <w:rFonts w:ascii="Times New Roman" w:hAnsi="Times New Roman"/>
          <w:sz w:val="24"/>
          <w:szCs w:val="24"/>
        </w:rPr>
      </w:pPr>
      <w:bookmarkStart w:id="3" w:name="_Hlk518944942"/>
      <w:bookmarkStart w:id="4" w:name="_Hlk516164687"/>
      <w:r w:rsidRPr="00C83EE2">
        <w:rPr>
          <w:rFonts w:ascii="Times New Roman" w:hAnsi="Times New Roman"/>
          <w:sz w:val="24"/>
          <w:szCs w:val="24"/>
        </w:rPr>
        <w:t>W drugim etapie rejonowym obowiązują treści nauczania (wymagania szczegółowe) podstawy programowej z historii dla klas IV-VIII od starożytności do 1989 r. oraz wiadomości rozszerzające temat przewodni z etapu poprzedniego, oraz:</w:t>
      </w:r>
    </w:p>
    <w:p w:rsidR="00FA46CC" w:rsidRPr="00C83EE2" w:rsidRDefault="00FA46CC" w:rsidP="00650E21">
      <w:pPr>
        <w:widowControl w:val="0"/>
        <w:autoSpaceDE w:val="0"/>
        <w:autoSpaceDN w:val="0"/>
        <w:adjustRightInd w:val="0"/>
        <w:spacing w:after="0"/>
        <w:ind w:firstLine="205"/>
        <w:jc w:val="both"/>
        <w:rPr>
          <w:rFonts w:ascii="Times New Roman" w:hAnsi="Times New Roman"/>
          <w:sz w:val="24"/>
          <w:szCs w:val="24"/>
        </w:rPr>
      </w:pPr>
    </w:p>
    <w:bookmarkEnd w:id="3"/>
    <w:bookmarkEnd w:id="4"/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 xml:space="preserve">- od Władysława Jagiełły do Zygmunta Augusta – dokonania w dziedzinie polityki wewnętrznej i zagranicznej Jagiellonów, 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relacje polsko-krzyżackie i polsko-litewskie w XV-XVI wieku,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rozwój monarchii stanowej i uprawnień stanu szlacheckiego (rozwój przywilejów szlacheckich do konstytucji Nihil novi; kształtowanie się parlamentaryzmu i demokracji szlacheckiej),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renesans w Polsce (m.in.: Mikołaj Kopernik, Mikołaj Rej, Jan Kochanowski, Andrzej Frycz Modrzewski) na tle europejskim, obiekty sztuki i architektury renesansowej na ziemiach polskich,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reformacja i kontrreformacja w Polsce i w Europie (m.in.: luteranizm, kalwinizm, arianie, sobór trydencki, jezuici),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model polskiego życia gospodarczego w XVI wieku – gospodarka folwarczno-pańszczyźniana na tle gospodarki towarowo-pieniężnej w Europie Zachodniej i najważniejszych wielkich odkryć geograficznych,</w:t>
      </w:r>
    </w:p>
    <w:p w:rsidR="00FA46CC" w:rsidRPr="00D84366" w:rsidRDefault="00FA46CC" w:rsidP="00D843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unia realna między Polską a Litwą i początek Rzeczypospolitej Obojga Narodów.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46CC" w:rsidRDefault="00FA46C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A46CC" w:rsidRPr="00C83EE2" w:rsidRDefault="00FA46CC" w:rsidP="001A67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Etap III – wojewódzki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Temat przewodni do III etapu:</w:t>
      </w: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3EE2">
        <w:rPr>
          <w:rFonts w:ascii="Times New Roman" w:hAnsi="Times New Roman"/>
          <w:b/>
          <w:sz w:val="24"/>
          <w:szCs w:val="24"/>
        </w:rPr>
        <w:t>POLSKA WŁADCÓW ELEKCYJNYCH. ZAGADNIENIA POLITYCZNE, GOSPODARCZE, SPOŁECZNE I KULTUROWE NA PRZEŁOMIE XVI/XVII W.</w:t>
      </w:r>
    </w:p>
    <w:p w:rsidR="00FA46CC" w:rsidRPr="00C83EE2" w:rsidRDefault="00FA46CC" w:rsidP="001A67AE">
      <w:pPr>
        <w:pStyle w:val="Akapitzlist1"/>
        <w:spacing w:after="0" w:line="276" w:lineRule="auto"/>
        <w:ind w:left="205" w:hanging="205"/>
        <w:jc w:val="both"/>
        <w:rPr>
          <w:rFonts w:cs="Times New Roman"/>
        </w:rPr>
      </w:pPr>
    </w:p>
    <w:p w:rsidR="00FA46CC" w:rsidRPr="00C83EE2" w:rsidRDefault="00FA46CC" w:rsidP="001A67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Wymagane wiadomości i umiejętności:</w:t>
      </w:r>
    </w:p>
    <w:p w:rsidR="00FA46CC" w:rsidRPr="00C83EE2" w:rsidRDefault="00FA46CC" w:rsidP="00707931">
      <w:pPr>
        <w:widowControl w:val="0"/>
        <w:autoSpaceDE w:val="0"/>
        <w:autoSpaceDN w:val="0"/>
        <w:adjustRightInd w:val="0"/>
        <w:spacing w:after="0"/>
        <w:ind w:firstLine="205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W etapie wojewódzkim konkursu arkusz zawierał będzie zadania obejmujące historię Polski i powszechną w latach 1333-1648 opracowane na podstawie tematów przewodnich, czyli na podstawie zagadnień z tematów przewodnich dwóch etapów poprzednich oraz:</w:t>
      </w:r>
    </w:p>
    <w:p w:rsidR="00FA46CC" w:rsidRPr="00C83EE2" w:rsidRDefault="00FA46CC" w:rsidP="00956A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stosunki wyznaniowe i narodowościowe w Rzeczypospolitej; założenia konfederacji warszawskiej,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okoliczności uchwalenia i postanowienia artykułów henrykowskich, zasady wolnej elekcji, organizacja państwa w czasie bezkrólewia,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przebieg i rezultaty wolnych elekcji (Henryk Walezy, Stefan Batory, Zygmunt III Waza, Władysław IV Waza),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panowanie Stefana Batorego i jego polityka wewnętrzna i zagraniczna,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Rzeczpospolita Obojga Narodów i jej sąsiedzi w drugiej połowie XVI na początku XVII wieku,</w:t>
      </w:r>
    </w:p>
    <w:p w:rsidR="00FA46CC" w:rsidRPr="00C83EE2" w:rsidRDefault="00FA46CC" w:rsidP="001A67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wojny Rzeczypospolitej z Rosją, Szwecją i Turcją za panowania Zygmunta III Wazy i Władysława IV,</w:t>
      </w:r>
    </w:p>
    <w:p w:rsidR="00FA46CC" w:rsidRPr="00C83EE2" w:rsidRDefault="00FA46CC" w:rsidP="00B639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3EE2">
        <w:rPr>
          <w:rFonts w:ascii="Times New Roman" w:hAnsi="Times New Roman"/>
          <w:sz w:val="24"/>
          <w:szCs w:val="24"/>
        </w:rPr>
        <w:t>- charakterystyczne cechy architektury i sztuki baroku, obiekty sztuki i architektury barokowej na ziemiach polskich i w Europie.</w:t>
      </w:r>
    </w:p>
    <w:p w:rsidR="00FA46CC" w:rsidRPr="00C83EE2" w:rsidRDefault="00FA46CC" w:rsidP="00B639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A46CC" w:rsidRPr="00C83EE2" w:rsidSect="0007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4BC5"/>
    <w:multiLevelType w:val="hybridMultilevel"/>
    <w:tmpl w:val="5E74173C"/>
    <w:lvl w:ilvl="0" w:tplc="558C73E4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0A79B3"/>
    <w:multiLevelType w:val="hybridMultilevel"/>
    <w:tmpl w:val="68306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15854"/>
    <w:multiLevelType w:val="multilevel"/>
    <w:tmpl w:val="23584FEC"/>
    <w:lvl w:ilvl="0">
      <w:start w:val="1"/>
      <w:numFmt w:val="bullet"/>
      <w:lvlText w:val="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3">
    <w:nsid w:val="591E2918"/>
    <w:multiLevelType w:val="multilevel"/>
    <w:tmpl w:val="92BA4BE2"/>
    <w:styleLink w:val="WWNum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6739508E"/>
    <w:multiLevelType w:val="hybridMultilevel"/>
    <w:tmpl w:val="41FCF2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AB7"/>
    <w:rsid w:val="00015C18"/>
    <w:rsid w:val="000258AC"/>
    <w:rsid w:val="00044F3D"/>
    <w:rsid w:val="000630F3"/>
    <w:rsid w:val="0007097B"/>
    <w:rsid w:val="00086FD0"/>
    <w:rsid w:val="00093DBA"/>
    <w:rsid w:val="000D7CA4"/>
    <w:rsid w:val="000E58FE"/>
    <w:rsid w:val="000F72C8"/>
    <w:rsid w:val="00102427"/>
    <w:rsid w:val="00145C0C"/>
    <w:rsid w:val="0016394F"/>
    <w:rsid w:val="001672D4"/>
    <w:rsid w:val="001A18F7"/>
    <w:rsid w:val="001A2AAA"/>
    <w:rsid w:val="001A67AE"/>
    <w:rsid w:val="001F4EBF"/>
    <w:rsid w:val="00200FD1"/>
    <w:rsid w:val="00212984"/>
    <w:rsid w:val="00220A60"/>
    <w:rsid w:val="00235077"/>
    <w:rsid w:val="002715C4"/>
    <w:rsid w:val="002B1A4D"/>
    <w:rsid w:val="002D0071"/>
    <w:rsid w:val="002D0F35"/>
    <w:rsid w:val="002E3923"/>
    <w:rsid w:val="0032539A"/>
    <w:rsid w:val="0034626E"/>
    <w:rsid w:val="00390110"/>
    <w:rsid w:val="003948F9"/>
    <w:rsid w:val="003A2467"/>
    <w:rsid w:val="003B3A1A"/>
    <w:rsid w:val="003C212E"/>
    <w:rsid w:val="003C697E"/>
    <w:rsid w:val="003F4AE7"/>
    <w:rsid w:val="00407C53"/>
    <w:rsid w:val="00414572"/>
    <w:rsid w:val="004178AA"/>
    <w:rsid w:val="00430188"/>
    <w:rsid w:val="0043271E"/>
    <w:rsid w:val="004354BE"/>
    <w:rsid w:val="004521C7"/>
    <w:rsid w:val="00464EFE"/>
    <w:rsid w:val="004861CC"/>
    <w:rsid w:val="00492894"/>
    <w:rsid w:val="004C0A38"/>
    <w:rsid w:val="004D18BD"/>
    <w:rsid w:val="004E04EC"/>
    <w:rsid w:val="00500785"/>
    <w:rsid w:val="0050441E"/>
    <w:rsid w:val="00512374"/>
    <w:rsid w:val="0052761F"/>
    <w:rsid w:val="00541872"/>
    <w:rsid w:val="00544DC5"/>
    <w:rsid w:val="00545339"/>
    <w:rsid w:val="005D4FB5"/>
    <w:rsid w:val="005D6921"/>
    <w:rsid w:val="00600069"/>
    <w:rsid w:val="00600896"/>
    <w:rsid w:val="00622FAF"/>
    <w:rsid w:val="00650E21"/>
    <w:rsid w:val="006816BF"/>
    <w:rsid w:val="006B701D"/>
    <w:rsid w:val="006C4EF3"/>
    <w:rsid w:val="006E74AA"/>
    <w:rsid w:val="00707931"/>
    <w:rsid w:val="0071004F"/>
    <w:rsid w:val="00712543"/>
    <w:rsid w:val="00714E0C"/>
    <w:rsid w:val="00721125"/>
    <w:rsid w:val="00740BDE"/>
    <w:rsid w:val="0074173C"/>
    <w:rsid w:val="00760F46"/>
    <w:rsid w:val="00784701"/>
    <w:rsid w:val="0078781D"/>
    <w:rsid w:val="007F07EF"/>
    <w:rsid w:val="00806696"/>
    <w:rsid w:val="00824B2E"/>
    <w:rsid w:val="00825750"/>
    <w:rsid w:val="00855124"/>
    <w:rsid w:val="008A202D"/>
    <w:rsid w:val="008B3D20"/>
    <w:rsid w:val="008C5691"/>
    <w:rsid w:val="008D7EA2"/>
    <w:rsid w:val="008E41AE"/>
    <w:rsid w:val="008E6B92"/>
    <w:rsid w:val="00903E42"/>
    <w:rsid w:val="009171CC"/>
    <w:rsid w:val="00926DEC"/>
    <w:rsid w:val="00952716"/>
    <w:rsid w:val="00956A08"/>
    <w:rsid w:val="00963B40"/>
    <w:rsid w:val="009854AF"/>
    <w:rsid w:val="00993279"/>
    <w:rsid w:val="009A542A"/>
    <w:rsid w:val="009E6D06"/>
    <w:rsid w:val="00A22696"/>
    <w:rsid w:val="00A50F14"/>
    <w:rsid w:val="00A84507"/>
    <w:rsid w:val="00A87136"/>
    <w:rsid w:val="00A96E9E"/>
    <w:rsid w:val="00AA0541"/>
    <w:rsid w:val="00AC79E7"/>
    <w:rsid w:val="00AD1626"/>
    <w:rsid w:val="00B01E68"/>
    <w:rsid w:val="00B2784A"/>
    <w:rsid w:val="00B278D9"/>
    <w:rsid w:val="00B31050"/>
    <w:rsid w:val="00B40144"/>
    <w:rsid w:val="00B4417E"/>
    <w:rsid w:val="00B4531C"/>
    <w:rsid w:val="00B51304"/>
    <w:rsid w:val="00B639D3"/>
    <w:rsid w:val="00B72739"/>
    <w:rsid w:val="00BA6A5E"/>
    <w:rsid w:val="00BB31E8"/>
    <w:rsid w:val="00BB5AB7"/>
    <w:rsid w:val="00BF4E55"/>
    <w:rsid w:val="00C0135F"/>
    <w:rsid w:val="00C26205"/>
    <w:rsid w:val="00C55CED"/>
    <w:rsid w:val="00C83EE2"/>
    <w:rsid w:val="00C85C0E"/>
    <w:rsid w:val="00C87C83"/>
    <w:rsid w:val="00D1198B"/>
    <w:rsid w:val="00D24922"/>
    <w:rsid w:val="00D332A3"/>
    <w:rsid w:val="00D44BDE"/>
    <w:rsid w:val="00D46153"/>
    <w:rsid w:val="00D613F5"/>
    <w:rsid w:val="00D761B5"/>
    <w:rsid w:val="00D84366"/>
    <w:rsid w:val="00D9232E"/>
    <w:rsid w:val="00DA2CD0"/>
    <w:rsid w:val="00DA4A12"/>
    <w:rsid w:val="00DB6CCF"/>
    <w:rsid w:val="00DE2510"/>
    <w:rsid w:val="00E3703D"/>
    <w:rsid w:val="00E40A8B"/>
    <w:rsid w:val="00E4294C"/>
    <w:rsid w:val="00E53C05"/>
    <w:rsid w:val="00E57276"/>
    <w:rsid w:val="00EA3E2C"/>
    <w:rsid w:val="00EE2C6F"/>
    <w:rsid w:val="00EF29AB"/>
    <w:rsid w:val="00EF2B14"/>
    <w:rsid w:val="00EF794C"/>
    <w:rsid w:val="00F22F9C"/>
    <w:rsid w:val="00F26C72"/>
    <w:rsid w:val="00F45277"/>
    <w:rsid w:val="00FA46CC"/>
    <w:rsid w:val="00FC0140"/>
    <w:rsid w:val="00FF2AD9"/>
    <w:rsid w:val="00FF6A44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BB5AB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99"/>
    <w:qFormat/>
    <w:rsid w:val="00BB5AB7"/>
    <w:pPr>
      <w:spacing w:after="200"/>
      <w:ind w:left="720"/>
    </w:pPr>
  </w:style>
  <w:style w:type="paragraph" w:customStyle="1" w:styleId="Akapitzlist1">
    <w:name w:val="Akapit z listą1"/>
    <w:basedOn w:val="Normal"/>
    <w:uiPriority w:val="99"/>
    <w:rsid w:val="00BB5AB7"/>
    <w:pPr>
      <w:widowControl w:val="0"/>
      <w:suppressAutoHyphens/>
      <w:spacing w:line="100" w:lineRule="atLeast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numbering" w:customStyle="1" w:styleId="WWNum1">
    <w:name w:val="WWNum1"/>
    <w:rsid w:val="003A1A5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987</Words>
  <Characters>5925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Z HISTORII</dc:title>
  <dc:subject/>
  <dc:creator>Krzysztof Brzeziński</dc:creator>
  <cp:keywords/>
  <dc:description/>
  <cp:lastModifiedBy>Edyta</cp:lastModifiedBy>
  <cp:revision>2</cp:revision>
  <dcterms:created xsi:type="dcterms:W3CDTF">2018-09-25T11:44:00Z</dcterms:created>
  <dcterms:modified xsi:type="dcterms:W3CDTF">2018-09-25T11:44:00Z</dcterms:modified>
</cp:coreProperties>
</file>