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bookmarkStart w:id="0" w:name="_GoBack"/>
      <w:r w:rsidRPr="0054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Temat: Przykłady porywają (Jan Paweł II)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Mam dla was dziś escape room, który przygotował mój kolega. Zapraszam do zabawy.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hyperlink r:id="rId5" w:history="1">
        <w:r w:rsidRPr="0054385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pl-PL"/>
          </w:rPr>
          <w:t>https://liblink.pl/SRrnJStSmX</w:t>
        </w:r>
      </w:hyperlink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Nic mi nie odsyłajcie, a zadania o Janie Pawle II się oceniają.</w:t>
      </w: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</w:p>
    <w:p w:rsidR="0054385B" w:rsidRPr="0054385B" w:rsidRDefault="0054385B" w:rsidP="005438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5438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  <w:t>Pozdrawiam.</w:t>
      </w:r>
    </w:p>
    <w:bookmarkEnd w:id="0"/>
    <w:p w:rsidR="008568FE" w:rsidRDefault="0054385B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327"/>
    <w:rsid w:val="004322F9"/>
    <w:rsid w:val="0054385B"/>
    <w:rsid w:val="008168B9"/>
    <w:rsid w:val="00FE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blink.pl/SRrnJStS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239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2020-05-22T06:58:00Z</dcterms:created>
  <dcterms:modified xsi:type="dcterms:W3CDTF">2020-05-22T06:58:00Z</dcterms:modified>
</cp:coreProperties>
</file>