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04E" w:rsidRDefault="0021404E" w:rsidP="0021404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4733925" cy="1988580"/>
            <wp:effectExtent l="19050" t="0" r="9525" b="0"/>
            <wp:docPr id="1" name="Obraz 1" descr="NAJLEPSZE OBRAZY, ZDJĘCIA I ZASOBY WEKTOROWE STOCK (118,129 Temperament) | 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JLEPSZE OBRAZY, ZDJĘCIA I ZASOBY WEKTOROWE STOCK (118,129 Temperament) |  Adobe Stoc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5013" cy="1989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404E" w:rsidRPr="0021404E" w:rsidRDefault="0021404E" w:rsidP="0021404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2140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Relacja rodzic -  temperament dziecka</w:t>
      </w:r>
    </w:p>
    <w:p w:rsidR="0021404E" w:rsidRPr="0021404E" w:rsidRDefault="0021404E" w:rsidP="0021404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21404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Z początkiem roku szkolnego rozpoczął się w Kościele Tydzień Wychowania poświęcony więziom w rodzinie.  W związku z tym proponuję kilka rozważań dotyczących temperamentu dzieci, bowiem ich zachowania w dużej mierze z niego wynikają. Jedne szybko się adaptują, inne wolą się wycofać, a jeszcze inne reagują intensywnie. To kształtuje naszą relację z nimi. Bez jej zrozumienia trudniej będzie nam stworzyć środowisko, by mogły one rozwinąć skrzydła.</w:t>
      </w:r>
    </w:p>
    <w:p w:rsidR="0021404E" w:rsidRPr="0021404E" w:rsidRDefault="0021404E" w:rsidP="0021404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21404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Temperament warunkuje to, jak reagujemy na bodźce (intensywnie, nerwowo, lękowo, z ciekawością…), jakie sytuacje preferujemy, lubimy (nowe, ryzykowne, spokojne…), jak odbieramy innych ludzi oraz jak oni odbierają nas. Interakcje naszych temperamentów budują bliskie relacje. Małżeństwo amerykańskich psychiatrów A. Thomas i S. </w:t>
      </w:r>
      <w:proofErr w:type="spellStart"/>
      <w:r w:rsidRPr="0021404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Chess</w:t>
      </w:r>
      <w:proofErr w:type="spellEnd"/>
      <w:r w:rsidRPr="0021404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w latach 70. ubiegłego wieku, śledząc rozwój dzieci przez 20 lat, opisało trzy typy temperamentu: dzieci</w:t>
      </w:r>
      <w:r w:rsidRPr="0021404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  <w:t>z łatwym, trudnym i wolno rozgrzewającym się temperamentem. W związku z powyższym przyjrzyjmy się różnym typom temperamentów dzieci i ich potrzebom, które warto zaspokajać, by budować dobre, bliskie relacje z dzieckiem.</w:t>
      </w:r>
    </w:p>
    <w:p w:rsidR="0021404E" w:rsidRPr="0021404E" w:rsidRDefault="0021404E" w:rsidP="002140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2140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Dzieci z „łatwym” typem temperamentu</w:t>
      </w:r>
      <w:r w:rsidRPr="0021404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szybko się adaptują, przejawiają umiarkowaną aktywność i intensywność reagowania, generalnie mają pozytywny nastrój i są zainteresowane nowymi doświadczeniami.</w:t>
      </w:r>
    </w:p>
    <w:p w:rsidR="0021404E" w:rsidRPr="0021404E" w:rsidRDefault="0021404E" w:rsidP="0021404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2140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Czego potrzebują dzieci z „łatwym” temperamentem?</w:t>
      </w:r>
    </w:p>
    <w:p w:rsidR="0021404E" w:rsidRPr="0021404E" w:rsidRDefault="0021404E" w:rsidP="002140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21404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stworzenia im możliwości do działania;</w:t>
      </w:r>
    </w:p>
    <w:p w:rsidR="0021404E" w:rsidRPr="0021404E" w:rsidRDefault="0021404E" w:rsidP="002140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21404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dawania sygnałów, że je widzimy, szczególnie kiedy w rodzeństwie, w grupie są dzieci, które koncentrują większość naszej uwagi.</w:t>
      </w:r>
    </w:p>
    <w:p w:rsidR="0021404E" w:rsidRPr="0021404E" w:rsidRDefault="0021404E" w:rsidP="002140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2140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Dzieci z „trudnym” temperamentem</w:t>
      </w:r>
      <w:r w:rsidRPr="0021404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 intensywnie reagują, mają wysoki poziom aktywności (wszędzie ich pełno), małe umiejętności adaptacji, </w:t>
      </w:r>
      <w:r w:rsidRPr="0021404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lastRenderedPageBreak/>
        <w:t>przewagi negatywnego nastroju (bliżej złości), co powoduje, że łatwo popadają w konflikty.</w:t>
      </w:r>
    </w:p>
    <w:p w:rsidR="0021404E" w:rsidRPr="0021404E" w:rsidRDefault="0021404E" w:rsidP="0021404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2140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Czego potrzebują dzieci z  „trudnym” temperamentem?</w:t>
      </w:r>
    </w:p>
    <w:p w:rsidR="0021404E" w:rsidRPr="0021404E" w:rsidRDefault="0021404E" w:rsidP="0021404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21404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struktury i konsekwencji w postępowaniu połączonej z empatią i akceptacją;</w:t>
      </w:r>
    </w:p>
    <w:p w:rsidR="0021404E" w:rsidRPr="0021404E" w:rsidRDefault="0021404E" w:rsidP="0021404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21404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powtarzalnych i przewidywanych reguł, empatycznego odwracania uwagi od sytuacji konfliktowej;</w:t>
      </w:r>
    </w:p>
    <w:p w:rsidR="0021404E" w:rsidRPr="0021404E" w:rsidRDefault="0021404E" w:rsidP="0021404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21404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spokojnego, często wielokrotnego powtarzania, czego od nich chcemy, szczególnie, gdy przeżywają silne emocje;</w:t>
      </w:r>
    </w:p>
    <w:p w:rsidR="0021404E" w:rsidRPr="0021404E" w:rsidRDefault="0021404E" w:rsidP="0021404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21404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aktywności fizycznej i ustrukturyzowanego działania - aby rozładować silne </w:t>
      </w:r>
      <w:proofErr w:type="spellStart"/>
      <w:r w:rsidRPr="0021404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temperamentalne</w:t>
      </w:r>
      <w:proofErr w:type="spellEnd"/>
      <w:r w:rsidRPr="0021404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pobudzenie i aby wiedziały, co mają robić;</w:t>
      </w:r>
    </w:p>
    <w:p w:rsidR="0021404E" w:rsidRPr="0021404E" w:rsidRDefault="0021404E" w:rsidP="0021404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21404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uczenia, pokazywania pozytywnych sposobów reagowania, komunikowania się, rozwiązywania sytuacji - same często reagują złością, która wynika z niemożności poradzenia sobie z wysokim pobudzeniem wewnętrznym wywołanym frustracją;</w:t>
      </w:r>
    </w:p>
    <w:p w:rsidR="0021404E" w:rsidRPr="0021404E" w:rsidRDefault="0021404E" w:rsidP="0021404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21404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naszego spokoju i ciepła połączonego z konsekwencją - to pozwoli im łatwiej się uspokoić i doświadczyć miłości, ale będzie też modelowało sposób reagowania (być może nie do końca dla nich osiągalny).</w:t>
      </w:r>
    </w:p>
    <w:p w:rsidR="0021404E" w:rsidRPr="0021404E" w:rsidRDefault="0021404E" w:rsidP="0021404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2140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Dzieci z „wolno rozgrzewającym się” temperamentem</w:t>
      </w:r>
      <w:r w:rsidRPr="0021404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są nieśmiałe i wycofujące się.</w:t>
      </w:r>
    </w:p>
    <w:p w:rsidR="0021404E" w:rsidRPr="0021404E" w:rsidRDefault="0021404E" w:rsidP="0021404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2140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Czego potrzebują dzieci z „wolno rozgrzewającym się” z  temperamentem?</w:t>
      </w:r>
    </w:p>
    <w:p w:rsidR="0021404E" w:rsidRPr="0021404E" w:rsidRDefault="0021404E" w:rsidP="0021404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21404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akceptacji swoich emocji i początkowej rezerwy - nie stwarzaj presji, nie okazuj zniecierpliwienia, nie komentuj negatywnie, nie porównuj. Okaż zainteresowanie i stań się wspierającym przewodnikiem;</w:t>
      </w:r>
    </w:p>
    <w:p w:rsidR="0021404E" w:rsidRPr="0021404E" w:rsidRDefault="0021404E" w:rsidP="0021404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21404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czasu na oswojenie się z sytuacją i poczucia się w niej bezpiecznie - często wiąże się to z dłuższym towarzyszeniem dziecku, rozmawianiem z nim o tym, co się dzieje lub będzie działo, wzbudzanie w nim zainteresowania nową sytuacją;</w:t>
      </w:r>
    </w:p>
    <w:p w:rsidR="0021404E" w:rsidRPr="0021404E" w:rsidRDefault="0021404E" w:rsidP="0021404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21404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obniżania lęku i niepokoju - relaksowania ciała, przyjemnych ćwiczeń, ale też sposobów, jak radzić sobie z lękiem bez presji;</w:t>
      </w:r>
    </w:p>
    <w:p w:rsidR="0021404E" w:rsidRPr="0021404E" w:rsidRDefault="0021404E" w:rsidP="0021404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21404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zauważania, zwracania uwagi na to, co się z nim dzieje, - ponieważ często się wycofują, są na uboczu, to łatwo możemy o nich zapomnieć;</w:t>
      </w:r>
    </w:p>
    <w:p w:rsidR="0021404E" w:rsidRPr="0021404E" w:rsidRDefault="0021404E" w:rsidP="0021404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21404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Reasumując powyższe rozważania kluczem do budowania dobrej, bliskiej relacji jest świadomość, że zachowania naszego dziecka wynikają w dużej mierze z jego temperamentu. Rozumienie reakcji, jako ekspresji temperamentu może pomóc nam z jednej strony nie brać do siebie jego zachowań, a z drugiej dopasowywać wymagania i oddziaływania do temperamentu dziecka. Tworzenie dziecku środowiska dopasowanego do jego temperamentu pozwoli </w:t>
      </w:r>
      <w:r w:rsidRPr="0021404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lastRenderedPageBreak/>
        <w:t>nam nie tylko zbudować bliską relację opartą na zrozumieniu i akceptacji, ale także jemu samemu rozwinąć skrzydła.</w:t>
      </w:r>
    </w:p>
    <w:p w:rsidR="0021404E" w:rsidRPr="0021404E" w:rsidRDefault="0021404E" w:rsidP="0021404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21404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A1274B" w:rsidRPr="0021404E" w:rsidRDefault="0021404E">
      <w:pPr>
        <w:rPr>
          <w:rFonts w:ascii="Times New Roman" w:hAnsi="Times New Roman" w:cs="Times New Roman"/>
          <w:sz w:val="28"/>
          <w:szCs w:val="28"/>
        </w:rPr>
      </w:pPr>
    </w:p>
    <w:sectPr w:rsidR="00A1274B" w:rsidRPr="0021404E" w:rsidSect="002D5F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30674"/>
    <w:multiLevelType w:val="multilevel"/>
    <w:tmpl w:val="70282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47312"/>
    <w:multiLevelType w:val="multilevel"/>
    <w:tmpl w:val="AC2EF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901887"/>
    <w:multiLevelType w:val="multilevel"/>
    <w:tmpl w:val="60424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4E52B3"/>
    <w:multiLevelType w:val="multilevel"/>
    <w:tmpl w:val="E46A5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1404E"/>
    <w:rsid w:val="0021404E"/>
    <w:rsid w:val="002D5F84"/>
    <w:rsid w:val="006626BF"/>
    <w:rsid w:val="00AC2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5F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14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1404E"/>
    <w:rPr>
      <w:b/>
      <w:bCs/>
    </w:rPr>
  </w:style>
  <w:style w:type="character" w:styleId="Uwydatnienie">
    <w:name w:val="Emphasis"/>
    <w:basedOn w:val="Domylnaczcionkaakapitu"/>
    <w:uiPriority w:val="20"/>
    <w:qFormat/>
    <w:rsid w:val="0021404E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40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5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607</Words>
  <Characters>3642</Characters>
  <Application>Microsoft Office Word</Application>
  <DocSecurity>0</DocSecurity>
  <Lines>30</Lines>
  <Paragraphs>8</Paragraphs>
  <ScaleCrop>false</ScaleCrop>
  <Company/>
  <LinksUpToDate>false</LinksUpToDate>
  <CharactersWithSpaces>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</cp:revision>
  <dcterms:created xsi:type="dcterms:W3CDTF">2021-03-29T08:08:00Z</dcterms:created>
  <dcterms:modified xsi:type="dcterms:W3CDTF">2021-03-29T08:17:00Z</dcterms:modified>
</cp:coreProperties>
</file>