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41CE1" w14:textId="77777777" w:rsidR="00F14D0C" w:rsidRDefault="00EF194B">
      <w:pPr>
        <w:pStyle w:val="Standard"/>
        <w:jc w:val="center"/>
        <w:rPr>
          <w:rFonts w:hint="eastAsia"/>
          <w:b/>
          <w:bCs/>
          <w:color w:val="55308D"/>
          <w:sz w:val="44"/>
          <w:szCs w:val="44"/>
        </w:rPr>
      </w:pPr>
      <w:r>
        <w:rPr>
          <w:b/>
          <w:bCs/>
          <w:color w:val="55308D"/>
          <w:sz w:val="44"/>
          <w:szCs w:val="44"/>
        </w:rPr>
        <w:t xml:space="preserve">CAŁOROCZNY  KONKURS </w:t>
      </w:r>
      <w:r>
        <w:rPr>
          <w:b/>
          <w:bCs/>
          <w:color w:val="55308D"/>
          <w:sz w:val="44"/>
          <w:szCs w:val="44"/>
        </w:rPr>
        <w:br/>
        <w:t>GRZECZNOŚCI</w:t>
      </w:r>
      <w:r>
        <w:rPr>
          <w:b/>
          <w:bCs/>
          <w:color w:val="55308D"/>
          <w:sz w:val="44"/>
          <w:szCs w:val="44"/>
        </w:rPr>
        <w:br/>
        <w:t>„WZOROWY   ŚWIETLICZAK”</w:t>
      </w:r>
    </w:p>
    <w:p w14:paraId="1C44DCD3" w14:textId="15897B64" w:rsidR="00F14D0C" w:rsidRDefault="003C09C7">
      <w:pPr>
        <w:pStyle w:val="Standard"/>
        <w:jc w:val="center"/>
        <w:rPr>
          <w:rFonts w:hint="eastAsia"/>
          <w:b/>
          <w:bCs/>
          <w:color w:val="55308D"/>
          <w:sz w:val="44"/>
          <w:szCs w:val="44"/>
        </w:rPr>
      </w:pPr>
      <w:r>
        <w:rPr>
          <w:b/>
          <w:bCs/>
          <w:color w:val="55308D"/>
          <w:sz w:val="44"/>
          <w:szCs w:val="44"/>
        </w:rPr>
        <w:t>2025/2026</w:t>
      </w:r>
    </w:p>
    <w:p w14:paraId="3DE2267C" w14:textId="77777777" w:rsidR="00F14D0C" w:rsidRDefault="00F14D0C">
      <w:pPr>
        <w:pStyle w:val="Standard"/>
        <w:rPr>
          <w:rFonts w:hint="eastAsia"/>
          <w:b/>
          <w:bCs/>
          <w:color w:val="000000"/>
          <w:sz w:val="32"/>
          <w:szCs w:val="32"/>
        </w:rPr>
      </w:pPr>
    </w:p>
    <w:p w14:paraId="249D137C" w14:textId="4EAFD909" w:rsidR="00F14D0C" w:rsidRDefault="000D52DE" w:rsidP="000D52DE">
      <w:pPr>
        <w:pStyle w:val="Standard"/>
        <w:rPr>
          <w:rFonts w:hint="eastAsia"/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2"/>
          <w:szCs w:val="32"/>
        </w:rPr>
        <w:t xml:space="preserve">                                </w:t>
      </w:r>
      <w:bookmarkStart w:id="0" w:name="_GoBack"/>
      <w:bookmarkEnd w:id="0"/>
      <w:r w:rsidR="00EF194B">
        <w:rPr>
          <w:b/>
          <w:bCs/>
          <w:color w:val="000000"/>
          <w:sz w:val="36"/>
          <w:szCs w:val="36"/>
        </w:rPr>
        <w:t>REGULAMIN KONKURSU</w:t>
      </w:r>
    </w:p>
    <w:p w14:paraId="39013033" w14:textId="77777777" w:rsidR="00F14D0C" w:rsidRDefault="00F14D0C">
      <w:pPr>
        <w:pStyle w:val="Standard"/>
        <w:rPr>
          <w:rFonts w:hint="eastAsia"/>
          <w:b/>
          <w:bCs/>
          <w:color w:val="000000"/>
          <w:sz w:val="32"/>
          <w:szCs w:val="32"/>
        </w:rPr>
      </w:pPr>
    </w:p>
    <w:p w14:paraId="7DA2D82F" w14:textId="4281F1CE" w:rsidR="00F14D0C" w:rsidRDefault="00EF194B">
      <w:pPr>
        <w:pStyle w:val="Standard"/>
        <w:rPr>
          <w:rFonts w:hint="eastAsia"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Całoroczny konkurs „Wzorowy </w:t>
      </w:r>
      <w:proofErr w:type="spellStart"/>
      <w:r>
        <w:rPr>
          <w:color w:val="000000"/>
          <w:sz w:val="32"/>
          <w:szCs w:val="32"/>
        </w:rPr>
        <w:t>Świetliczak</w:t>
      </w:r>
      <w:proofErr w:type="spellEnd"/>
      <w:r>
        <w:rPr>
          <w:color w:val="000000"/>
          <w:sz w:val="32"/>
          <w:szCs w:val="32"/>
        </w:rPr>
        <w:t xml:space="preserve">” jest adresowany do wszystkich uczestników świetlicy szkolnej.  Konkurs „Wzorowy </w:t>
      </w:r>
      <w:proofErr w:type="spellStart"/>
      <w:r>
        <w:rPr>
          <w:color w:val="000000"/>
          <w:sz w:val="32"/>
          <w:szCs w:val="32"/>
        </w:rPr>
        <w:t>Świetliczak</w:t>
      </w:r>
      <w:proofErr w:type="spellEnd"/>
      <w:r>
        <w:rPr>
          <w:color w:val="000000"/>
          <w:sz w:val="32"/>
          <w:szCs w:val="32"/>
        </w:rPr>
        <w:t>” polega na codzien</w:t>
      </w:r>
      <w:r w:rsidR="00605B49">
        <w:rPr>
          <w:color w:val="000000"/>
          <w:sz w:val="32"/>
          <w:szCs w:val="32"/>
        </w:rPr>
        <w:t xml:space="preserve">nej ocenie w formie kolorowych uśmieszków </w:t>
      </w:r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zachowań</w:t>
      </w:r>
      <w:proofErr w:type="spellEnd"/>
      <w:r>
        <w:rPr>
          <w:color w:val="000000"/>
          <w:sz w:val="32"/>
          <w:szCs w:val="32"/>
        </w:rPr>
        <w:t xml:space="preserve"> i postaw prezentowanych przez dzieci uczęszczające do świetlicy szkolnej. Celem konkursu jest promowanie właściwych </w:t>
      </w:r>
      <w:proofErr w:type="spellStart"/>
      <w:r>
        <w:rPr>
          <w:color w:val="000000"/>
          <w:sz w:val="32"/>
          <w:szCs w:val="32"/>
        </w:rPr>
        <w:t>zachowań</w:t>
      </w:r>
      <w:proofErr w:type="spellEnd"/>
      <w:r>
        <w:rPr>
          <w:color w:val="000000"/>
          <w:sz w:val="32"/>
          <w:szCs w:val="32"/>
        </w:rPr>
        <w:t xml:space="preserve"> i postaw oraz przestrzegania ustalonych zasad i reguł.</w:t>
      </w:r>
    </w:p>
    <w:p w14:paraId="6B4C8419" w14:textId="77777777" w:rsidR="00F14D0C" w:rsidRDefault="00F14D0C">
      <w:pPr>
        <w:pStyle w:val="Standard"/>
        <w:rPr>
          <w:rFonts w:hint="eastAsia"/>
          <w:color w:val="000000"/>
          <w:sz w:val="32"/>
          <w:szCs w:val="32"/>
        </w:rPr>
      </w:pPr>
    </w:p>
    <w:p w14:paraId="7174AB30" w14:textId="77777777" w:rsidR="00F14D0C" w:rsidRDefault="00EF194B">
      <w:pPr>
        <w:pStyle w:val="Standard"/>
        <w:rPr>
          <w:rFonts w:hint="eastAsia"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Zachowania i postawy dzieci oceniane są w następujących obszarach:</w:t>
      </w:r>
    </w:p>
    <w:p w14:paraId="23D8573C" w14:textId="77777777" w:rsidR="00F14D0C" w:rsidRDefault="00EF194B">
      <w:pPr>
        <w:pStyle w:val="Standard"/>
        <w:rPr>
          <w:rFonts w:hint="eastAsia"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1. kultura osobista</w:t>
      </w:r>
    </w:p>
    <w:p w14:paraId="3D9769F2" w14:textId="77777777" w:rsidR="00F14D0C" w:rsidRDefault="00EF194B">
      <w:pPr>
        <w:pStyle w:val="Standard"/>
        <w:rPr>
          <w:rFonts w:hint="eastAsia"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2. relacje koleżeńskiej</w:t>
      </w:r>
    </w:p>
    <w:p w14:paraId="74C837E3" w14:textId="77777777" w:rsidR="00F14D0C" w:rsidRDefault="00EF194B">
      <w:pPr>
        <w:pStyle w:val="Standard"/>
        <w:rPr>
          <w:rFonts w:hint="eastAsia"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3. prace porządkowe</w:t>
      </w:r>
    </w:p>
    <w:p w14:paraId="4014EA8A" w14:textId="77777777" w:rsidR="00F14D0C" w:rsidRDefault="00EF194B">
      <w:pPr>
        <w:pStyle w:val="Standard"/>
        <w:rPr>
          <w:rFonts w:hint="eastAsia"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4. aktywność na zajęciach(udział w konkursach, pracach plastycznych).</w:t>
      </w:r>
    </w:p>
    <w:p w14:paraId="7D767956" w14:textId="77777777" w:rsidR="00F14D0C" w:rsidRDefault="00F14D0C">
      <w:pPr>
        <w:pStyle w:val="Standard"/>
        <w:rPr>
          <w:rFonts w:hint="eastAsia"/>
          <w:color w:val="000000"/>
          <w:sz w:val="32"/>
          <w:szCs w:val="32"/>
        </w:rPr>
      </w:pPr>
    </w:p>
    <w:p w14:paraId="4519C3D7" w14:textId="77777777" w:rsidR="00F14D0C" w:rsidRDefault="00EF194B">
      <w:pPr>
        <w:pStyle w:val="Standard"/>
        <w:rPr>
          <w:rFonts w:hint="eastAsia"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W każdym z powyższych obszarów dziecko otrzymuje odpowiednio jedną z wybranych gwiazdek:</w:t>
      </w:r>
    </w:p>
    <w:p w14:paraId="087AE2A7" w14:textId="77777777" w:rsidR="00F14D0C" w:rsidRDefault="00F14D0C">
      <w:pPr>
        <w:pStyle w:val="Standard"/>
        <w:rPr>
          <w:rFonts w:hint="eastAsia"/>
          <w:color w:val="000000"/>
          <w:sz w:val="32"/>
          <w:szCs w:val="32"/>
        </w:rPr>
      </w:pPr>
    </w:p>
    <w:p w14:paraId="13C35E12" w14:textId="419874EA" w:rsidR="00F14D0C" w:rsidRDefault="00605B49" w:rsidP="00605B49">
      <w:pPr>
        <w:pStyle w:val="Standard"/>
        <w:ind w:left="720"/>
        <w:rPr>
          <w:rFonts w:hint="eastAsia"/>
        </w:rPr>
      </w:pPr>
      <w:r w:rsidRPr="00605B49">
        <w:rPr>
          <w:color w:val="000000"/>
          <w:sz w:val="32"/>
          <w:szCs w:val="32"/>
        </w:rPr>
        <w:sym w:font="Wingdings" w:char="F04A"/>
      </w:r>
      <w:r>
        <w:rPr>
          <w:color w:val="000000"/>
          <w:sz w:val="32"/>
          <w:szCs w:val="32"/>
        </w:rPr>
        <w:t xml:space="preserve"> Uśmiechnięta buźka</w:t>
      </w:r>
      <w:r w:rsidR="00EF194B">
        <w:rPr>
          <w:color w:val="000000"/>
          <w:sz w:val="32"/>
          <w:szCs w:val="32"/>
        </w:rPr>
        <w:t>–  wspaniale, idealnie zachowanie godne naśladowania, bardzo wysokie zaangażowanie w życie świetlicowe, inicjowanie prac na świetlicy,  pomo</w:t>
      </w:r>
      <w:r>
        <w:rPr>
          <w:color w:val="000000"/>
          <w:sz w:val="32"/>
          <w:szCs w:val="32"/>
        </w:rPr>
        <w:t xml:space="preserve">c młodszym koleżankom i kolegom, </w:t>
      </w:r>
      <w:r w:rsidR="00EF194B" w:rsidRPr="00605B49">
        <w:rPr>
          <w:color w:val="000000"/>
          <w:sz w:val="32"/>
          <w:szCs w:val="32"/>
        </w:rPr>
        <w:t>wysoka kultura osobista, przestrzeganie zasad regulaminu świetlicy, stosowanie przyjętych norm grzecznościowych, bardzo dobre relacje z rówieśnikami, dbałość o estetykę i porządek wokół siebie, szacunek do swojej i cudzej własności a przede wszystkim zaangażowanie i aktywność (na zajęciach, imprezach i uroczystościach, udział w konkursach, pracach plastycznych itp.)</w:t>
      </w:r>
    </w:p>
    <w:p w14:paraId="1AE20F25" w14:textId="42DC6D05" w:rsidR="00F14D0C" w:rsidRDefault="00605B49" w:rsidP="00605B49">
      <w:pPr>
        <w:pStyle w:val="Standard"/>
        <w:ind w:left="720"/>
        <w:rPr>
          <w:rFonts w:hint="eastAsia"/>
        </w:rPr>
      </w:pPr>
      <w:r w:rsidRPr="00605B49">
        <w:rPr>
          <w:color w:val="000000"/>
          <w:sz w:val="32"/>
          <w:szCs w:val="32"/>
        </w:rPr>
        <w:sym w:font="Wingdings" w:char="F04C"/>
      </w:r>
      <w:r>
        <w:rPr>
          <w:color w:val="000000"/>
          <w:sz w:val="32"/>
          <w:szCs w:val="32"/>
        </w:rPr>
        <w:t>Smutna buźka</w:t>
      </w:r>
      <w:r w:rsidR="00EF194B">
        <w:rPr>
          <w:color w:val="000000"/>
          <w:sz w:val="32"/>
          <w:szCs w:val="32"/>
        </w:rPr>
        <w:t>–  zachowanie ocenione jako niepożądane, łamanie regulaminu świetlicy.</w:t>
      </w:r>
    </w:p>
    <w:p w14:paraId="6D6BCACA" w14:textId="77777777" w:rsidR="00F14D0C" w:rsidRDefault="00F14D0C">
      <w:pPr>
        <w:pStyle w:val="Standard"/>
        <w:rPr>
          <w:rFonts w:hint="eastAsia"/>
          <w:color w:val="000000"/>
          <w:sz w:val="32"/>
          <w:szCs w:val="32"/>
        </w:rPr>
      </w:pPr>
    </w:p>
    <w:p w14:paraId="5B4FAB1B" w14:textId="53EC71BA" w:rsidR="00F14D0C" w:rsidRDefault="00EF194B">
      <w:pPr>
        <w:pStyle w:val="Standard"/>
        <w:rPr>
          <w:rFonts w:hint="eastAsia"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lastRenderedPageBreak/>
        <w:t>Codzienna ocena każdego wychowanka świetlicy będzie dokonywana na k</w:t>
      </w:r>
      <w:r w:rsidR="00605B49">
        <w:rPr>
          <w:color w:val="000000"/>
          <w:sz w:val="32"/>
          <w:szCs w:val="32"/>
        </w:rPr>
        <w:t>oniec każdego semestru</w:t>
      </w:r>
      <w:r>
        <w:rPr>
          <w:color w:val="000000"/>
          <w:sz w:val="32"/>
          <w:szCs w:val="32"/>
        </w:rPr>
        <w:t xml:space="preserve">. Dzieci, które nazbierają najwięcej </w:t>
      </w:r>
      <w:r w:rsidR="00605B49">
        <w:rPr>
          <w:color w:val="000000"/>
          <w:sz w:val="32"/>
          <w:szCs w:val="32"/>
        </w:rPr>
        <w:t xml:space="preserve"> uśmiechniętych buziek ot</w:t>
      </w:r>
      <w:r>
        <w:rPr>
          <w:color w:val="000000"/>
          <w:sz w:val="32"/>
          <w:szCs w:val="32"/>
        </w:rPr>
        <w:t>rzymają</w:t>
      </w:r>
      <w:r w:rsidR="00605B49">
        <w:rPr>
          <w:color w:val="000000"/>
          <w:sz w:val="32"/>
          <w:szCs w:val="32"/>
        </w:rPr>
        <w:t xml:space="preserve"> dyplom wzorowego </w:t>
      </w:r>
      <w:proofErr w:type="spellStart"/>
      <w:r w:rsidR="00605B49">
        <w:rPr>
          <w:color w:val="000000"/>
          <w:sz w:val="32"/>
          <w:szCs w:val="32"/>
        </w:rPr>
        <w:t>świetliczaka</w:t>
      </w:r>
      <w:proofErr w:type="spellEnd"/>
      <w:r w:rsidR="00605B49">
        <w:rPr>
          <w:color w:val="000000"/>
          <w:sz w:val="32"/>
          <w:szCs w:val="32"/>
        </w:rPr>
        <w:t xml:space="preserve"> </w:t>
      </w:r>
      <w:proofErr w:type="spellStart"/>
      <w:r w:rsidR="00605B49">
        <w:rPr>
          <w:color w:val="000000"/>
          <w:sz w:val="32"/>
          <w:szCs w:val="32"/>
        </w:rPr>
        <w:t>otraz</w:t>
      </w:r>
      <w:proofErr w:type="spellEnd"/>
      <w:r w:rsidR="00605B49">
        <w:rPr>
          <w:color w:val="000000"/>
          <w:sz w:val="32"/>
          <w:szCs w:val="32"/>
        </w:rPr>
        <w:t xml:space="preserve"> drobny upominek. </w:t>
      </w:r>
      <w:r>
        <w:rPr>
          <w:color w:val="000000"/>
          <w:sz w:val="32"/>
          <w:szCs w:val="32"/>
        </w:rPr>
        <w:t xml:space="preserve">Każdego miesiąca zostanie wyłoniony „Super </w:t>
      </w:r>
      <w:proofErr w:type="spellStart"/>
      <w:r>
        <w:rPr>
          <w:color w:val="000000"/>
          <w:sz w:val="32"/>
          <w:szCs w:val="32"/>
        </w:rPr>
        <w:t>Świetliczak</w:t>
      </w:r>
      <w:proofErr w:type="spellEnd"/>
      <w:r>
        <w:rPr>
          <w:color w:val="000000"/>
          <w:sz w:val="32"/>
          <w:szCs w:val="32"/>
        </w:rPr>
        <w:t xml:space="preserve"> Miesiąca”,  którego imię i nazwisko można będzie zobaczyć na tablicy.</w:t>
      </w:r>
    </w:p>
    <w:p w14:paraId="1A64113D" w14:textId="77777777" w:rsidR="00F14D0C" w:rsidRDefault="00EF194B">
      <w:pPr>
        <w:pStyle w:val="Standard"/>
        <w:rPr>
          <w:rFonts w:hint="eastAsia"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Uczniowie zbierają gwiazdki do końca roku szkolnego. Pod koniec roku szkolnego gwiazdki zostaną podliczone i wymienione na nagrody.</w:t>
      </w:r>
    </w:p>
    <w:p w14:paraId="0BF61041" w14:textId="77777777" w:rsidR="00F14D0C" w:rsidRDefault="00F14D0C">
      <w:pPr>
        <w:pStyle w:val="Standard"/>
        <w:rPr>
          <w:rFonts w:hint="eastAsia"/>
          <w:color w:val="000000"/>
          <w:sz w:val="32"/>
          <w:szCs w:val="32"/>
        </w:rPr>
      </w:pPr>
    </w:p>
    <w:p w14:paraId="79DA3ED7" w14:textId="77777777" w:rsidR="00F14D0C" w:rsidRDefault="00F14D0C">
      <w:pPr>
        <w:pStyle w:val="Standard"/>
        <w:jc w:val="right"/>
        <w:rPr>
          <w:rFonts w:hint="eastAsia"/>
          <w:color w:val="000000"/>
          <w:sz w:val="32"/>
          <w:szCs w:val="32"/>
        </w:rPr>
      </w:pPr>
    </w:p>
    <w:p w14:paraId="3B283A37" w14:textId="30D3CC08" w:rsidR="00F14D0C" w:rsidRDefault="00F14D0C">
      <w:pPr>
        <w:pStyle w:val="Standard"/>
        <w:jc w:val="right"/>
        <w:rPr>
          <w:rFonts w:hint="eastAsia"/>
          <w:color w:val="000000"/>
          <w:sz w:val="32"/>
          <w:szCs w:val="32"/>
        </w:rPr>
      </w:pPr>
    </w:p>
    <w:p w14:paraId="114E12F8" w14:textId="77777777" w:rsidR="00F14D0C" w:rsidRDefault="00EF194B">
      <w:pPr>
        <w:pStyle w:val="Standard"/>
        <w:jc w:val="right"/>
        <w:rPr>
          <w:rFonts w:hint="eastAsia"/>
        </w:rPr>
      </w:pPr>
      <w:r>
        <w:rPr>
          <w:color w:val="000000"/>
          <w:sz w:val="32"/>
          <w:szCs w:val="32"/>
        </w:rPr>
        <w:t xml:space="preserve"> </w:t>
      </w:r>
    </w:p>
    <w:sectPr w:rsidR="00F14D0C">
      <w:pgSz w:w="11906" w:h="16838"/>
      <w:pgMar w:top="1133" w:right="1133" w:bottom="1133" w:left="1133" w:header="0" w:footer="0" w:gutter="0"/>
      <w:pgBorders>
        <w:top w:val="thickThinMediumGap" w:sz="36" w:space="23" w:color="5F497A"/>
        <w:left w:val="thickThinMediumGap" w:sz="36" w:space="23" w:color="5F497A"/>
        <w:bottom w:val="thickThinMediumGap" w:sz="36" w:space="23" w:color="5F497A"/>
        <w:right w:val="thickThinMediumGap" w:sz="36" w:space="23" w:color="5F497A"/>
      </w:pgBorders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330250" w14:textId="77777777" w:rsidR="00F75A30" w:rsidRDefault="00F75A30" w:rsidP="00875ED1">
      <w:r>
        <w:separator/>
      </w:r>
    </w:p>
  </w:endnote>
  <w:endnote w:type="continuationSeparator" w:id="0">
    <w:p w14:paraId="0032A59E" w14:textId="77777777" w:rsidR="00F75A30" w:rsidRDefault="00F75A30" w:rsidP="00875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altName w:val="Cambria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4D944" w14:textId="77777777" w:rsidR="00F75A30" w:rsidRDefault="00F75A30" w:rsidP="00875ED1">
      <w:r>
        <w:separator/>
      </w:r>
    </w:p>
  </w:footnote>
  <w:footnote w:type="continuationSeparator" w:id="0">
    <w:p w14:paraId="4C3AF2BD" w14:textId="77777777" w:rsidR="00F75A30" w:rsidRDefault="00F75A30" w:rsidP="00875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66" style="width:12pt;height:12pt" coordsize="" o:spt="100" o:bullet="t" adj="0,,0" path="" stroked="f">
        <v:stroke joinstyle="miter"/>
        <v:imagedata r:id="rId1" o:title=""/>
        <v:formulas/>
        <v:path o:connecttype="segments"/>
      </v:shape>
    </w:pict>
  </w:numPicBullet>
  <w:numPicBullet w:numPicBulletId="1">
    <w:pict>
      <v:shape id="_x0000_i1067" style="width:12pt;height:12pt" coordsize="" o:spt="100" o:bullet="t" adj="0,,0" path="" stroked="f">
        <v:stroke joinstyle="miter"/>
        <v:imagedata r:id="rId2" o:title=""/>
        <v:formulas/>
        <v:path o:connecttype="segments"/>
      </v:shape>
    </w:pict>
  </w:numPicBullet>
  <w:numPicBullet w:numPicBulletId="2">
    <w:pict>
      <v:shape id="_x0000_i1068" style="width:12pt;height:12pt" coordsize="" o:spt="100" o:bullet="t" adj="0,,0" path="" stroked="f">
        <v:stroke joinstyle="miter"/>
        <v:imagedata r:id="rId3" o:title=""/>
        <v:formulas/>
        <v:path o:connecttype="segments"/>
      </v:shape>
    </w:pict>
  </w:numPicBullet>
  <w:numPicBullet w:numPicBulletId="3">
    <w:pict>
      <v:shape id="_x0000_i1069" style="width:12pt;height:12pt" coordsize="" o:spt="100" o:bullet="t" adj="0,,0" path="" stroked="f">
        <v:stroke joinstyle="miter"/>
        <v:imagedata r:id="rId4" o:title=""/>
        <v:formulas/>
        <v:path o:connecttype="segments"/>
      </v:shape>
    </w:pict>
  </w:numPicBullet>
  <w:abstractNum w:abstractNumId="0" w15:restartNumberingAfterBreak="0">
    <w:nsid w:val="050B2100"/>
    <w:multiLevelType w:val="multilevel"/>
    <w:tmpl w:val="6A78188E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40C21E8"/>
    <w:multiLevelType w:val="multilevel"/>
    <w:tmpl w:val="E6BE94C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E732E2C"/>
    <w:multiLevelType w:val="multilevel"/>
    <w:tmpl w:val="2AA8F94C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3F263E2"/>
    <w:multiLevelType w:val="multilevel"/>
    <w:tmpl w:val="20187C5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50176B6"/>
    <w:multiLevelType w:val="multilevel"/>
    <w:tmpl w:val="ECC607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D0C"/>
    <w:rsid w:val="000D52DE"/>
    <w:rsid w:val="003C09C7"/>
    <w:rsid w:val="00605B49"/>
    <w:rsid w:val="00875ED1"/>
    <w:rsid w:val="00EF194B"/>
    <w:rsid w:val="00F14D0C"/>
    <w:rsid w:val="00F7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7599A"/>
  <w15:docId w15:val="{F56CB4F0-85FB-4139-BDAE-D84B6BC09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sid w:val="00664900"/>
    <w:rPr>
      <w:rFonts w:ascii="OpenSymbol" w:eastAsia="OpenSymbol" w:hAnsi="OpenSymbol" w:cs="OpenSymbo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0777E"/>
    <w:rPr>
      <w:rFonts w:ascii="Tahoma" w:hAnsi="Tahoma" w:cs="Mangal"/>
      <w:sz w:val="16"/>
      <w:szCs w:val="14"/>
    </w:rPr>
  </w:style>
  <w:style w:type="character" w:customStyle="1" w:styleId="ListLabel1">
    <w:name w:val="ListLabel 1"/>
    <w:qFormat/>
    <w:rPr>
      <w:rFonts w:eastAsia="OpenSymbol" w:cs="OpenSymbol"/>
      <w:sz w:val="32"/>
    </w:rPr>
  </w:style>
  <w:style w:type="paragraph" w:customStyle="1" w:styleId="Nagwek1">
    <w:name w:val="Nagłówek1"/>
    <w:basedOn w:val="Standard"/>
    <w:next w:val="Textbody"/>
    <w:qFormat/>
    <w:rsid w:val="0066490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sid w:val="00664900"/>
  </w:style>
  <w:style w:type="paragraph" w:customStyle="1" w:styleId="Legenda1">
    <w:name w:val="Legenda1"/>
    <w:basedOn w:val="Standard"/>
    <w:qFormat/>
    <w:rsid w:val="00664900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rsid w:val="00664900"/>
    <w:pPr>
      <w:suppressLineNumbers/>
    </w:pPr>
  </w:style>
  <w:style w:type="paragraph" w:customStyle="1" w:styleId="Standard">
    <w:name w:val="Standard"/>
    <w:qFormat/>
    <w:rsid w:val="00664900"/>
    <w:pPr>
      <w:suppressAutoHyphens/>
      <w:textAlignment w:val="baseline"/>
    </w:pPr>
  </w:style>
  <w:style w:type="paragraph" w:customStyle="1" w:styleId="Textbody">
    <w:name w:val="Text body"/>
    <w:basedOn w:val="Standard"/>
    <w:qFormat/>
    <w:rsid w:val="00664900"/>
    <w:pPr>
      <w:spacing w:after="140" w:line="276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0777E"/>
    <w:rPr>
      <w:rFonts w:ascii="Tahoma" w:hAnsi="Tahoma" w:cs="Mangal"/>
      <w:sz w:val="16"/>
      <w:szCs w:val="14"/>
    </w:rPr>
  </w:style>
  <w:style w:type="paragraph" w:styleId="Nagwek">
    <w:name w:val="header"/>
    <w:basedOn w:val="Normalny"/>
    <w:link w:val="NagwekZnak"/>
    <w:uiPriority w:val="99"/>
    <w:unhideWhenUsed/>
    <w:rsid w:val="00875ED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875ED1"/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875ED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875ED1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</dc:creator>
  <dc:description/>
  <cp:lastModifiedBy>Nauczyciel</cp:lastModifiedBy>
  <cp:revision>2</cp:revision>
  <dcterms:created xsi:type="dcterms:W3CDTF">2025-09-02T12:06:00Z</dcterms:created>
  <dcterms:modified xsi:type="dcterms:W3CDTF">2025-09-02T12:06:00Z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