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10" w:rsidRPr="00B82F40" w:rsidRDefault="00E61310" w:rsidP="00B82F40">
      <w:pPr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65FD1"/>
          <w:sz w:val="32"/>
          <w:szCs w:val="32"/>
          <w:lang w:eastAsia="pl-PL"/>
        </w:rPr>
      </w:pPr>
      <w:r w:rsidRPr="00E61310">
        <w:rPr>
          <w:rFonts w:ascii="Times New Roman" w:eastAsia="Times New Roman" w:hAnsi="Times New Roman" w:cs="Times New Roman"/>
          <w:b/>
          <w:bCs/>
          <w:color w:val="265FD1"/>
          <w:sz w:val="32"/>
          <w:szCs w:val="32"/>
          <w:lang w:eastAsia="pl-PL"/>
        </w:rPr>
        <w:t>Regulamin rekrutacji do czwartej klasy sportowej 2020/21</w:t>
      </w:r>
    </w:p>
    <w:p w:rsidR="00B82F40" w:rsidRPr="00E61310" w:rsidRDefault="00B82F40" w:rsidP="00B82F40">
      <w:pPr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65FD1"/>
          <w:sz w:val="32"/>
          <w:szCs w:val="32"/>
          <w:lang w:eastAsia="pl-PL"/>
        </w:rPr>
      </w:pPr>
    </w:p>
    <w:p w:rsidR="00B82F40" w:rsidRDefault="00E61310" w:rsidP="00B82F40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</w:pPr>
      <w:r w:rsidRPr="00B82F4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>REGULAMIN REKRUTACJI DO KLASY IV SPORTOWEJ</w:t>
      </w:r>
      <w:r w:rsidRPr="00E613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br/>
      </w:r>
      <w:r w:rsidRPr="00B82F4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 xml:space="preserve">W SZKOLE PODSTAWOWEJ NR </w:t>
      </w:r>
      <w:r w:rsidR="00B82F40" w:rsidRPr="00B82F4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 xml:space="preserve">1 </w:t>
      </w:r>
    </w:p>
    <w:p w:rsidR="00B82F40" w:rsidRDefault="00B82F40" w:rsidP="00B82F40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</w:pPr>
      <w:r w:rsidRPr="00B82F4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 xml:space="preserve">im. Tadeusza Kościuszki </w:t>
      </w:r>
    </w:p>
    <w:p w:rsidR="008B22BB" w:rsidRDefault="00B82F40" w:rsidP="00B82F40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</w:pPr>
      <w:r w:rsidRPr="00B82F4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 xml:space="preserve">w Szklarskiej Porębie </w:t>
      </w:r>
    </w:p>
    <w:p w:rsidR="00E61310" w:rsidRDefault="00E61310" w:rsidP="00B82F40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E6131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br/>
      </w:r>
      <w:r w:rsidRPr="007073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 ROKU SZKOLNYM 2020/21</w:t>
      </w:r>
    </w:p>
    <w:p w:rsidR="008B22BB" w:rsidRPr="00E61310" w:rsidRDefault="008B22BB" w:rsidP="00B82F40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0734D" w:rsidRPr="002A496A" w:rsidRDefault="0070734D" w:rsidP="00B82F40">
      <w:pPr>
        <w:spacing w:after="24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2A496A">
        <w:rPr>
          <w:rFonts w:ascii="Times New Roman" w:hAnsi="Times New Roman" w:cs="Times New Roman"/>
          <w:b/>
          <w:sz w:val="24"/>
          <w:szCs w:val="24"/>
        </w:rPr>
        <w:t xml:space="preserve">I. REKRUTACJA PROWADZONA JEST NA PODSTAWIE ZAPISÓW ZAWARTYCH W:    </w:t>
      </w:r>
    </w:p>
    <w:p w:rsidR="0070734D" w:rsidRDefault="0070734D" w:rsidP="00B82F40">
      <w:pPr>
        <w:spacing w:after="24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70734D">
        <w:rPr>
          <w:rFonts w:ascii="Times New Roman" w:hAnsi="Times New Roman" w:cs="Times New Roman"/>
          <w:sz w:val="24"/>
          <w:szCs w:val="24"/>
        </w:rPr>
        <w:sym w:font="Symbol" w:char="F0B7"/>
      </w:r>
      <w:r w:rsidR="00D11356">
        <w:rPr>
          <w:rFonts w:ascii="Times New Roman" w:hAnsi="Times New Roman" w:cs="Times New Roman"/>
          <w:sz w:val="24"/>
          <w:szCs w:val="24"/>
        </w:rPr>
        <w:t xml:space="preserve"> </w:t>
      </w:r>
      <w:r w:rsidRPr="0070734D">
        <w:rPr>
          <w:rFonts w:ascii="Times New Roman" w:hAnsi="Times New Roman" w:cs="Times New Roman"/>
          <w:sz w:val="24"/>
          <w:szCs w:val="24"/>
        </w:rPr>
        <w:t xml:space="preserve"> Ustawa z dnia 14 grudnia 2016 r. Prawo oświatowe (Dz. U. z 2019 r. poz. 1148 ze zm.), </w:t>
      </w:r>
    </w:p>
    <w:p w:rsidR="0070734D" w:rsidRDefault="0070734D" w:rsidP="00B82F40">
      <w:pPr>
        <w:spacing w:after="24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34D">
        <w:rPr>
          <w:rFonts w:ascii="Times New Roman" w:hAnsi="Times New Roman" w:cs="Times New Roman"/>
          <w:sz w:val="24"/>
          <w:szCs w:val="24"/>
        </w:rPr>
        <w:sym w:font="Symbol" w:char="F0B7"/>
      </w:r>
      <w:r w:rsidRPr="0070734D">
        <w:rPr>
          <w:rFonts w:ascii="Times New Roman" w:hAnsi="Times New Roman" w:cs="Times New Roman"/>
          <w:sz w:val="24"/>
          <w:szCs w:val="24"/>
        </w:rPr>
        <w:t xml:space="preserve"> </w:t>
      </w:r>
      <w:r w:rsidR="00D11356">
        <w:rPr>
          <w:rFonts w:ascii="Times New Roman" w:hAnsi="Times New Roman" w:cs="Times New Roman"/>
          <w:sz w:val="24"/>
          <w:szCs w:val="24"/>
        </w:rPr>
        <w:t xml:space="preserve"> </w:t>
      </w:r>
      <w:r w:rsidRPr="0070734D">
        <w:rPr>
          <w:rFonts w:ascii="Times New Roman" w:hAnsi="Times New Roman" w:cs="Times New Roman"/>
          <w:sz w:val="24"/>
          <w:szCs w:val="24"/>
        </w:rPr>
        <w:t>Rozporządzenie Ministra Edukacji Narodowej z dnia 27 marca 2017 r. w sprawie oddziałów i szkół sportowych oraz oddziałów mistrzostwa sportowego (Dz. U. z 2017 r., poz. 671)</w:t>
      </w:r>
    </w:p>
    <w:p w:rsidR="00D11356" w:rsidRDefault="0070734D" w:rsidP="00D11356">
      <w:pPr>
        <w:spacing w:after="24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70734D">
        <w:rPr>
          <w:rFonts w:ascii="Times New Roman" w:hAnsi="Times New Roman" w:cs="Times New Roman"/>
          <w:sz w:val="24"/>
          <w:szCs w:val="24"/>
        </w:rPr>
        <w:t xml:space="preserve"> </w:t>
      </w:r>
      <w:r w:rsidRPr="0070734D">
        <w:rPr>
          <w:rFonts w:ascii="Times New Roman" w:hAnsi="Times New Roman" w:cs="Times New Roman"/>
          <w:sz w:val="24"/>
          <w:szCs w:val="24"/>
        </w:rPr>
        <w:sym w:font="Symbol" w:char="F0B7"/>
      </w:r>
      <w:r w:rsidRPr="00707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34D">
        <w:rPr>
          <w:rFonts w:ascii="Times New Roman" w:hAnsi="Times New Roman" w:cs="Times New Roman"/>
          <w:sz w:val="24"/>
          <w:szCs w:val="24"/>
        </w:rPr>
        <w:t>Rozporządzenie Ministra Edukacji Narodowej z dnia 16 marca 2017 r. w sprawie przeprowadzania postępowania rekrutacyjnego oraz postępowania uzupełniającego do publicznych przedszkoli, szkół i placówek (Dz. U. z 2017 r., poz. 610)</w:t>
      </w:r>
    </w:p>
    <w:p w:rsidR="0070734D" w:rsidRDefault="00D11356" w:rsidP="00D11356">
      <w:pPr>
        <w:pStyle w:val="Akapitzlist"/>
        <w:numPr>
          <w:ilvl w:val="0"/>
          <w:numId w:val="17"/>
        </w:numPr>
        <w:spacing w:after="24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11356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wała</w:t>
      </w:r>
      <w:r w:rsidR="0070734D" w:rsidRPr="00D11356">
        <w:rPr>
          <w:rFonts w:ascii="Times New Roman" w:hAnsi="Times New Roman" w:cs="Times New Roman"/>
          <w:sz w:val="24"/>
          <w:szCs w:val="24"/>
        </w:rPr>
        <w:t xml:space="preserve"> </w:t>
      </w:r>
      <w:r w:rsidRPr="00D11356">
        <w:rPr>
          <w:rFonts w:ascii="Times New Roman" w:hAnsi="Times New Roman" w:cs="Times New Roman"/>
          <w:sz w:val="24"/>
          <w:szCs w:val="24"/>
        </w:rPr>
        <w:t>Rady Miasta Szklarska Poręba nr XXIV/258?2020 z dnia 27 lutego 2020</w:t>
      </w:r>
    </w:p>
    <w:p w:rsidR="00A63C30" w:rsidRDefault="00A63C30" w:rsidP="00A63C30">
      <w:pPr>
        <w:pStyle w:val="Akapitzlist"/>
        <w:spacing w:after="24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3C30" w:rsidRPr="00D11356" w:rsidRDefault="00A63C30" w:rsidP="00D11356">
      <w:pPr>
        <w:pStyle w:val="Akapitzlist"/>
        <w:numPr>
          <w:ilvl w:val="0"/>
          <w:numId w:val="17"/>
        </w:numPr>
        <w:spacing w:after="24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nr 0050.321.20120 Burmistrza Szklarskiej Poręby z dnia 28 lutego 2020 </w:t>
      </w:r>
    </w:p>
    <w:p w:rsidR="002A496A" w:rsidRPr="002A496A" w:rsidRDefault="002A496A" w:rsidP="002A496A">
      <w:pPr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A496A">
        <w:rPr>
          <w:rFonts w:ascii="Times New Roman" w:eastAsia="Bookman Old Style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2A496A">
        <w:rPr>
          <w:rFonts w:ascii="Times New Roman" w:eastAsia="Bookman Old Style" w:hAnsi="Times New Roman" w:cs="Times New Roman"/>
          <w:b/>
          <w:sz w:val="24"/>
          <w:szCs w:val="24"/>
        </w:rPr>
        <w:t>ZASADY OGÓLNE</w:t>
      </w:r>
    </w:p>
    <w:p w:rsidR="002A496A" w:rsidRDefault="002A496A" w:rsidP="002A496A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1. </w:t>
      </w:r>
      <w:r w:rsidR="00E61310" w:rsidRPr="00B82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klasie sportowej będzie prowadzone szkolenie sp</w:t>
      </w:r>
      <w:r w:rsidR="00B82F40" w:rsidRPr="00B82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ortowe </w:t>
      </w:r>
      <w:r w:rsidR="00E61310" w:rsidRPr="00B82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dyscyplin</w:t>
      </w:r>
      <w:r w:rsidR="00B82F40" w:rsidRPr="00B82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ie szachy i brydż sportowy</w:t>
      </w:r>
      <w:r w:rsidR="00E61310" w:rsidRPr="00B82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2A496A" w:rsidRPr="002A496A" w:rsidRDefault="002A496A" w:rsidP="002A496A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2.  </w:t>
      </w:r>
      <w:r w:rsidRPr="003D6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Zajęcia sportowe w klasie będą realizowane w wymiarze 10 obowiązkowych godzin tygodniowo, w tym:</w:t>
      </w:r>
    </w:p>
    <w:p w:rsidR="002A496A" w:rsidRPr="003D6558" w:rsidRDefault="002A496A" w:rsidP="002A496A">
      <w:pPr>
        <w:pStyle w:val="Akapitzlist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6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 godzin szkolenia sportowego ,</w:t>
      </w:r>
    </w:p>
    <w:p w:rsidR="002A496A" w:rsidRDefault="002A496A" w:rsidP="002A496A">
      <w:pPr>
        <w:pStyle w:val="Akapitzlist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D6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4 godzin wychowania fizycznego w ramach ramowego pl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anu nauczania szkoły podstawowej</w:t>
      </w:r>
    </w:p>
    <w:p w:rsidR="00E61310" w:rsidRPr="002A496A" w:rsidRDefault="002A496A" w:rsidP="002A496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3. </w:t>
      </w:r>
      <w:r w:rsidR="00E61310" w:rsidRPr="002A49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Klasa sportowa nie jest objęta rejonizacją, Do klasy sportowej może uczęszczać uczeń, który</w:t>
      </w:r>
      <w:r w:rsidR="00B82F40" w:rsidRPr="002A49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:rsidR="00E61310" w:rsidRPr="00B82F40" w:rsidRDefault="00E61310" w:rsidP="00B82F40">
      <w:pPr>
        <w:pStyle w:val="Akapitzlist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2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roku rozpoczęcia nauki w klasie IV sportowej ukończył lub ukończy 9 lub 10 lat, (ur. 2010 r. lub 2011r.)</w:t>
      </w:r>
    </w:p>
    <w:p w:rsidR="00E61310" w:rsidRPr="00B82F40" w:rsidRDefault="00E61310" w:rsidP="00B82F40">
      <w:pPr>
        <w:pStyle w:val="Akapitzlist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2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zaliczył z odpowiednim wyn</w:t>
      </w:r>
      <w:r w:rsidR="00B82F40" w:rsidRPr="00B82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ikiem test znajomości gry</w:t>
      </w:r>
      <w:r w:rsidR="002A49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szachy</w:t>
      </w:r>
      <w:r w:rsidR="00B82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 logicznego myślenia,</w:t>
      </w:r>
    </w:p>
    <w:p w:rsidR="00E61310" w:rsidRPr="00B82F40" w:rsidRDefault="00E61310" w:rsidP="00B82F40">
      <w:pPr>
        <w:pStyle w:val="Akapitzlist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2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posiada pisemną zgodę rodziców (prawnych opiekunów).</w:t>
      </w:r>
    </w:p>
    <w:p w:rsidR="00E61310" w:rsidRPr="008B22BB" w:rsidRDefault="008B22BB" w:rsidP="008B22B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4. </w:t>
      </w:r>
      <w:r w:rsidR="00E61310" w:rsidRPr="008B22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Dokumenty wymagane przy przyjęciu ucznia do klasy sportowej:</w:t>
      </w:r>
    </w:p>
    <w:p w:rsidR="00E61310" w:rsidRPr="00B82F40" w:rsidRDefault="00E61310" w:rsidP="00B82F40">
      <w:pPr>
        <w:pStyle w:val="Akapitzlist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2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podanie o przyjęcie do klasy</w:t>
      </w:r>
    </w:p>
    <w:p w:rsidR="00E61310" w:rsidRPr="00B82F40" w:rsidRDefault="00E61310" w:rsidP="00B82F40">
      <w:pPr>
        <w:pStyle w:val="Akapitzlist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2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ocena opisowa z I semestru klasy III,</w:t>
      </w:r>
    </w:p>
    <w:p w:rsidR="00E61310" w:rsidRPr="00B82F40" w:rsidRDefault="00E61310" w:rsidP="00B82F40">
      <w:pPr>
        <w:pStyle w:val="Akapitzlist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2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dwie podpisane fotografie (nie dotyczy</w:t>
      </w:r>
      <w:r w:rsidR="00B82F40" w:rsidRPr="00B82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uczniów SP 1</w:t>
      </w:r>
      <w:r w:rsidRPr="00B82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),</w:t>
      </w:r>
    </w:p>
    <w:p w:rsidR="00B82F40" w:rsidRPr="002A496A" w:rsidRDefault="00E61310" w:rsidP="00B82F40">
      <w:pPr>
        <w:pStyle w:val="Akapitzlist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2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oryginał świadectwa ukończenia klasy III szkoły podstawowej (nie dotyczy uczniów</w:t>
      </w:r>
      <w:r w:rsidRPr="00B82F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82F40" w:rsidRPr="00B82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SP 1</w:t>
      </w:r>
      <w:r w:rsidRPr="00B82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),</w:t>
      </w:r>
    </w:p>
    <w:p w:rsidR="002A496A" w:rsidRPr="00B82F40" w:rsidRDefault="002A496A" w:rsidP="002A496A">
      <w:pPr>
        <w:pStyle w:val="Akapitzlist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61310" w:rsidRPr="00E61310" w:rsidRDefault="00E61310" w:rsidP="002A496A">
      <w:pPr>
        <w:tabs>
          <w:tab w:val="left" w:pos="580"/>
        </w:tabs>
        <w:spacing w:line="0" w:lineRule="atLeast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2A49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2A496A" w:rsidRPr="002A496A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="002A496A">
        <w:rPr>
          <w:rFonts w:ascii="Times New Roman" w:eastAsia="Bookman Old Style" w:hAnsi="Times New Roman" w:cs="Times New Roman"/>
          <w:b/>
          <w:sz w:val="24"/>
          <w:szCs w:val="24"/>
        </w:rPr>
        <w:t>III</w:t>
      </w:r>
      <w:r w:rsidR="002A496A" w:rsidRPr="002A496A">
        <w:rPr>
          <w:rFonts w:ascii="Times New Roman" w:eastAsia="Bookman Old Style" w:hAnsi="Times New Roman" w:cs="Times New Roman"/>
          <w:b/>
          <w:sz w:val="24"/>
          <w:szCs w:val="24"/>
        </w:rPr>
        <w:t>.</w:t>
      </w:r>
      <w:r w:rsidR="002A496A" w:rsidRPr="002A496A">
        <w:rPr>
          <w:rFonts w:ascii="Times New Roman" w:eastAsia="Bookman Old Style" w:hAnsi="Times New Roman" w:cs="Times New Roman"/>
          <w:b/>
          <w:sz w:val="24"/>
          <w:szCs w:val="24"/>
        </w:rPr>
        <w:tab/>
        <w:t>TRYB POSTĘPOWANIA REKRUTACYJNEGO:</w:t>
      </w:r>
    </w:p>
    <w:p w:rsidR="00E61310" w:rsidRPr="00E61310" w:rsidRDefault="00E61310" w:rsidP="00E61310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2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Terminy rekrutacji</w:t>
      </w:r>
      <w:r w:rsidRPr="00B82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:rsidR="00E61310" w:rsidRPr="003D6558" w:rsidRDefault="00D11356" w:rsidP="003D6558">
      <w:pPr>
        <w:pStyle w:val="Akapitzlist"/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pomiędzy 20 kwietnia- 20 maja</w:t>
      </w:r>
      <w:r w:rsidR="00E61310" w:rsidRPr="003D6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br. składanie podań o przyjęcie do klasy wraz z oceną opisową z I semestru klasy III,</w:t>
      </w:r>
    </w:p>
    <w:p w:rsidR="00E61310" w:rsidRPr="003D6558" w:rsidRDefault="00D11356" w:rsidP="003D6558">
      <w:pPr>
        <w:pStyle w:val="Akapitzlist"/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pomiędzy   25 maja  </w:t>
      </w:r>
      <w:r w:rsidR="00B82F40" w:rsidRPr="003D6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- 29 maja  </w:t>
      </w:r>
      <w:r w:rsidR="00E61310" w:rsidRPr="003D6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br. przeprowadz</w:t>
      </w:r>
      <w:r w:rsidR="00B82F40" w:rsidRPr="003D6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 się egzamin </w:t>
      </w:r>
      <w:r w:rsidR="00E61310" w:rsidRPr="003D6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</w:p>
    <w:p w:rsidR="00E61310" w:rsidRPr="003D6558" w:rsidRDefault="00D11356" w:rsidP="003D6558">
      <w:pPr>
        <w:pStyle w:val="Akapitzlist"/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4 czerwca </w:t>
      </w:r>
      <w:r w:rsidR="00E61310" w:rsidRPr="003D6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br. opublikowanie listy zakwalifikowanych do klasy sportowej..</w:t>
      </w:r>
    </w:p>
    <w:p w:rsidR="008B22BB" w:rsidRPr="008B22BB" w:rsidRDefault="00D11356" w:rsidP="008B22BB">
      <w:pPr>
        <w:pStyle w:val="Akapitzlist"/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od 5 czerwca </w:t>
      </w:r>
      <w:r w:rsidR="00E61310" w:rsidRPr="003D6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br. procedura odwoławcza</w:t>
      </w:r>
    </w:p>
    <w:p w:rsidR="008B22BB" w:rsidRPr="008B22BB" w:rsidRDefault="008B22BB" w:rsidP="008B22BB">
      <w:pPr>
        <w:pStyle w:val="Akapitzlist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496A" w:rsidRPr="008B22BB" w:rsidRDefault="008B22BB" w:rsidP="008B22BB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B2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2. </w:t>
      </w:r>
      <w:r w:rsidR="002A496A" w:rsidRPr="008B22BB">
        <w:rPr>
          <w:rFonts w:ascii="Times New Roman" w:eastAsia="Bookman Old Style" w:hAnsi="Times New Roman" w:cs="Times New Roman"/>
          <w:b/>
          <w:sz w:val="24"/>
          <w:szCs w:val="24"/>
        </w:rPr>
        <w:t>W skład komisji wchodzą:</w:t>
      </w:r>
    </w:p>
    <w:p w:rsidR="002A496A" w:rsidRPr="002A496A" w:rsidRDefault="002A496A" w:rsidP="002A496A">
      <w:pPr>
        <w:spacing w:line="63" w:lineRule="exact"/>
        <w:rPr>
          <w:rFonts w:ascii="Times New Roman" w:eastAsia="Bookman Old Style" w:hAnsi="Times New Roman" w:cs="Times New Roman"/>
          <w:sz w:val="24"/>
          <w:szCs w:val="24"/>
        </w:rPr>
      </w:pPr>
    </w:p>
    <w:p w:rsidR="002A496A" w:rsidRPr="008B22BB" w:rsidRDefault="002A496A" w:rsidP="008B22BB">
      <w:pPr>
        <w:pStyle w:val="Akapitzlist"/>
        <w:numPr>
          <w:ilvl w:val="0"/>
          <w:numId w:val="14"/>
        </w:numPr>
        <w:spacing w:line="304" w:lineRule="auto"/>
        <w:ind w:right="2900"/>
        <w:rPr>
          <w:rFonts w:ascii="Times New Roman" w:eastAsia="Bookman Old Style" w:hAnsi="Times New Roman" w:cs="Times New Roman"/>
          <w:sz w:val="24"/>
          <w:szCs w:val="24"/>
        </w:rPr>
      </w:pPr>
      <w:r w:rsidRPr="008B22BB">
        <w:rPr>
          <w:rFonts w:ascii="Times New Roman" w:eastAsia="Bookman Old Style" w:hAnsi="Times New Roman" w:cs="Times New Roman"/>
          <w:sz w:val="24"/>
          <w:szCs w:val="24"/>
        </w:rPr>
        <w:t xml:space="preserve">wicedyrektor lub nauczyciel jako przewodniczący, </w:t>
      </w:r>
    </w:p>
    <w:p w:rsidR="002A496A" w:rsidRPr="008B22BB" w:rsidRDefault="002A496A" w:rsidP="008B22BB">
      <w:pPr>
        <w:pStyle w:val="Akapitzlist"/>
        <w:numPr>
          <w:ilvl w:val="0"/>
          <w:numId w:val="14"/>
        </w:numPr>
        <w:spacing w:line="304" w:lineRule="auto"/>
        <w:ind w:right="2900"/>
        <w:rPr>
          <w:rFonts w:ascii="Times New Roman" w:eastAsia="Bookman Old Style" w:hAnsi="Times New Roman" w:cs="Times New Roman"/>
          <w:sz w:val="24"/>
          <w:szCs w:val="24"/>
        </w:rPr>
      </w:pPr>
      <w:r w:rsidRPr="008B22BB">
        <w:rPr>
          <w:rFonts w:ascii="Times New Roman" w:eastAsia="Bookman Old Style" w:hAnsi="Times New Roman" w:cs="Times New Roman"/>
          <w:sz w:val="24"/>
          <w:szCs w:val="24"/>
        </w:rPr>
        <w:t>nauczyciele Szkoły Podstawowej nr 1,</w:t>
      </w:r>
    </w:p>
    <w:p w:rsidR="002A496A" w:rsidRPr="008B22BB" w:rsidRDefault="008B22BB" w:rsidP="008B22BB">
      <w:pPr>
        <w:tabs>
          <w:tab w:val="left" w:pos="825"/>
        </w:tabs>
        <w:spacing w:after="0" w:line="239" w:lineRule="auto"/>
        <w:ind w:right="20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8B22BB">
        <w:rPr>
          <w:rFonts w:ascii="Times New Roman" w:eastAsia="Bookman Old Style" w:hAnsi="Times New Roman" w:cs="Times New Roman"/>
          <w:b/>
          <w:sz w:val="24"/>
          <w:szCs w:val="24"/>
        </w:rPr>
        <w:t xml:space="preserve">3. </w:t>
      </w:r>
      <w:r w:rsidR="002A496A" w:rsidRPr="008B22BB">
        <w:rPr>
          <w:rFonts w:ascii="Times New Roman" w:eastAsia="Bookman Old Style" w:hAnsi="Times New Roman" w:cs="Times New Roman"/>
          <w:b/>
          <w:sz w:val="24"/>
          <w:szCs w:val="24"/>
        </w:rPr>
        <w:t>Dyrektor szkoły może dokonywać zmian w składzie komisji rekrutacyjnej, w tym zmiany osoby wyznaczonej na przewodniczącego komisji.</w:t>
      </w:r>
      <w:r w:rsidRPr="008B22BB">
        <w:rPr>
          <w:rFonts w:ascii="Times New Roman" w:eastAsia="Bookman Old Style" w:hAnsi="Times New Roman" w:cs="Times New Roman"/>
          <w:b/>
          <w:sz w:val="24"/>
          <w:szCs w:val="24"/>
        </w:rPr>
        <w:t xml:space="preserve">  </w:t>
      </w:r>
    </w:p>
    <w:p w:rsidR="008B22BB" w:rsidRPr="008B22BB" w:rsidRDefault="008B22BB" w:rsidP="008B22BB">
      <w:pPr>
        <w:tabs>
          <w:tab w:val="left" w:pos="825"/>
        </w:tabs>
        <w:spacing w:after="0" w:line="239" w:lineRule="auto"/>
        <w:ind w:right="20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2A496A" w:rsidRPr="008B22BB" w:rsidRDefault="008B22BB" w:rsidP="008B22BB">
      <w:pPr>
        <w:tabs>
          <w:tab w:val="left" w:pos="820"/>
        </w:tabs>
        <w:spacing w:after="0" w:line="0" w:lineRule="atLeast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8B22BB">
        <w:rPr>
          <w:rFonts w:ascii="Times New Roman" w:eastAsia="Bookman Old Style" w:hAnsi="Times New Roman" w:cs="Times New Roman"/>
          <w:b/>
          <w:sz w:val="24"/>
          <w:szCs w:val="24"/>
        </w:rPr>
        <w:t xml:space="preserve"> 4.  </w:t>
      </w:r>
      <w:r w:rsidR="002A496A" w:rsidRPr="008B22BB">
        <w:rPr>
          <w:rFonts w:ascii="Times New Roman" w:eastAsia="Bookman Old Style" w:hAnsi="Times New Roman" w:cs="Times New Roman"/>
          <w:b/>
          <w:sz w:val="24"/>
          <w:szCs w:val="24"/>
        </w:rPr>
        <w:t>Zadania szkolnej komisji rekrutacyjno-kwalifikacyjnej:</w:t>
      </w:r>
    </w:p>
    <w:p w:rsidR="002A496A" w:rsidRPr="002A496A" w:rsidRDefault="002A496A" w:rsidP="002A496A">
      <w:pPr>
        <w:spacing w:line="121" w:lineRule="exact"/>
        <w:rPr>
          <w:rFonts w:ascii="Times New Roman" w:eastAsia="Bookman Old Style" w:hAnsi="Times New Roman" w:cs="Times New Roman"/>
          <w:sz w:val="24"/>
          <w:szCs w:val="24"/>
        </w:rPr>
      </w:pPr>
    </w:p>
    <w:p w:rsidR="002A496A" w:rsidRPr="008B22BB" w:rsidRDefault="002A496A" w:rsidP="008B22BB">
      <w:pPr>
        <w:pStyle w:val="Akapitzlist"/>
        <w:numPr>
          <w:ilvl w:val="0"/>
          <w:numId w:val="15"/>
        </w:numPr>
        <w:spacing w:line="239" w:lineRule="auto"/>
        <w:ind w:right="20"/>
        <w:rPr>
          <w:rFonts w:ascii="Times New Roman" w:eastAsia="Bookman Old Style" w:hAnsi="Times New Roman" w:cs="Times New Roman"/>
          <w:sz w:val="24"/>
          <w:szCs w:val="24"/>
        </w:rPr>
      </w:pPr>
      <w:r w:rsidRPr="008B22BB">
        <w:rPr>
          <w:rFonts w:ascii="Times New Roman" w:eastAsia="Bookman Old Style" w:hAnsi="Times New Roman" w:cs="Times New Roman"/>
          <w:sz w:val="24"/>
          <w:szCs w:val="24"/>
        </w:rPr>
        <w:t>weryfikacja spełniania przez kandydata warunków lub kryteriów branych pod uwagę w postępowaniu rekrutacyjnym;</w:t>
      </w:r>
    </w:p>
    <w:p w:rsidR="002A496A" w:rsidRPr="008B22BB" w:rsidRDefault="002A496A" w:rsidP="008B22BB">
      <w:pPr>
        <w:pStyle w:val="Akapitzlist"/>
        <w:numPr>
          <w:ilvl w:val="0"/>
          <w:numId w:val="15"/>
        </w:numPr>
        <w:spacing w:line="239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B22BB">
        <w:rPr>
          <w:rFonts w:ascii="Times New Roman" w:eastAsia="Bookman Old Style" w:hAnsi="Times New Roman" w:cs="Times New Roman"/>
          <w:sz w:val="24"/>
          <w:szCs w:val="24"/>
        </w:rPr>
        <w:t>ustalenie wyników postępowania rekrutacyjnego i podanie do publicznej wiadomości listy kandydatów zakwalifikowanych i kandydatów niezakwalifikowanych</w:t>
      </w:r>
      <w:r w:rsidRPr="008B22BB">
        <w:rPr>
          <w:rFonts w:ascii="Times New Roman" w:eastAsia="Bookman Old Style" w:hAnsi="Times New Roman" w:cs="Times New Roman"/>
          <w:color w:val="586C81"/>
          <w:sz w:val="24"/>
          <w:szCs w:val="24"/>
        </w:rPr>
        <w:t>.</w:t>
      </w:r>
      <w:r w:rsidRPr="008B22BB">
        <w:rPr>
          <w:rFonts w:ascii="Times New Roman" w:eastAsia="Bookman Old Style" w:hAnsi="Times New Roman" w:cs="Times New Roman"/>
          <w:sz w:val="24"/>
          <w:szCs w:val="24"/>
        </w:rPr>
        <w:t xml:space="preserve"> Lista zawiera imiona i nazwiska kandydatów oraz informację o zakwalifikowaniu albo niezakwalifikowaniu kandydata;</w:t>
      </w:r>
    </w:p>
    <w:p w:rsidR="002A496A" w:rsidRPr="008B22BB" w:rsidRDefault="002A496A" w:rsidP="008B22BB">
      <w:pPr>
        <w:pStyle w:val="Akapitzlist"/>
        <w:numPr>
          <w:ilvl w:val="0"/>
          <w:numId w:val="15"/>
        </w:numPr>
        <w:spacing w:line="239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B22BB">
        <w:rPr>
          <w:rFonts w:ascii="Times New Roman" w:eastAsia="Bookman Old Style" w:hAnsi="Times New Roman" w:cs="Times New Roman"/>
          <w:sz w:val="24"/>
          <w:szCs w:val="24"/>
        </w:rPr>
        <w:t>ustalenie i podanie do publicznej wiadomości listy kandydatów przyjętych i kandydatów nieprzyjętych. Lista zawiera imiona i nazwiska kandydatów przyjętych i kandydatów nieprzyjętych lub informację o liczbie wolnych miejsc;</w:t>
      </w:r>
    </w:p>
    <w:p w:rsidR="008B22BB" w:rsidRPr="008B22BB" w:rsidRDefault="008B22BB" w:rsidP="008B22BB">
      <w:pPr>
        <w:tabs>
          <w:tab w:val="left" w:pos="657"/>
        </w:tabs>
        <w:spacing w:after="0" w:line="0" w:lineRule="atLeast"/>
        <w:ind w:left="720"/>
        <w:rPr>
          <w:rFonts w:ascii="Times New Roman" w:eastAsia="Bookman Old Style" w:hAnsi="Times New Roman" w:cs="Times New Roman"/>
          <w:b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IV. </w:t>
      </w:r>
      <w:r w:rsidRPr="008B22BB">
        <w:rPr>
          <w:rFonts w:ascii="Times New Roman" w:eastAsia="Bookman Old Style" w:hAnsi="Times New Roman" w:cs="Times New Roman"/>
          <w:b/>
          <w:sz w:val="24"/>
          <w:szCs w:val="24"/>
        </w:rPr>
        <w:t>POSTANOWIENIA KOŃCOWE:</w:t>
      </w:r>
    </w:p>
    <w:p w:rsidR="008B22BB" w:rsidRPr="008B22BB" w:rsidRDefault="008B22BB" w:rsidP="008B22BB">
      <w:pPr>
        <w:spacing w:line="240" w:lineRule="exact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8B22BB" w:rsidRPr="008B22BB" w:rsidRDefault="008B22BB" w:rsidP="008B22BB">
      <w:pPr>
        <w:tabs>
          <w:tab w:val="left" w:pos="737"/>
        </w:tabs>
        <w:spacing w:after="0" w:line="0" w:lineRule="atLeast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1. </w:t>
      </w:r>
      <w:r w:rsidRPr="008B22BB">
        <w:rPr>
          <w:rFonts w:ascii="Times New Roman" w:eastAsia="Bookman Old Style" w:hAnsi="Times New Roman" w:cs="Times New Roman"/>
          <w:b/>
          <w:sz w:val="24"/>
          <w:szCs w:val="24"/>
        </w:rPr>
        <w:t>Postępowanie uzupełniające:</w:t>
      </w:r>
    </w:p>
    <w:p w:rsidR="008B22BB" w:rsidRPr="008B22BB" w:rsidRDefault="008B22BB" w:rsidP="008B22BB">
      <w:pPr>
        <w:spacing w:line="239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B22BB">
        <w:rPr>
          <w:rFonts w:ascii="Times New Roman" w:eastAsia="Bookman Old Style" w:hAnsi="Times New Roman" w:cs="Times New Roman"/>
          <w:sz w:val="24"/>
          <w:szCs w:val="24"/>
        </w:rPr>
        <w:t>Jeżeli po przeprowadzeniu postępowania rekrutacyjnego na rok szkolny 2020/2021 Szk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oła </w:t>
      </w:r>
      <w:r w:rsidRPr="008B22BB">
        <w:rPr>
          <w:rFonts w:ascii="Times New Roman" w:eastAsia="Bookman Old Style" w:hAnsi="Times New Roman" w:cs="Times New Roman"/>
          <w:sz w:val="24"/>
          <w:szCs w:val="24"/>
        </w:rPr>
        <w:t xml:space="preserve"> będzie nadal dysponować wolnymi miejscami, dyrektor przeprowadza postępowanie uzupełniające – zgodnie z harmonogramem rekrutacji uzupełniającej.</w:t>
      </w:r>
    </w:p>
    <w:p w:rsidR="008B22BB" w:rsidRPr="008B22BB" w:rsidRDefault="008B22BB" w:rsidP="008B22BB">
      <w:pPr>
        <w:tabs>
          <w:tab w:val="left" w:pos="737"/>
        </w:tabs>
        <w:spacing w:after="0" w:line="0" w:lineRule="atLeast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2. </w:t>
      </w:r>
      <w:r w:rsidRPr="008B22BB">
        <w:rPr>
          <w:rFonts w:ascii="Times New Roman" w:eastAsia="Bookman Old Style" w:hAnsi="Times New Roman" w:cs="Times New Roman"/>
          <w:b/>
          <w:sz w:val="24"/>
          <w:szCs w:val="24"/>
        </w:rPr>
        <w:t>Procedura odwoławcza:</w:t>
      </w:r>
    </w:p>
    <w:p w:rsidR="008B22BB" w:rsidRPr="008B22BB" w:rsidRDefault="008B22BB" w:rsidP="008B22BB">
      <w:pPr>
        <w:pStyle w:val="Akapitzlist"/>
        <w:numPr>
          <w:ilvl w:val="0"/>
          <w:numId w:val="10"/>
        </w:numPr>
        <w:spacing w:line="238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B22BB">
        <w:rPr>
          <w:rFonts w:ascii="Times New Roman" w:eastAsia="Bookman Old Style" w:hAnsi="Times New Roman" w:cs="Times New Roman"/>
          <w:sz w:val="24"/>
          <w:szCs w:val="24"/>
        </w:rPr>
        <w:t>W terminie 7 dni od dnia podania do publicznej wiadomości listy kandydatów przyjętych i kandydatów nieprzyjętych, rodzic kandydata może wystąpić do komisji rekrutacyjnej z wnioskiem o sporządzenie uzasadnienia odmowy przyjęcia kandydata do klasy sportowej  do dyrektora.</w:t>
      </w:r>
    </w:p>
    <w:p w:rsidR="008B22BB" w:rsidRPr="008B22BB" w:rsidRDefault="008B22BB" w:rsidP="008B22BB">
      <w:pPr>
        <w:pStyle w:val="Akapitzlist"/>
        <w:numPr>
          <w:ilvl w:val="0"/>
          <w:numId w:val="10"/>
        </w:numPr>
        <w:spacing w:line="237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B22BB">
        <w:rPr>
          <w:rFonts w:ascii="Times New Roman" w:eastAsia="Bookman Old Style" w:hAnsi="Times New Roman" w:cs="Times New Roman"/>
          <w:sz w:val="24"/>
          <w:szCs w:val="24"/>
        </w:rPr>
        <w:t>Uzasadnienie sporządza się w terminie 5 dni od dnia wystąpienia przez rodzica kandydata z ww. wnioskiem.</w:t>
      </w:r>
    </w:p>
    <w:p w:rsidR="008B22BB" w:rsidRPr="008B22BB" w:rsidRDefault="008B22BB" w:rsidP="008B22BB">
      <w:pPr>
        <w:pStyle w:val="Akapitzlist"/>
        <w:numPr>
          <w:ilvl w:val="0"/>
          <w:numId w:val="10"/>
        </w:numPr>
        <w:spacing w:line="238" w:lineRule="auto"/>
        <w:ind w:right="20"/>
        <w:rPr>
          <w:rFonts w:ascii="Times New Roman" w:eastAsia="Bookman Old Style" w:hAnsi="Times New Roman" w:cs="Times New Roman"/>
          <w:sz w:val="24"/>
          <w:szCs w:val="24"/>
        </w:rPr>
      </w:pPr>
      <w:r w:rsidRPr="008B22BB">
        <w:rPr>
          <w:rFonts w:ascii="Times New Roman" w:eastAsia="Bookman Old Style" w:hAnsi="Times New Roman" w:cs="Times New Roman"/>
          <w:sz w:val="24"/>
          <w:szCs w:val="24"/>
        </w:rPr>
        <w:lastRenderedPageBreak/>
        <w:t>Uzasadnienie zawiera przyczyny odmowy przyjęcia, w tym najniższą liczbę punktów, która uprawniała do przyjęcia, oraz liczbę punktów, którą kandydat uzyskał w postępowaniu rekrutacyjnym.</w:t>
      </w:r>
    </w:p>
    <w:p w:rsidR="008B22BB" w:rsidRPr="008B22BB" w:rsidRDefault="008B22BB" w:rsidP="008B22BB">
      <w:pPr>
        <w:pStyle w:val="Akapitzlist"/>
        <w:numPr>
          <w:ilvl w:val="0"/>
          <w:numId w:val="10"/>
        </w:numPr>
        <w:spacing w:line="238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B22BB">
        <w:rPr>
          <w:rFonts w:ascii="Times New Roman" w:eastAsia="Bookman Old Style" w:hAnsi="Times New Roman" w:cs="Times New Roman"/>
          <w:sz w:val="24"/>
          <w:szCs w:val="24"/>
        </w:rPr>
        <w:t>Rodzic kandydata może wnieść do dyrektora  odwołanie od rozstrzygnięcia komisji rekrutacyjnej, w terminie 7 dni od dnia otrzymania uzasadnienia.</w:t>
      </w:r>
    </w:p>
    <w:p w:rsidR="008B22BB" w:rsidRPr="008B22BB" w:rsidRDefault="008B22BB" w:rsidP="008B22BB">
      <w:pPr>
        <w:pStyle w:val="Akapitzlist"/>
        <w:numPr>
          <w:ilvl w:val="0"/>
          <w:numId w:val="10"/>
        </w:numPr>
        <w:spacing w:line="238" w:lineRule="auto"/>
        <w:ind w:right="20"/>
        <w:rPr>
          <w:rFonts w:ascii="Times New Roman" w:eastAsia="Bookman Old Style" w:hAnsi="Times New Roman" w:cs="Times New Roman"/>
          <w:sz w:val="24"/>
          <w:szCs w:val="24"/>
        </w:rPr>
      </w:pPr>
      <w:r w:rsidRPr="008B22BB">
        <w:rPr>
          <w:rFonts w:ascii="Times New Roman" w:eastAsia="Bookman Old Style" w:hAnsi="Times New Roman" w:cs="Times New Roman"/>
          <w:sz w:val="24"/>
          <w:szCs w:val="24"/>
        </w:rPr>
        <w:t>Dyrektor szkoły rozpatruje odwołanie od ww. rozstrzygnięcia komisji rekrutacyjnej, w terminie 7 dni od dnia otrzymania odwołania.</w:t>
      </w:r>
    </w:p>
    <w:p w:rsidR="008B22BB" w:rsidRPr="008B22BB" w:rsidRDefault="008B22BB" w:rsidP="008B22BB">
      <w:pPr>
        <w:pStyle w:val="Akapitzlist"/>
        <w:spacing w:line="237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8B22BB" w:rsidRPr="008B22BB" w:rsidRDefault="008B22BB" w:rsidP="008B22BB">
      <w:pPr>
        <w:spacing w:line="239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5D1B56" w:rsidRDefault="005D1B56" w:rsidP="003D6558"/>
    <w:p w:rsidR="002A496A" w:rsidRDefault="002A496A"/>
    <w:sectPr w:rsidR="002A496A" w:rsidSect="005D1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4DB127F8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D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F"/>
    <w:multiLevelType w:val="hybridMultilevel"/>
    <w:tmpl w:val="41A7C4C8"/>
    <w:lvl w:ilvl="0" w:tplc="FFFFFFFF">
      <w:start w:val="22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6967F1"/>
    <w:multiLevelType w:val="hybridMultilevel"/>
    <w:tmpl w:val="A2F4F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6D0C80"/>
    <w:multiLevelType w:val="hybridMultilevel"/>
    <w:tmpl w:val="696A9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55FD0"/>
    <w:multiLevelType w:val="hybridMultilevel"/>
    <w:tmpl w:val="DD1C3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31D11"/>
    <w:multiLevelType w:val="hybridMultilevel"/>
    <w:tmpl w:val="B31CC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03490"/>
    <w:multiLevelType w:val="hybridMultilevel"/>
    <w:tmpl w:val="7FEE6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B0089"/>
    <w:multiLevelType w:val="multilevel"/>
    <w:tmpl w:val="D7F2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776265"/>
    <w:multiLevelType w:val="hybridMultilevel"/>
    <w:tmpl w:val="F9C21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B4A9B"/>
    <w:multiLevelType w:val="hybridMultilevel"/>
    <w:tmpl w:val="DC80CBA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AA41029"/>
    <w:multiLevelType w:val="hybridMultilevel"/>
    <w:tmpl w:val="57EEB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44493"/>
    <w:multiLevelType w:val="hybridMultilevel"/>
    <w:tmpl w:val="E3888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A106A"/>
    <w:multiLevelType w:val="hybridMultilevel"/>
    <w:tmpl w:val="B1D6E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545A1"/>
    <w:multiLevelType w:val="hybridMultilevel"/>
    <w:tmpl w:val="FED03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C7CF1"/>
    <w:multiLevelType w:val="hybridMultilevel"/>
    <w:tmpl w:val="2E9A3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13C2C"/>
    <w:multiLevelType w:val="hybridMultilevel"/>
    <w:tmpl w:val="B5B6B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1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  <w:num w:numId="12">
    <w:abstractNumId w:val="14"/>
  </w:num>
  <w:num w:numId="13">
    <w:abstractNumId w:val="10"/>
  </w:num>
  <w:num w:numId="14">
    <w:abstractNumId w:val="5"/>
  </w:num>
  <w:num w:numId="15">
    <w:abstractNumId w:val="12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10"/>
    <w:rsid w:val="002A496A"/>
    <w:rsid w:val="003D6558"/>
    <w:rsid w:val="005135A3"/>
    <w:rsid w:val="005D1B56"/>
    <w:rsid w:val="0070734D"/>
    <w:rsid w:val="008B22BB"/>
    <w:rsid w:val="00A63C30"/>
    <w:rsid w:val="00B82F40"/>
    <w:rsid w:val="00C00A0F"/>
    <w:rsid w:val="00D11356"/>
    <w:rsid w:val="00DA3483"/>
    <w:rsid w:val="00E6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BBBA5-DBF5-4DBC-9285-F802D8F7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B56"/>
  </w:style>
  <w:style w:type="paragraph" w:styleId="Nagwek2">
    <w:name w:val="heading 2"/>
    <w:basedOn w:val="Normalny"/>
    <w:link w:val="Nagwek2Znak"/>
    <w:uiPriority w:val="9"/>
    <w:qFormat/>
    <w:rsid w:val="00E613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13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1310"/>
    <w:rPr>
      <w:b/>
      <w:bCs/>
    </w:rPr>
  </w:style>
  <w:style w:type="paragraph" w:styleId="Akapitzlist">
    <w:name w:val="List Paragraph"/>
    <w:basedOn w:val="Normalny"/>
    <w:uiPriority w:val="34"/>
    <w:qFormat/>
    <w:rsid w:val="00B8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3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C5572-9C93-4950-B6FB-922F88ED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User</cp:lastModifiedBy>
  <cp:revision>2</cp:revision>
  <dcterms:created xsi:type="dcterms:W3CDTF">2020-04-14T12:19:00Z</dcterms:created>
  <dcterms:modified xsi:type="dcterms:W3CDTF">2020-04-14T12:19:00Z</dcterms:modified>
</cp:coreProperties>
</file>