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8" w:rsidRDefault="00B366D8" w:rsidP="00B366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>NOWE Słowa na start!</w:t>
      </w:r>
      <w:r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B366D8" w:rsidRDefault="00B366D8" w:rsidP="00B366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6D8" w:rsidRDefault="00B366D8" w:rsidP="00B366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będącym propozycją realizacji materiału zawartego w podręczniku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Nowe Słowa na start! </w:t>
      </w:r>
      <w:r>
        <w:rPr>
          <w:rFonts w:ascii="Times New Roman" w:hAnsi="Times New Roman" w:cs="Times New Roman"/>
          <w:sz w:val="20"/>
          <w:szCs w:val="20"/>
        </w:rPr>
        <w:t>w klasie 8. Wymagania dostosowano do sześciostopniowej skali ocen.</w:t>
      </w:r>
    </w:p>
    <w:p w:rsidR="00B366D8" w:rsidRDefault="00B366D8" w:rsidP="00B366D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B366D8" w:rsidTr="00B366D8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6D8" w:rsidRDefault="00B3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barwy użyte przez malarza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barw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sposób ukazania społeczności miejskiej na obrazie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autobiograficzne w książce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bohaterów fragmentu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bohaterów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zadania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researchera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i omówić problemy, z którymi zetknęła się Marta podczas wykonywania powierzonego zadania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sformułowaną przez ojca Marty puentę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wyrażenia środowiskowe, wyjaśnić ich znaczenia i określić ich funkcje w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emocje wyrażane przez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swoje spostrzeżenia dotyczące tworzenia atmosfery podczas spotkania bliskich sobie osób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zabieg stylistyczny zastosowany na początku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zakończenie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każdy ma w sobie ludożercę?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omówić, w jaki sposób stereotypy wpływają na nasze zachowanie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rolę indywidualnych kontaktów w zwalczaniu stereotypów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zdobyte za pomocą różnych źródeł informacje na temat społeczności romskiej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reakcji ojca na zachowanie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dialog pomiędzy ojcem a synem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dziecięcej naiwności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 utworu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przynależność gatunkową utworów Jana Sztaudyngera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prawdy życiowe zawarte we fraszkach Jana Sztaudyngera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zbioru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paradoksy we fraszkach Jana Sztaudyngera i omówić je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wypowiedzi perswazyjnej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fazy negocjacji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sposoby nakłaniania w reklamie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podanych tekstach apel, sugestię i uzasadnienie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 wykorzystujące manipulację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skomponować wypowiedź perswazyjną na zadany temat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hasła reklamowe pod kątem adresata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wybrane reklamy pod kątem zabiegów manipulacyjnych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przeprowadzić negocjacje zgodnie z podanym schematem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reklamach i wypowiedziach polityków elementy manipulacji i zanalizować je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wypowiedzi pisemne na kategorie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tekst prasowy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publikacji drukowanych oraz elektronicznych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oficjalną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zasady grzeczności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odmianą oficjalną a nieoficjalną polszczyzny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wyartykułować podane wyrazy zgodnie z normą wzorcową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zaakcentować podane wyrazy zgodnie z normą wzorcową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języka, oraz takie, w których należy stosować formę oficjalną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normą wzorcową a normą użytkową języka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wypowiedzi zgodne z wzorcową odmianą języka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wybrane przez siebie wypowiedzi publicystyczne pod kątem zgodności z normami językowymi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posłużyć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sposób przedstawienia bohatera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barw dla wymowy obrazu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okoliczności powstania cyklu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trenów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 każdego z utworów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smoka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pytania retorycznego w zakończeniu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oliwki i sadownika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pytania retorycznego w puencie utworu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dwojakie znaczenie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kontrastu w ukazaniu domu: przed i po śmierci Urszuli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puenty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wymowę utworu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osoby, i porównać go z utworami Jana Kochanowskiego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peryfrazę i określić jej funkcję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przedstawiony Bóg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hymn, refren, anafora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obraz Boga wyłaniający się z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listu we fragmencie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stały związek frazeologiczny użyty w wierszu i omówić jego funkcję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funkcję środków stylistycznych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zinterpretować sposób ukazania przemijania w wierszu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obraz miłości przedstawiony w wierszu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27.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osoby mówiącej do formułowanych wskazówek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ironię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funkcje użytych środków stylistycznych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osoby, która stosowałaby się do wymienionych porad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rzeczywisty katalog zasad, którymi powinien się kierować człowiek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opinie wraz z uzasadnieniem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rPr>
          <w:trHeight w:val="170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rozwój muzyki na poszczególnych etapach historii kultury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elementy języka muzyki do analizy wybranego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ulubionego muzyka bądź gatunku muzyki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języki środowiskowe od języków zawodowych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przykłady języków środowiskowych języków i zawodowych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style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podstawową zasadę dobrego stylu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stylistyczne w podanym tekście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33. , 34.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posłużyć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porównanie homeryckie, tren, peryfraza, wyrażanie opinii, języki środowiskowe, języki zawodowe, dialekty, gwara, style wypowiedzi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zostały wyeksponowane na zdjęciu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uzasadnić ją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Aleksandra Kamińskiego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twórczości Aleksandra Kamińskiego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we fragmencie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rzeczywistość okupowanej Warszawy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i scharakteryzować bohaterów pierwszoplanowych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perypetie bohaterów działających w małym sabotażu i w dywersji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Rudy czuł się szczęśliwy pomimo dojmującego bólu i świadomości zbliżającej się śmierci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kontekście danego fragmentu utworu zinterpretować tytuł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 w filmie w reżyserii Roberta Glińskiego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42., 43.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Kazimierza Daszewskiego oraz bohaterów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stany emocjonalne rozmawiających postaci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bohaterze cechy idealisty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marzenie chłopaka dotyczące jego przyszłości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wyjaśnić, czym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Trojanowski w wyniku akcji ratowniczej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rozmowę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przybliżyć wydarzenia,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 rozegrały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wywiad pod kątem sposobu zadawania pytań przez dziennikarkę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traktowania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 autorytety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 sprawozdania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wyselekcjonować informacje przydatne do sporządzenia sprawozdania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51., 52.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wyselekcjonować informacje przydatne do sporządzenia recenzji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podane wyrazy synonimami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antonimy do danych wyrazów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wyrazami wieloznacznymi a homonimami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eufemizmów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neologizmy na kategorie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57., 58.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Pawilon Polski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B366D8" w:rsidRDefault="00B366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60.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Adama Mickiewicza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obecne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zanalizować obraz Dietricha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wskazać, w jaki sposób inwokacja nawiązuje do tradycji eposu homeryckiego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przedstawienia społeczności dobrzyńskiej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sposób przedstawienia ojczyzny w inwokacji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elementy wystroju dworku szlacheckiego w kontekście tradycji i patriotyzmu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szlachciców przedstawionych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częste pojawianie się w utworze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historyczny, w jakim powstało dzieło, oraz kontekst historyczny wydarzeń przedstawionych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patriotyzm nowoczesny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rzeczywistości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fragment powieści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Marcina Borowicza i Andrzeja Radka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przyczyn lekceważenia przez uczniów lekcji języka polskiego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sytuację społeczeństwa polskiego po powstaniu styczniowym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sposoby walki z rusyfikacją przedstawione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i zanalizować reakcje uczniów na recytację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skutki zabiegów rusyfikacyjnych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postawy członków polskiej społeczności wobec działań zaborców i zanalizować ich przyczyny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Kapitana Polski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przedstawionego w utworze Kapitana Polskę do Kapitana Ameryki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stylu fragmentu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zanalizować przyczyny komizmu poszczególnych fragmentów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Polską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przesłanie utworu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przytoczyć i omówić wybrany tekst kultury poruszający temat małej ojczyzny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77., 78. i 79.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różnych rodzajów przemówień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niezbędne do przygotowania przemówienia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elementy, z których powinno się składać dobrze skomponowane przemówienie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przygotować plan przemówienia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strategie zdobycia przychylności słuchaczy, sposoby prezentacji argumentów i formułowania zakończenia przemówienia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przykładowe przemówienia pod kątem tematu i stosowanych strategii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różnice pomiędzy komiksem amerykańskim a komiksem europejskim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odmienne części mowy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charakterystyczne deklinacji trudnych rzeczowników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nieosobowe formy czasownika w tekście i określić je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właściwej deklinacji rzeczowników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 przymiotniki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właściwie określić formy czasownika osobowego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określić formy zaimków i poprawnie je stosować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poznane zasady w praktyce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tekst pod względem pisowni partykuły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widzi na fotografii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kolorystykę i światło na fotografii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kadru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ze znanym mu rzeczywistym systemem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tego, dlaczego do rzeczywistości codziennej nie można wprowadzić systemu obowiązującego w Utopii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społeczność Następnych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zachowanie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utopii w początkowym opisie farmy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knura Napoleona dla wymowy fragmentu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plakat filmowy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próśb podmiotu lirycznego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polegał eksperyment opisany we fragmencie oraz dlaczego się nie powiódł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gatunku science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kształt graficzny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zanalizować język filmu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wypowiedzenia na zdania i równoważniki zdań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Zdanie złożone i zdanie wielokrotnie złożone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 imiesłowowe równoważniki zdania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zdania złożone współrzędnie na zdania składowe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100., 101.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symbolikę barw użytych przez artystkę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dzieła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Henryka Sienkiewicza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pierwsi chrześcijanie, Cesarstwo Rzymskie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powieści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Winicjusza i Petroniusza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najważniejsze dla Rzymian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powieści historycznej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pierwszoplanowych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obyczajowość starożytnych Rzymian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emocje, które targały Winicjuszem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konsekwencje, z którymi wiązał się wybór religii chrześcijańskiej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życia pierwszych chrześcijan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przyczyny, przebieg i konsekwencje pożaru Rzymu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przemianę wewnętrzną Winicjusza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wiarę Rzymian i chrześcijan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dwa sposoby pojmowania miłości w ujęciu antycznym i chrześcijańskim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Sławomira Mrożka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relacje przebywającego na emigracji Mrożka z krajem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110.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111.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kontrastów w wierszu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112.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reakcje bohaterów fragmentu utworu na zaistniałą sytuację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Król Salem przybył do młodzieńca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 utworu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tego, co kieruje ludzkim życiem: wolny wybór, przypadek czy los?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środków stylistycznych użytych w utworze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przesłanie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na podaniu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oficjalne podanie przy użyciu komputera z prośbą o przyjęcie do szkoły ponadpodstawowej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internetu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internetu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internetem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117., 118.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poprawnego akcentowania w języku polskim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głosek na przykładach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podzielić wyrazy na sylaby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podziale wyrazów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zaakcentować wyrazy stanowiące wyjątek od powszechnej reguły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kierunek upodobnienia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błędy w akcentowaniu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przymiotniki od rzeczowników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podanych parach wyrazów wyraz podstawowy i wyraz pochodny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podkreślić w rodzinie wyrazów rdzeń i wskazać oboczności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wyrazy należące do konkretnych kategorii słowotwórczych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wykresy rodziny wyrazów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terminami i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123.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przedstawia obraz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kompozycję obrazu do masowości obecnej we współczesnej kulturze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na podstawie wybranych źródeł prezentację na temat twórczości Warhola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środków stylistycznych zastosowanych w wierszu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światła w wierszu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125.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Nino schował twarz do kuferka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powiastkę w kontekście mitu o Narcyzie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tekst pod względem przeżywanych przez bohaterów emocji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127.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wiersza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wiersza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128.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utworu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zanalizować obraz Johna Williama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130., 131.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składają się życiorys i CV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informacje, które powinny się znaleźć w życiorysie i CV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niezbędne do sporządzenia życiorysu i CV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życiorysie i CV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potrzebne do listu motywacyjnego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fotografii należących do danych kategorii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ocenić wybraną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światła w fotografii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zanalizować wybraną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zanalizować wybraną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135., 136.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 znaczenie podanych imion słowiańskich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swoje imię z uwzględnieniem podanych kryteriów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różne nazwiska pod kątem ich pochodzenia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nazwy mieszkanki i mieszkańca danego miasta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sformułować związki frazeologiczne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tekstach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D8" w:rsidTr="00B366D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140., 141</w:t>
            </w:r>
          </w:p>
          <w:p w:rsidR="00B366D8" w:rsidRDefault="00B366D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posłużyć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B366D8" w:rsidRDefault="00B36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</w:tbl>
    <w:p w:rsidR="00B366D8" w:rsidRDefault="00B366D8" w:rsidP="00B366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55B7" w:rsidRDefault="009455B7">
      <w:bookmarkStart w:id="0" w:name="_GoBack"/>
      <w:bookmarkEnd w:id="0"/>
    </w:p>
    <w:sectPr w:rsidR="009455B7" w:rsidSect="00B36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8"/>
    <w:rsid w:val="009455B7"/>
    <w:rsid w:val="00B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D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D8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6D8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6D8"/>
    <w:rPr>
      <w:rFonts w:ascii="Calibri" w:eastAsia="Lucida Sans Unicode" w:hAnsi="Calibri" w:cs="Tahoma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6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6D8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366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66D8"/>
    <w:rPr>
      <w:rFonts w:ascii="Calibri" w:eastAsia="Lucida Sans Unicode" w:hAnsi="Calibri" w:cs="Tahoma"/>
      <w:kern w:val="2"/>
      <w:lang w:eastAsia="ar-SA"/>
    </w:rPr>
  </w:style>
  <w:style w:type="paragraph" w:styleId="Lista">
    <w:name w:val="List"/>
    <w:basedOn w:val="Tekstpodstawowy"/>
    <w:semiHidden/>
    <w:unhideWhenUsed/>
    <w:rsid w:val="00B366D8"/>
    <w:rPr>
      <w:rFonts w:cs="Mang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D8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6D8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Nagwek1">
    <w:name w:val="Nagłówek1"/>
    <w:basedOn w:val="Normalny"/>
    <w:next w:val="Tekstpodstawowy"/>
    <w:rsid w:val="00B366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B366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66D8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B366D8"/>
    <w:pPr>
      <w:ind w:left="720"/>
    </w:pPr>
  </w:style>
  <w:style w:type="paragraph" w:customStyle="1" w:styleId="Zawartotabeli">
    <w:name w:val="Zawartość tabeli"/>
    <w:basedOn w:val="Normalny"/>
    <w:rsid w:val="00B366D8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6D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366D8"/>
    <w:rPr>
      <w:vertAlign w:val="superscript"/>
    </w:rPr>
  </w:style>
  <w:style w:type="character" w:customStyle="1" w:styleId="Domylnaczcionkaakapitu1">
    <w:name w:val="Domyślna czcionka akapitu1"/>
    <w:rsid w:val="00B366D8"/>
  </w:style>
  <w:style w:type="character" w:customStyle="1" w:styleId="ListLabel1">
    <w:name w:val="ListLabel 1"/>
    <w:rsid w:val="00B366D8"/>
    <w:rPr>
      <w:rFonts w:ascii="Calibri" w:eastAsia="Calibri" w:hAnsi="Calibri" w:cs="Calibri" w:hint="default"/>
    </w:rPr>
  </w:style>
  <w:style w:type="character" w:customStyle="1" w:styleId="ListLabel2">
    <w:name w:val="ListLabel 2"/>
    <w:rsid w:val="00B366D8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B366D8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B3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D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D8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6D8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6D8"/>
    <w:rPr>
      <w:rFonts w:ascii="Calibri" w:eastAsia="Lucida Sans Unicode" w:hAnsi="Calibri" w:cs="Tahoma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6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6D8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366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66D8"/>
    <w:rPr>
      <w:rFonts w:ascii="Calibri" w:eastAsia="Lucida Sans Unicode" w:hAnsi="Calibri" w:cs="Tahoma"/>
      <w:kern w:val="2"/>
      <w:lang w:eastAsia="ar-SA"/>
    </w:rPr>
  </w:style>
  <w:style w:type="paragraph" w:styleId="Lista">
    <w:name w:val="List"/>
    <w:basedOn w:val="Tekstpodstawowy"/>
    <w:semiHidden/>
    <w:unhideWhenUsed/>
    <w:rsid w:val="00B366D8"/>
    <w:rPr>
      <w:rFonts w:cs="Mang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D8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6D8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Nagwek1">
    <w:name w:val="Nagłówek1"/>
    <w:basedOn w:val="Normalny"/>
    <w:next w:val="Tekstpodstawowy"/>
    <w:rsid w:val="00B366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B366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66D8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B366D8"/>
    <w:pPr>
      <w:ind w:left="720"/>
    </w:pPr>
  </w:style>
  <w:style w:type="paragraph" w:customStyle="1" w:styleId="Zawartotabeli">
    <w:name w:val="Zawartość tabeli"/>
    <w:basedOn w:val="Normalny"/>
    <w:rsid w:val="00B366D8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6D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366D8"/>
    <w:rPr>
      <w:vertAlign w:val="superscript"/>
    </w:rPr>
  </w:style>
  <w:style w:type="character" w:customStyle="1" w:styleId="Domylnaczcionkaakapitu1">
    <w:name w:val="Domyślna czcionka akapitu1"/>
    <w:rsid w:val="00B366D8"/>
  </w:style>
  <w:style w:type="character" w:customStyle="1" w:styleId="ListLabel1">
    <w:name w:val="ListLabel 1"/>
    <w:rsid w:val="00B366D8"/>
    <w:rPr>
      <w:rFonts w:ascii="Calibri" w:eastAsia="Calibri" w:hAnsi="Calibri" w:cs="Calibri" w:hint="default"/>
    </w:rPr>
  </w:style>
  <w:style w:type="character" w:customStyle="1" w:styleId="ListLabel2">
    <w:name w:val="ListLabel 2"/>
    <w:rsid w:val="00B366D8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B366D8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B3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7246</Words>
  <Characters>43479</Characters>
  <Application>Microsoft Office Word</Application>
  <DocSecurity>0</DocSecurity>
  <Lines>362</Lines>
  <Paragraphs>101</Paragraphs>
  <ScaleCrop>false</ScaleCrop>
  <Company/>
  <LinksUpToDate>false</LinksUpToDate>
  <CharactersWithSpaces>50624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2019-09-23T17:21:00Z</dcterms:created>
  <dcterms:modified xsi:type="dcterms:W3CDTF">2019-09-23T17:22:00Z</dcterms:modified>
</cp:coreProperties>
</file>