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D9BE1" w14:textId="77777777" w:rsidR="00B97061" w:rsidRPr="00B97061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97061">
        <w:rPr>
          <w:rFonts w:ascii="Times New Roman" w:hAnsi="Times New Roman" w:cs="Times New Roman"/>
          <w:b/>
          <w:bCs/>
          <w:sz w:val="24"/>
          <w:szCs w:val="24"/>
        </w:rPr>
        <w:t>Szanowni Państwo,</w:t>
      </w:r>
    </w:p>
    <w:p w14:paraId="45813472" w14:textId="77777777" w:rsidR="00437185" w:rsidRPr="00B07D17" w:rsidRDefault="00B97061" w:rsidP="00437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7061">
        <w:rPr>
          <w:rFonts w:ascii="Times New Roman" w:hAnsi="Times New Roman" w:cs="Times New Roman"/>
          <w:sz w:val="24"/>
          <w:szCs w:val="24"/>
        </w:rPr>
        <w:t>Zakres wiedzy i umiejętności oraz literatura Konkursu Przedmiotowego na pierwszym stopniu z poszczególnych przedmiotów</w:t>
      </w:r>
      <w:r w:rsidRPr="00B97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061">
        <w:rPr>
          <w:rFonts w:ascii="Times New Roman" w:hAnsi="Times New Roman" w:cs="Times New Roman"/>
          <w:sz w:val="24"/>
          <w:szCs w:val="24"/>
        </w:rPr>
        <w:t xml:space="preserve">jest zgodny z treściami podstawy programowej dla szkoły podstawowej (klasy 1-8). </w:t>
      </w:r>
      <w:r w:rsidRPr="00B97061">
        <w:rPr>
          <w:rFonts w:ascii="Times New Roman" w:hAnsi="Times New Roman" w:cs="Times New Roman"/>
          <w:sz w:val="24"/>
          <w:szCs w:val="24"/>
        </w:rPr>
        <w:br/>
        <w:t>Poniżej wysyłam Państwu zakres wiedzy i literaturę z poszczególnych przedmiotów:</w:t>
      </w:r>
      <w:r w:rsidRPr="00B97061">
        <w:rPr>
          <w:rFonts w:ascii="Times New Roman" w:hAnsi="Times New Roman" w:cs="Times New Roman"/>
          <w:sz w:val="24"/>
          <w:szCs w:val="24"/>
        </w:rPr>
        <w:br/>
      </w:r>
      <w:r w:rsidRPr="00B97061">
        <w:rPr>
          <w:rFonts w:ascii="Times New Roman" w:hAnsi="Times New Roman" w:cs="Times New Roman"/>
          <w:sz w:val="24"/>
          <w:szCs w:val="24"/>
        </w:rPr>
        <w:br/>
      </w:r>
      <w:r w:rsidRPr="00B97061">
        <w:rPr>
          <w:rFonts w:ascii="Times New Roman" w:hAnsi="Times New Roman" w:cs="Times New Roman"/>
          <w:sz w:val="24"/>
          <w:szCs w:val="24"/>
        </w:rPr>
        <w:br/>
      </w:r>
      <w:r w:rsidR="00437185" w:rsidRPr="00B07D17">
        <w:rPr>
          <w:rFonts w:ascii="Times New Roman" w:hAnsi="Times New Roman" w:cs="Times New Roman"/>
          <w:b/>
          <w:bCs/>
          <w:sz w:val="24"/>
          <w:szCs w:val="24"/>
        </w:rPr>
        <w:t>JĘZYK POLSKI</w:t>
      </w:r>
    </w:p>
    <w:p w14:paraId="08C5CA7D" w14:textId="77777777" w:rsidR="00437185" w:rsidRPr="003A6D6F" w:rsidRDefault="00437185" w:rsidP="004371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6D6F">
        <w:rPr>
          <w:rFonts w:ascii="Times New Roman" w:hAnsi="Times New Roman" w:cs="Times New Roman"/>
          <w:sz w:val="24"/>
          <w:szCs w:val="24"/>
        </w:rPr>
        <w:t xml:space="preserve">Czytanie ze zrozumieniem różnych tekstów kultury. </w:t>
      </w:r>
    </w:p>
    <w:p w14:paraId="26F5E56B" w14:textId="77777777" w:rsidR="00437185" w:rsidRDefault="00437185" w:rsidP="004371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6D6F">
        <w:rPr>
          <w:rFonts w:ascii="Times New Roman" w:hAnsi="Times New Roman" w:cs="Times New Roman"/>
          <w:sz w:val="24"/>
          <w:szCs w:val="24"/>
        </w:rPr>
        <w:t xml:space="preserve">Analiza i interpretacja utworów literackich oraz innych tekstów kultury z wykorzystaniem potrzebnej terminologii. </w:t>
      </w:r>
    </w:p>
    <w:p w14:paraId="426F02B4" w14:textId="77777777" w:rsidR="00437185" w:rsidRDefault="00437185" w:rsidP="004371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6D6F">
        <w:rPr>
          <w:rFonts w:ascii="Times New Roman" w:hAnsi="Times New Roman" w:cs="Times New Roman"/>
          <w:sz w:val="24"/>
          <w:szCs w:val="24"/>
        </w:rPr>
        <w:t xml:space="preserve">Wykorzystywanie podstawowej wiedzy o języku – znajomość pojęć oraz terminów służących opisywaniu języka i komunikowaniu się ludzi. </w:t>
      </w:r>
    </w:p>
    <w:p w14:paraId="37C77C26" w14:textId="77777777" w:rsidR="00437185" w:rsidRDefault="00437185" w:rsidP="004371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6D6F">
        <w:rPr>
          <w:rFonts w:ascii="Times New Roman" w:hAnsi="Times New Roman" w:cs="Times New Roman"/>
          <w:sz w:val="24"/>
          <w:szCs w:val="24"/>
        </w:rPr>
        <w:t xml:space="preserve">Tworzenie wypowiedzi pisemnej na określony temat. </w:t>
      </w:r>
    </w:p>
    <w:p w14:paraId="7AF27F97" w14:textId="77777777" w:rsidR="00437185" w:rsidRDefault="00437185" w:rsidP="004371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6D6F">
        <w:rPr>
          <w:rFonts w:ascii="Times New Roman" w:hAnsi="Times New Roman" w:cs="Times New Roman"/>
          <w:sz w:val="24"/>
          <w:szCs w:val="24"/>
        </w:rPr>
        <w:t xml:space="preserve">Umiejętność samodzielnego docierania do informacji, dokonywania ich selekcji, syntezy oraz wartościowania. </w:t>
      </w:r>
    </w:p>
    <w:p w14:paraId="4415B020" w14:textId="77777777" w:rsidR="00437185" w:rsidRDefault="00437185" w:rsidP="004371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6D6F">
        <w:rPr>
          <w:rFonts w:ascii="Times New Roman" w:hAnsi="Times New Roman" w:cs="Times New Roman"/>
          <w:sz w:val="24"/>
          <w:szCs w:val="24"/>
        </w:rPr>
        <w:t>Wykorzystywanie elementów retoryki do tworzenia wypowiedzi pisemnych.</w:t>
      </w:r>
    </w:p>
    <w:p w14:paraId="0F12A79A" w14:textId="77777777" w:rsidR="00437185" w:rsidRDefault="00437185" w:rsidP="00437185">
      <w:pPr>
        <w:rPr>
          <w:rFonts w:ascii="Times New Roman" w:hAnsi="Times New Roman" w:cs="Times New Roman"/>
          <w:sz w:val="24"/>
          <w:szCs w:val="24"/>
        </w:rPr>
      </w:pPr>
      <w:r w:rsidRPr="003A6D6F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A6D6F">
        <w:rPr>
          <w:rFonts w:ascii="Times New Roman" w:hAnsi="Times New Roman" w:cs="Times New Roman"/>
          <w:sz w:val="24"/>
          <w:szCs w:val="24"/>
        </w:rPr>
        <w:t xml:space="preserve"> stopniu konkursu obowiązują wiadomości i umiejętności wynikające z podstawy programowej kształcenia ogólnego dla szkół podstawowych (II etap edukacyjny w zakresie języka polskiego) – Rozporządzenie Ministra Edukacji Narodowej z dnia 14 lutego 2017 r. w sprawie podstawy programowej wychowania przedszkolnego oraz podstawy programowej kształcenia ogólnego dla szkoły podstawowej (Dz. U. 2017 poz. 356, ze zm.)</w:t>
      </w:r>
    </w:p>
    <w:p w14:paraId="59B4689B" w14:textId="77777777" w:rsidR="00437185" w:rsidRPr="003A6D6F" w:rsidRDefault="00437185" w:rsidP="00437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14:paraId="791DDBD8" w14:textId="77777777" w:rsidR="00437185" w:rsidRDefault="00437185" w:rsidP="0043718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A6D6F">
        <w:rPr>
          <w:rFonts w:ascii="Times New Roman" w:hAnsi="Times New Roman" w:cs="Times New Roman"/>
          <w:sz w:val="24"/>
          <w:szCs w:val="24"/>
        </w:rPr>
        <w:t>Podręczniki do języka polskiego ustalone na II etap edukacyjny lub inne dostępne źródła</w:t>
      </w:r>
    </w:p>
    <w:p w14:paraId="0987EFFF" w14:textId="77777777" w:rsidR="00437185" w:rsidRPr="003A6D6F" w:rsidRDefault="00437185" w:rsidP="0043718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A6D6F">
        <w:rPr>
          <w:rFonts w:ascii="Times New Roman" w:hAnsi="Times New Roman" w:cs="Times New Roman"/>
          <w:sz w:val="24"/>
          <w:szCs w:val="24"/>
        </w:rPr>
        <w:t>Anna Czerwińska-Rydel „Fotel czasu”</w:t>
      </w:r>
    </w:p>
    <w:p w14:paraId="3F0ECD4C" w14:textId="77777777" w:rsidR="00437185" w:rsidRDefault="00437185" w:rsidP="0043718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A6D6F">
        <w:rPr>
          <w:rFonts w:ascii="Times New Roman" w:hAnsi="Times New Roman" w:cs="Times New Roman"/>
          <w:sz w:val="24"/>
          <w:szCs w:val="24"/>
        </w:rPr>
        <w:t>Łukasz Wierzbicki „Machiną przez Chiny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5E6B746" w14:textId="77777777" w:rsidR="00437185" w:rsidRDefault="00437185" w:rsidP="004371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7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3FC6"/>
    <w:multiLevelType w:val="hybridMultilevel"/>
    <w:tmpl w:val="B83C5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07970"/>
    <w:multiLevelType w:val="hybridMultilevel"/>
    <w:tmpl w:val="11B6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B1680"/>
    <w:multiLevelType w:val="hybridMultilevel"/>
    <w:tmpl w:val="18503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165AD"/>
    <w:multiLevelType w:val="hybridMultilevel"/>
    <w:tmpl w:val="BE822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E47B2"/>
    <w:multiLevelType w:val="hybridMultilevel"/>
    <w:tmpl w:val="5B64726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90E587E"/>
    <w:multiLevelType w:val="hybridMultilevel"/>
    <w:tmpl w:val="5ED0DC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61"/>
    <w:rsid w:val="003A6D6F"/>
    <w:rsid w:val="00437185"/>
    <w:rsid w:val="006340C1"/>
    <w:rsid w:val="00720C9F"/>
    <w:rsid w:val="009B0523"/>
    <w:rsid w:val="00A541E7"/>
    <w:rsid w:val="00B07D17"/>
    <w:rsid w:val="00B97061"/>
    <w:rsid w:val="00D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B8AB"/>
  <w15:chartTrackingRefBased/>
  <w15:docId w15:val="{C13BE901-56C7-43C9-BC5A-B5387B43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70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7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70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7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7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7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7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70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70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70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70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70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70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70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7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7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7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7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7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70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70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70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7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70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7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Mirosława Twardzik</cp:lastModifiedBy>
  <cp:revision>2</cp:revision>
  <dcterms:created xsi:type="dcterms:W3CDTF">2025-09-10T20:36:00Z</dcterms:created>
  <dcterms:modified xsi:type="dcterms:W3CDTF">2025-09-10T20:36:00Z</dcterms:modified>
</cp:coreProperties>
</file>