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tabs>
          <w:tab w:val="left" w:pos="7200" w:leader="none"/>
        </w:tabs>
        <w:jc w:val="center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shd w:val="clear" w:color="auto" w:fill="FFFFFF"/>
        <w:tabs>
          <w:tab w:val="left" w:pos="7200" w:leader="none"/>
        </w:tabs>
        <w:jc w:val="center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shd w:val="clear" w:color="auto" w:fill="FFFFFF"/>
        <w:tabs>
          <w:tab w:val="left" w:pos="7200" w:leader="none"/>
        </w:tabs>
        <w:jc w:val="center"/>
        <w:rPr>
          <w:rFonts w:ascii="Calibri" w:hAnsi="Calibri" w:cs="Arial"/>
          <w:b/>
          <w:b/>
          <w:sz w:val="20"/>
          <w:szCs w:val="20"/>
        </w:rPr>
      </w:pPr>
      <w:r>
        <w:rPr>
          <w:rFonts w:cs="Arial" w:ascii="Calibri" w:hAnsi="Calibri"/>
          <w:b/>
          <w:sz w:val="20"/>
          <w:szCs w:val="20"/>
        </w:rPr>
      </w:r>
    </w:p>
    <w:p>
      <w:pPr>
        <w:pStyle w:val="Normal"/>
        <w:shd w:val="clear" w:color="auto" w:fill="FFFFFF"/>
        <w:tabs>
          <w:tab w:val="left" w:pos="7200" w:leader="none"/>
        </w:tabs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DEKLARACJA </w:t>
      </w:r>
    </w:p>
    <w:p>
      <w:pPr>
        <w:pStyle w:val="Normal"/>
        <w:shd w:val="clear" w:color="auto" w:fill="FFFFFF"/>
        <w:tabs>
          <w:tab w:val="left" w:pos="7200" w:leader="none"/>
        </w:tabs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O KONTYNUOWANIU WYCHOWANIA PRZEDSZKOLNEGO W PRZEDSZKOLU PUBLICZNYM </w:t>
        <w:br/>
        <w:t>W POGRZEBIENIU W ROKU SZKOLNYM 2019/2020</w:t>
      </w:r>
    </w:p>
    <w:p>
      <w:pPr>
        <w:pStyle w:val="Normal"/>
        <w:jc w:val="both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Deklaruję kontynuację wychowania przedszkolnego córki/syna w roku szkolnym 2019/2020 w Przedszkolu Publicznym w Pogrzebieniu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Dane dziecka:</w:t>
      </w:r>
    </w:p>
    <w:tbl>
      <w:tblPr>
        <w:tblW w:w="9781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97"/>
        <w:gridCol w:w="7483"/>
      </w:tblGrid>
      <w:tr>
        <w:trPr>
          <w:trHeight w:val="397" w:hRule="atLeast"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i miejsce urodzenia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2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shd w:val="clear" w:color="auto" w:fill="FFFFFF"/>
        <w:rPr>
          <w:i/>
          <w:i/>
          <w:sz w:val="20"/>
          <w:szCs w:val="20"/>
        </w:rPr>
      </w:pPr>
      <w:r>
        <w:rPr>
          <w:sz w:val="20"/>
          <w:szCs w:val="20"/>
        </w:rPr>
        <w:t>Dane rodzica/opiekuna prawnego:</w:t>
      </w:r>
    </w:p>
    <w:tbl>
      <w:tblPr>
        <w:tblW w:w="9746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7478"/>
      </w:tblGrid>
      <w:tr>
        <w:trPr>
          <w:trHeight w:val="397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telefonu*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e-mail*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Dane drugiego rodzica/opiekuna prawnego:</w:t>
      </w:r>
    </w:p>
    <w:tbl>
      <w:tblPr>
        <w:tblW w:w="9746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7"/>
        <w:gridCol w:w="7478"/>
      </w:tblGrid>
      <w:tr>
        <w:trPr>
          <w:trHeight w:val="397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Miejsce zamieszkania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Numer telefonu*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397" w:hRule="atLeast"/>
        </w:trPr>
        <w:tc>
          <w:tcPr>
            <w:tcW w:w="22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 e-mail*</w:t>
            </w:r>
          </w:p>
        </w:tc>
        <w:tc>
          <w:tcPr>
            <w:tcW w:w="74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Rodzic/opiekun prawny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>wskazani w pkt 2 lub 3 samotnie wychowujący dziecko: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4">
                <wp:simplePos x="0" y="0"/>
                <wp:positionH relativeFrom="margin">
                  <wp:align>right</wp:align>
                </wp:positionH>
                <wp:positionV relativeFrom="paragraph">
                  <wp:posOffset>635</wp:posOffset>
                </wp:positionV>
                <wp:extent cx="1257300" cy="180340"/>
                <wp:effectExtent l="0" t="0" r="0" b="0"/>
                <wp:wrapSquare wrapText="bothSides"/>
                <wp:docPr id="1" name="Ramka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80340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41" w:rightFromText="141" w:tblpX="0" w:tblpXSpec="right" w:tblpY="0" w:tblpYSpec="outside" w:topFromText="0" w:vertAnchor="text"/>
                              <w:tblW w:w="1980" w:type="dxa"/>
                              <w:jc w:val="right"/>
                              <w:tblInd w:w="0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989"/>
                              <w:gridCol w:w="990"/>
                            </w:tblGrid>
                            <w:tr>
                              <w:trPr>
                                <w:trHeight w:val="274" w:hRule="atLeast"/>
                              </w:trPr>
                              <w:tc>
                                <w:tcPr>
                                  <w:tcW w:w="98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pt;height:14.2pt;mso-wrap-distance-left:7.05pt;mso-wrap-distance-right:7.05pt;mso-wrap-distance-top:0pt;mso-wrap-distance-bottom:0pt;margin-top:0pt;mso-position-vertical-relative:text;margin-left:375.85pt;mso-position-horizontal:righ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41" w:rightFromText="141" w:tblpX="0" w:tblpXSpec="right" w:tblpY="0" w:tblpYSpec="outside" w:topFromText="0" w:vertAnchor="text"/>
                        <w:tblW w:w="1980" w:type="dxa"/>
                        <w:jc w:val="right"/>
                        <w:tblInd w:w="0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989"/>
                        <w:gridCol w:w="990"/>
                      </w:tblGrid>
                      <w:tr>
                        <w:trPr>
                          <w:trHeight w:val="274" w:hRule="atLeast"/>
                        </w:trPr>
                        <w:tc>
                          <w:tcPr>
                            <w:tcW w:w="98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TAK</w:t>
                              <w:pict>
                                <v:rect id="shape_0" ID="Prostokąt 11" fillcolor="white" stroked="t" style="position:absolute;margin-left:23.4pt;margin-top:2.2pt;width:15.55pt;height:9.55pt" wp14:anchorId="45AB2FF5">
                                  <w10:wrap type="none"/>
                                  <v:fill o:detectmouseclick="t" type="solid" color2="black"/>
                                  <v:stroke color="black" weight="9360" joinstyle="miter" endcap="flat"/>
                                </v:rect>
                              </w:pic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NIE</w:t>
                              <mc:AlternateContent>
                                <mc:Choice Requires="wps">
                                  <w:drawing>
                                    <wp:inline distT="0" distB="11430" distL="114300" distR="125730" wp14:anchorId="7D1F6D58">
                                      <wp:extent cx="198755" cy="122555"/>
                                      <wp:effectExtent l="0" t="0" r="11430" b="11430"/>
                                      <wp:docPr id="3" name="Prostokąt 12"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198000" cy="122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ln w="9360"/>
                                            </wps:spPr>
                                            <wps:style>
                                              <a:lnRef idx="2">
                                                <a:schemeClr val="dk1"/>
                                              </a:lnRef>
                                              <a:fillRef idx="1">
                                                <a:schemeClr val="lt1"/>
                                              </a:fillRef>
                                              <a:effectRef idx="0">
                                                <a:schemeClr val="dk1"/>
                                              </a:effectRef>
                                              <a:fontRef idx="minor"/>
                                            </wps:style>
                                            <wps:bodyPr/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shape_0" ID="Prostokąt 12" fillcolor="white" stroked="t" style="position:absolute;margin-left:22.1pt;margin-top:2.2pt;width:15.55pt;height:9.55pt" wp14:anchorId="7D1F6D58">
                                      <w10:wrap type="none"/>
                                      <v:fill o:detectmouseclick="t" type="solid" color2="black"/>
                                      <v:stroke color="black" weight="9360" joinstyle="miter" endcap="flat"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5" wp14:anchorId="45AB2FF5">
                <wp:simplePos x="0" y="0"/>
                <wp:positionH relativeFrom="column">
                  <wp:posOffset>297180</wp:posOffset>
                </wp:positionH>
                <wp:positionV relativeFrom="paragraph">
                  <wp:posOffset>27940</wp:posOffset>
                </wp:positionV>
                <wp:extent cx="198755" cy="122555"/>
                <wp:effectExtent l="0" t="0" r="11430" b="11430"/>
                <wp:wrapNone/>
                <wp:docPr id="4" name="Prostokąt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22040"/>
                        </a:xfrm>
                        <a:prstGeom prst="rect">
                          <a:avLst/>
                        </a:prstGeom>
                        <a:ln w="936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1" fillcolor="white" stroked="t" style="position:absolute;margin-left:23.4pt;margin-top:2.2pt;width:15.55pt;height:9.55pt" wp14:anchorId="45AB2FF5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7D1F6D58">
                <wp:simplePos x="0" y="0"/>
                <wp:positionH relativeFrom="column">
                  <wp:posOffset>280670</wp:posOffset>
                </wp:positionH>
                <wp:positionV relativeFrom="paragraph">
                  <wp:posOffset>27940</wp:posOffset>
                </wp:positionV>
                <wp:extent cx="198755" cy="122555"/>
                <wp:effectExtent l="0" t="0" r="11430" b="11430"/>
                <wp:wrapNone/>
                <wp:docPr id="5" name="Prostokąt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22040"/>
                        </a:xfrm>
                        <a:prstGeom prst="rect">
                          <a:avLst/>
                        </a:prstGeom>
                        <a:ln w="936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12" fillcolor="white" stroked="t" style="position:absolute;margin-left:22.1pt;margin-top:2.2pt;width:15.55pt;height:9.55pt" wp14:anchorId="7D1F6D58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spacing w:before="0" w:after="240"/>
        <w:jc w:val="both"/>
        <w:rPr>
          <w:sz w:val="20"/>
          <w:szCs w:val="20"/>
        </w:rPr>
      </w:pPr>
      <w:r>
        <w:rPr>
          <w:sz w:val="20"/>
          <w:szCs w:val="20"/>
        </w:rPr>
        <w:t>Deklaruję pobyt mojego dziecka w przedszkolu w godzinach</w:t>
      </w:r>
      <w:r>
        <w:rPr>
          <w:b/>
          <w:sz w:val="20"/>
          <w:szCs w:val="20"/>
          <w:vertAlign w:val="superscript"/>
        </w:rPr>
        <w:t>*)</w:t>
      </w:r>
      <w:r>
        <w:rPr>
          <w:sz w:val="20"/>
          <w:szCs w:val="20"/>
        </w:rPr>
        <w:t>:</w:t>
      </w:r>
    </w:p>
    <w:tbl>
      <w:tblPr>
        <w:tblW w:w="5822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3"/>
        <w:gridCol w:w="2168"/>
        <w:gridCol w:w="667"/>
        <w:gridCol w:w="2283"/>
      </w:tblGrid>
      <w:tr>
        <w:trPr>
          <w:trHeight w:val="501" w:hRule="atLeast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</w:p>
        </w:tc>
        <w:tc>
          <w:tcPr>
            <w:tcW w:w="2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22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b/>
          <w:sz w:val="16"/>
          <w:szCs w:val="20"/>
        </w:rPr>
        <w:t xml:space="preserve">*) Uwaga </w:t>
      </w:r>
      <w:r>
        <w:rPr>
          <w:sz w:val="16"/>
          <w:szCs w:val="20"/>
        </w:rPr>
        <w:t>– wydłużanie pobytu dziecka w przedszkolu, o czas dłuższy niż to wynika z deklaracji będzie wiązać się z naliczeniem dodatkowych opłat za pobyt.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Oświadczam, że dziecko korzysta z dofinansowania do wyżywienia:</w:t>
      </w:r>
      <w:r>
        <mc:AlternateContent>
          <mc:Choice Requires="wps">
            <w:drawing>
              <wp:anchor behindDoc="0" distT="0" distB="0" distL="89535" distR="89535" simplePos="0" locked="0" layoutInCell="1" allowOverlap="1" relativeHeight="7">
                <wp:simplePos x="0" y="0"/>
                <wp:positionH relativeFrom="page">
                  <wp:posOffset>4700905</wp:posOffset>
                </wp:positionH>
                <wp:positionV relativeFrom="paragraph">
                  <wp:posOffset>-42545</wp:posOffset>
                </wp:positionV>
                <wp:extent cx="1257300" cy="172085"/>
                <wp:effectExtent l="0" t="0" r="0" b="0"/>
                <wp:wrapSquare wrapText="bothSides"/>
                <wp:docPr id="6" name="Ramka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17208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page" w:leftFromText="141" w:rightFromText="141" w:tblpX="7516" w:tblpY="-67" w:topFromText="0" w:vertAnchor="text"/>
                              <w:tblW w:w="1980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991"/>
                              <w:gridCol w:w="988"/>
                            </w:tblGrid>
                            <w:tr>
                              <w:trPr>
                                <w:trHeight w:val="261" w:hRule="atLeast"/>
                              </w:trPr>
                              <w:tc>
                                <w:tcPr>
                                  <w:tcW w:w="9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TAK</w:t>
                                  </w:r>
                                </w:p>
                              </w:tc>
                              <w:tc>
                                <w:tcPr>
                                  <w:tcW w:w="988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color="auto"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jc w:val="both"/>
                                    <w:rPr/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NIE</w:t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99pt;height:13.55pt;mso-wrap-distance-left:7.05pt;mso-wrap-distance-right:7.05pt;mso-wrap-distance-top:0pt;mso-wrap-distance-bottom:0pt;margin-top:-3.35pt;mso-position-vertical-relative:text;margin-left:370.15pt;mso-position-horizontal-relative:page">
                <v:textbox inset="0in,0in,0in,0in">
                  <w:txbxContent>
                    <w:tbl>
                      <w:tblPr>
                        <w:tblpPr w:bottomFromText="0" w:horzAnchor="page" w:leftFromText="141" w:rightFromText="141" w:tblpX="7516" w:tblpY="-67" w:topFromText="0" w:vertAnchor="text"/>
                        <w:tblW w:w="1980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991"/>
                        <w:gridCol w:w="988"/>
                      </w:tblGrid>
                      <w:tr>
                        <w:trPr>
                          <w:trHeight w:val="261" w:hRule="atLeast"/>
                        </w:trPr>
                        <w:tc>
                          <w:tcPr>
                            <w:tcW w:w="9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TAK</w:t>
                              <w:pict>
                                <v:rect id="shape_0" ID="Prostokąt 4" fillcolor="white" stroked="t" style="position:absolute;margin-left:24.7pt;margin-top:0.9pt;width:15.55pt;height:9.55pt" wp14:anchorId="1BB1252A">
                                  <w10:wrap type="none"/>
                                  <v:fill o:detectmouseclick="t" type="solid" color2="black"/>
                                  <v:stroke color="black" weight="9360" joinstyle="miter" endcap="flat"/>
                                </v:rect>
                              </w:pict>
                            </w:r>
                          </w:p>
                        </w:tc>
                        <w:tc>
                          <w:tcPr>
                            <w:tcW w:w="988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color="auto"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NIE</w:t>
                              <mc:AlternateContent>
                                <mc:Choice Requires="wps">
                                  <w:drawing>
                                    <wp:inline distT="0" distB="11430" distL="114300" distR="125730" wp14:anchorId="656F225A">
                                      <wp:extent cx="198755" cy="122555"/>
                                      <wp:effectExtent l="0" t="0" r="11430" b="11430"/>
                                      <wp:docPr id="8" name="Prostokąt 5"/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/>
                                            <wps:spPr>
                                              <a:xfrm>
                                                <a:off x="0" y="0"/>
                                                <a:ext cx="198000" cy="12204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solidFill>
                                                <a:srgbClr val="ffffff"/>
                                              </a:solidFill>
                                              <a:ln w="9360">
                                                <a:solidFill>
                                                  <a:srgbClr val="000000"/>
                                                </a:solidFill>
                                                <a:miter/>
                                              </a:ln>
                                            </wps:spPr>
                                            <wps:style>
                                              <a:lnRef idx="0"/>
                                              <a:fillRef idx="0"/>
                                              <a:effectRef idx="0"/>
                                              <a:fontRef idx="minor"/>
                                            </wps:style>
                                            <wps:bodyPr/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id="shape_0" ID="Prostokąt 5" fillcolor="white" stroked="t" style="position:absolute;margin-left:23.2pt;margin-top:0.9pt;width:15.55pt;height:9.55pt" wp14:anchorId="656F225A">
                                      <w10:wrap type="none"/>
                                      <v:fill o:detectmouseclick="t" type="solid" color2="black"/>
                                      <v:stroke color="black" weight="9360" joinstyle="miter" endcap="flat"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8" wp14:anchorId="1BB1252A">
                <wp:simplePos x="0" y="0"/>
                <wp:positionH relativeFrom="column">
                  <wp:posOffset>313690</wp:posOffset>
                </wp:positionH>
                <wp:positionV relativeFrom="paragraph">
                  <wp:posOffset>11430</wp:posOffset>
                </wp:positionV>
                <wp:extent cx="198755" cy="122555"/>
                <wp:effectExtent l="0" t="0" r="11430" b="11430"/>
                <wp:wrapNone/>
                <wp:docPr id="9" name="Prostokąt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4" fillcolor="white" stroked="t" style="position:absolute;margin-left:24.7pt;margin-top:0.9pt;width:15.55pt;height:9.55pt" wp14:anchorId="1BB1252A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9" wp14:anchorId="656F225A">
                <wp:simplePos x="0" y="0"/>
                <wp:positionH relativeFrom="column">
                  <wp:posOffset>294640</wp:posOffset>
                </wp:positionH>
                <wp:positionV relativeFrom="paragraph">
                  <wp:posOffset>11430</wp:posOffset>
                </wp:positionV>
                <wp:extent cx="198755" cy="122555"/>
                <wp:effectExtent l="0" t="0" r="11430" b="11430"/>
                <wp:wrapNone/>
                <wp:docPr id="10" name="Prostokąt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2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Prostokąt 5" fillcolor="white" stroked="t" style="position:absolute;margin-left:23.2pt;margin-top:0.9pt;width:15.55pt;height:9.55pt" wp14:anchorId="656F225A">
                <w10:wrap type="none"/>
                <v:fill o:detectmouseclick="t" type="solid" color2="black"/>
                <v:stroke color="black" weight="9360" joinstyle="miter" endcap="flat"/>
              </v:rect>
            </w:pict>
          </mc:Fallback>
        </mc:AlternateConten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Inne informacje o dziecku: (np. stan zdrowia, potrzeba szczególnej opieki, specjalne wymagania żywieniowe n</w:t>
        <w:br/>
        <w:t xml:space="preserve"> podstawie orzeczeń </w:t>
      </w:r>
    </w:p>
    <w:tbl>
      <w:tblPr>
        <w:tblStyle w:val="Tabela-Siatka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4"/>
      </w:tblGrid>
      <w:tr>
        <w:trPr/>
        <w:tc>
          <w:tcPr>
            <w:tcW w:w="9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………………………………………………………………………………………………………………………………</w:t>
            </w:r>
          </w:p>
        </w:tc>
      </w:tr>
    </w:tbl>
    <w:p>
      <w:pPr>
        <w:pStyle w:val="Normal"/>
        <w:rPr>
          <w:rFonts w:ascii="Calibri" w:hAnsi="Calibri" w:cs="Arial"/>
          <w:sz w:val="20"/>
          <w:szCs w:val="20"/>
        </w:rPr>
      </w:pPr>
      <w:r>
        <w:rPr>
          <w:rFonts w:cs="Arial" w:ascii="Calibri" w:hAnsi="Calibri"/>
          <w:sz w:val="20"/>
          <w:szCs w:val="20"/>
        </w:rPr>
      </w:r>
      <w:r>
        <w:br w:type="page"/>
      </w:r>
    </w:p>
    <w:p>
      <w:pPr>
        <w:pStyle w:val="ListParagraph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Osoby uprawnione do odbioru dziecka z przedszkola (imię i nazwisko, stopień pokrewieństwa, seria i numer </w:t>
        <w:br/>
        <w:t>dokumentu potwierdzającego tożsamość osoby):</w:t>
      </w:r>
    </w:p>
    <w:tbl>
      <w:tblPr>
        <w:tblStyle w:val="Tabela-Siatka"/>
        <w:tblW w:w="985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54"/>
      </w:tblGrid>
      <w:tr>
        <w:trPr/>
        <w:tc>
          <w:tcPr>
            <w:tcW w:w="9854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>
            <w:pPr>
              <w:pStyle w:val="ListParagraph"/>
              <w:numPr>
                <w:ilvl w:val="0"/>
                <w:numId w:val="6"/>
              </w:numPr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……………………………………………………………………………………………………………………</w:t>
            </w:r>
          </w:p>
          <w:p>
            <w:pPr>
              <w:pStyle w:val="ListParagraph"/>
              <w:spacing w:lineRule="auto" w:line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jc w:val="both"/>
        <w:rPr>
          <w:sz w:val="20"/>
          <w:szCs w:val="20"/>
        </w:rPr>
      </w:pPr>
      <w:r>
        <w:rPr>
          <w:sz w:val="20"/>
          <w:szCs w:val="20"/>
        </w:rPr>
        <w:t>Deklaracja i oświadczenia:</w:t>
      </w:r>
    </w:p>
    <w:p>
      <w:pPr>
        <w:pStyle w:val="Normal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Oświadczam, że podane w deklaracji dane są zgodne ze stanem faktycznym.</w:t>
      </w:r>
    </w:p>
    <w:p>
      <w:pPr>
        <w:pStyle w:val="Normal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niezwłocznie poinformuję dyrektora placówki o wszelkich zmianach danych podanych </w:t>
        <w:br/>
        <w:t>w deklaracji.</w:t>
      </w:r>
    </w:p>
    <w:p>
      <w:pPr>
        <w:pStyle w:val="Normal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Oświadczam, że wyrażam zgodę na przetwarzanie danych osobowych zawartych w niniejszej deklaracji dla celów niezbędnych do organizacji pobytu i wyżywienia dzieci w przedszkolu, zgodnie z ogólnym </w:t>
        <w:br/>
        <w:t xml:space="preserve">rozporządzeniem o ochronie danych (rozporządzenie Parlamentu Europejskiego i Rady (UE) 2016/679 z dnia 27 kwietnia 2016 r.) oraz ustawą z dnia 10 maja 2018 r. o ochronie danych osobowych. </w:t>
      </w:r>
    </w:p>
    <w:p>
      <w:pPr>
        <w:pStyle w:val="Normal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Administratorem danych osobowych wymienionych w niniejszej deklaracji jest Zespół Szkolno-Przedszkolny (Publiczne Przedszkole) w Pogrzebieniu.</w:t>
      </w:r>
    </w:p>
    <w:p>
      <w:pPr>
        <w:pStyle w:val="Textbody"/>
        <w:numPr>
          <w:ilvl w:val="0"/>
          <w:numId w:val="3"/>
        </w:numPr>
        <w:jc w:val="both"/>
        <w:rPr>
          <w:rStyle w:val="Domylnaczcionkaakapitu1"/>
          <w:rFonts w:ascii="Times New Roman" w:hAnsi="Times New Roman" w:eastAsia="Times New Roman" w:cs="Times New Roman"/>
          <w:sz w:val="20"/>
          <w:szCs w:val="20"/>
        </w:rPr>
      </w:pPr>
      <w:r>
        <w:rPr>
          <w:rStyle w:val="Domylnaczcionkaakapitu1"/>
          <w:rFonts w:eastAsia="Times New Roman" w:cs="Times New Roman" w:ascii="Times New Roman" w:hAnsi="Times New Roman"/>
          <w:sz w:val="20"/>
          <w:szCs w:val="20"/>
        </w:rPr>
        <w:t>Oświadczam, iż zapoznałam się z Klauzulą Informacyjną dla przekazaną zgodnie z art. 13 ust. 1 i 2  ogólnego rozporządzenia o ochronie danych  zwanego RODO.</w:t>
      </w:r>
    </w:p>
    <w:p>
      <w:pPr>
        <w:pStyle w:val="Normal"/>
        <w:ind w:left="720" w:hanging="0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Theme="minorHAnsi" w:hAnsiTheme="minorHAnsi" w:ascii="Calibri" w:hAnsi="Calibri"/>
          <w:sz w:val="20"/>
          <w:szCs w:val="20"/>
        </w:rPr>
      </w:r>
    </w:p>
    <w:p>
      <w:pPr>
        <w:pStyle w:val="Normal"/>
        <w:jc w:val="both"/>
        <w:rPr>
          <w:rFonts w:ascii="Calibri" w:hAnsi="Calibri" w:asciiTheme="minorHAnsi" w:hAnsiTheme="minorHAnsi"/>
          <w:sz w:val="20"/>
          <w:szCs w:val="20"/>
        </w:rPr>
      </w:pPr>
      <w:r>
        <w:rPr>
          <w:rFonts w:ascii="Calibri" w:hAnsi="Calibri" w:asciiTheme="minorHAnsi" w:hAnsiTheme="minorHAnsi"/>
          <w:sz w:val="20"/>
          <w:szCs w:val="20"/>
        </w:rPr>
        <w:br/>
        <w:br/>
        <w:br/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</w:t>
      </w:r>
      <w:r>
        <w:rPr>
          <w:sz w:val="20"/>
          <w:szCs w:val="20"/>
        </w:rPr>
        <w:tab/>
        <w:tab/>
        <w:tab/>
        <w:t xml:space="preserve"> ………………………………………………     </w:t>
      </w:r>
    </w:p>
    <w:p>
      <w:pPr>
        <w:pStyle w:val="Normal"/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podpis rodzica/opiekuna prawnego </w:t>
        <w:tab/>
        <w:tab/>
        <w:tab/>
        <w:tab/>
        <w:t xml:space="preserve">                  podpis rodzica/opiekuna prawnego</w:t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jc w:val="center"/>
        <w:rPr>
          <w:rFonts w:ascii="Calibri" w:hAnsi="Calibri" w:cs="Arial"/>
          <w:sz w:val="20"/>
          <w:szCs w:val="20"/>
          <w:u w:val="single"/>
        </w:rPr>
      </w:pPr>
      <w:r>
        <w:rPr>
          <w:rFonts w:cs="Arial" w:ascii="Calibri" w:hAnsi="Calibri"/>
          <w:sz w:val="20"/>
          <w:szCs w:val="20"/>
          <w:u w:val="single"/>
        </w:rPr>
      </w:r>
    </w:p>
    <w:p>
      <w:pPr>
        <w:pStyle w:val="Normal"/>
        <w:spacing w:lineRule="auto" w:line="276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INFORMACJA</w:t>
      </w:r>
    </w:p>
    <w:p>
      <w:pPr>
        <w:pStyle w:val="Normal"/>
        <w:spacing w:lineRule="auto" w:line="276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Zasady organizacji pracy przedszkola określa jego statut i inne wewnętrzne uregulowania. </w:t>
        <w:br/>
        <w:t xml:space="preserve">Rodzic/opiekun prawny dziecka zobowiązuje się do zapoznania z tymi aktami oraz ich </w:t>
        <w:br/>
        <w:t>przestrzegania.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/>
        <w:jc w:val="both"/>
        <w:rPr>
          <w:b/>
          <w:b/>
          <w:sz w:val="20"/>
          <w:szCs w:val="20"/>
        </w:rPr>
      </w:pPr>
      <w:r>
        <w:rPr>
          <w:sz w:val="20"/>
          <w:szCs w:val="20"/>
        </w:rPr>
        <w:t xml:space="preserve">Dzieciom realizującym obowiązek rocznego przygotowania przedszkolnego oraz starszym, </w:t>
        <w:br/>
        <w:t xml:space="preserve">odroczonym od obowiązku szkolnego, przedszkole zapewnia bezpłatne nauczanie, wychowanie </w:t>
        <w:br/>
        <w:t>i opiekę przez cały czas ich pobytu w godzinach pracy przedszkola, od poniedziałku do piątku.</w:t>
      </w:r>
    </w:p>
    <w:p>
      <w:pPr>
        <w:pStyle w:val="Normal"/>
        <w:numPr>
          <w:ilvl w:val="0"/>
          <w:numId w:val="4"/>
        </w:numPr>
        <w:shd w:val="clear" w:color="auto" w:fill="FFFFFF"/>
        <w:spacing w:lineRule="auto" w:line="276"/>
        <w:jc w:val="both"/>
        <w:rPr>
          <w:b/>
          <w:b/>
          <w:sz w:val="20"/>
          <w:szCs w:val="20"/>
        </w:rPr>
      </w:pPr>
      <w:r>
        <w:rPr>
          <w:sz w:val="20"/>
          <w:szCs w:val="20"/>
        </w:rPr>
        <w:t xml:space="preserve">Pozostałym dzieciom, nie realizującym rocznego przygotowania przedszkolnego, przedszkole </w:t>
        <w:br/>
        <w:t xml:space="preserve">zapewnia bezpłatne nauczanie, wychowanie i opiekę w wymiarze 5 godzin dziennie, </w:t>
        <w:br/>
        <w:t>od poniedziałku do piątku w godzinach od 7.00 do 12.00.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Wysokość stawki za udział dziecka w zajęciach, przekraczających realizację obowiązkowej podstawy programowej ustala się na podstawie uchwały Rady Gminy Kornowac Nr XXIII.162.2017 z dnia 25.01.2017r. w sprawie ustalenia opłaty za świadczenia dodatkowe w przedszkolach, dla których organem prowadzącym jest Gmina Kornowac.</w:t>
      </w:r>
    </w:p>
    <w:p>
      <w:pPr>
        <w:pStyle w:val="Normal"/>
        <w:numPr>
          <w:ilvl w:val="0"/>
          <w:numId w:val="4"/>
        </w:numPr>
        <w:suppressAutoHyphens w:val="true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Stawka za wyżywienie (śniadanie, obiad, podwieczorek) wynosi  4,00.zł. za jeden dzień.</w:t>
      </w:r>
    </w:p>
    <w:p>
      <w:pPr>
        <w:pStyle w:val="Normal"/>
        <w:keepNext/>
        <w:keepLines/>
        <w:numPr>
          <w:ilvl w:val="0"/>
          <w:numId w:val="4"/>
        </w:numPr>
        <w:shd w:val="clear" w:color="auto" w:fill="FFFFFF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Rodzic/Opiekun otrzyma informację o wysokości opłat za dany miesiąc i  jest zobowiązany </w:t>
        <w:br/>
        <w:t>do uiszczenia opłat za wyżywienie i pobyt dziecka w przedszkolu z dołu do dnia 15-go następnego miesiąca na rachunek bankowy z uwzględnieniem poniższych danych:</w:t>
      </w:r>
    </w:p>
    <w:p>
      <w:pPr>
        <w:pStyle w:val="Normal"/>
        <w:spacing w:lineRule="auto" w:line="276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Nazwa odbiorcy: </w:t>
      </w:r>
      <w:r>
        <w:rPr>
          <w:b/>
          <w:bCs/>
          <w:sz w:val="20"/>
          <w:szCs w:val="20"/>
        </w:rPr>
        <w:t>Zespół Szkolno-Przedszkolny w Pogrzebieniu</w:t>
      </w:r>
    </w:p>
    <w:p>
      <w:pPr>
        <w:pStyle w:val="Normal"/>
        <w:spacing w:lineRule="auto" w:line="276"/>
        <w:ind w:left="708" w:hanging="0"/>
        <w:rPr>
          <w:sz w:val="20"/>
          <w:szCs w:val="20"/>
        </w:rPr>
      </w:pPr>
      <w:r>
        <w:rPr>
          <w:sz w:val="20"/>
          <w:szCs w:val="20"/>
        </w:rPr>
        <w:t>nr rachunku: 61 8455 0000 2001 0032 5057 0001</w:t>
      </w:r>
    </w:p>
    <w:p>
      <w:pPr>
        <w:pStyle w:val="Normal"/>
        <w:spacing w:lineRule="auto" w:line="276"/>
        <w:ind w:firstLine="708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>tytułem:</w:t>
      </w:r>
      <w:r>
        <w:rPr>
          <w:b/>
          <w:bCs/>
          <w:sz w:val="20"/>
          <w:szCs w:val="20"/>
        </w:rPr>
        <w:t xml:space="preserve"> imię i nazwisko dziecka, czesne kwota, wyżywienie kwota 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W przypadku nieobecności dziecka w przedszkolu: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>opłata za pobyt dziecka w przedszkolu nie będzie podlegała odliczeniu;</w:t>
      </w:r>
    </w:p>
    <w:p>
      <w:pPr>
        <w:pStyle w:val="ListParagraph"/>
        <w:numPr>
          <w:ilvl w:val="0"/>
          <w:numId w:val="5"/>
        </w:numPr>
        <w:shd w:val="clear" w:color="auto" w:fill="FFFFFF"/>
        <w:spacing w:lineRule="auto" w:line="2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opłata za wyżywienie będzie podlegała odliczeniu pod warunkiem zgłoszenia nieobecności dziecka </w:t>
        <w:br/>
      </w:r>
      <w:bookmarkStart w:id="0" w:name="_GoBack"/>
      <w:bookmarkEnd w:id="0"/>
      <w:r>
        <w:rPr>
          <w:sz w:val="20"/>
          <w:szCs w:val="20"/>
        </w:rPr>
        <w:t xml:space="preserve">w przedszkolu najpóźniej do godz. 12.30 dnia poprzedzającego dzień nieobecności, </w:t>
        <w:br/>
        <w:t>a w przypadku poniedziałków (oraz dni po świętach)– do godz. 8.30 tego dnia.</w:t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rPr>
          <w:sz w:val="20"/>
          <w:szCs w:val="20"/>
        </w:rPr>
      </w:pPr>
      <w:r>
        <w:rPr>
          <w:sz w:val="20"/>
          <w:szCs w:val="20"/>
        </w:rPr>
        <w:t>Zgłoszenia nieobecności można dokonać osobiście w sekretariacie Zespołu lub telefonicznie pod</w:t>
        <w:br/>
        <w:t xml:space="preserve"> nr (przedszkole) </w:t>
      </w:r>
      <w:r>
        <w:rPr>
          <w:b/>
          <w:sz w:val="20"/>
          <w:szCs w:val="20"/>
        </w:rPr>
        <w:t>32 430 11 30</w:t>
      </w:r>
      <w:r>
        <w:rPr>
          <w:sz w:val="20"/>
          <w:szCs w:val="20"/>
        </w:rPr>
        <w:t xml:space="preserve"> ,  (sekretariat) 32 430 10 11</w:t>
      </w:r>
    </w:p>
    <w:p>
      <w:pPr>
        <w:pStyle w:val="ListParagraph"/>
        <w:shd w:val="clear" w:color="auto" w:fill="FFFFFF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4"/>
        </w:numPr>
        <w:shd w:val="clear" w:color="auto" w:fill="FFFFFF"/>
        <w:spacing w:lineRule="auto" w:line="276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W przypadku zmiany opłat Zespół powiadomi Rodzica/Opiekuna o nowych stawkach </w:t>
        <w:br/>
        <w:t>nie później niż na 7 dni przed miesiącem, w którym będą obowiązywały.</w:t>
      </w:r>
    </w:p>
    <w:p>
      <w:pPr>
        <w:pStyle w:val="Normal"/>
        <w:shd w:val="clear" w:color="auto" w:fill="FFFFFF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76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76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</w:r>
    </w:p>
    <w:p>
      <w:pPr>
        <w:pStyle w:val="Normal"/>
        <w:shd w:val="clear" w:color="auto" w:fill="FFFFFF"/>
        <w:spacing w:lineRule="auto" w:line="276"/>
        <w:jc w:val="center"/>
        <w:rPr>
          <w:sz w:val="20"/>
          <w:szCs w:val="20"/>
        </w:rPr>
      </w:pPr>
      <w:r>
        <w:rPr>
          <w:sz w:val="20"/>
          <w:szCs w:val="20"/>
        </w:rPr>
        <w:t>Zapoznałam/zapoznałem się:</w:t>
        <w:tab/>
        <w:tab/>
        <w:tab/>
        <w:tab/>
        <w:tab/>
        <w:t xml:space="preserve">             Zapoznałam/zapoznałem się:</w:t>
      </w:r>
    </w:p>
    <w:p>
      <w:pPr>
        <w:pStyle w:val="Normal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rPr>
          <w:sz w:val="20"/>
          <w:szCs w:val="20"/>
        </w:rPr>
      </w:pPr>
      <w:r>
        <w:rPr>
          <w:sz w:val="20"/>
          <w:szCs w:val="20"/>
        </w:rPr>
        <w:t>…………………………………………                                                            ……………………………………………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>
        <w:rPr>
          <w:sz w:val="16"/>
          <w:szCs w:val="16"/>
        </w:rPr>
        <w:t>data i podpis rodzica/opiekuna prawnego                                                                                                  data i podpis rodzica/opiekuna prawnego</w:t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rFonts w:ascii="Calibri" w:hAnsi="Calibri" w:cs="Arial"/>
          <w:sz w:val="16"/>
          <w:szCs w:val="16"/>
        </w:rPr>
      </w:pPr>
      <w:r>
        <w:rPr>
          <w:rFonts w:cs="Arial" w:ascii="Calibri" w:hAnsi="Calibri"/>
          <w:sz w:val="16"/>
          <w:szCs w:val="16"/>
        </w:rPr>
      </w:r>
    </w:p>
    <w:p>
      <w:pPr>
        <w:pStyle w:val="Normal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Klauzula informacyjna</w:t>
      </w:r>
    </w:p>
    <w:p>
      <w:pPr>
        <w:pStyle w:val="Normal"/>
        <w:ind w:left="1418" w:hanging="1418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</w:r>
    </w:p>
    <w:p>
      <w:pPr>
        <w:pStyle w:val="Normal"/>
        <w:ind w:left="1418" w:hanging="1418"/>
        <w:jc w:val="center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>Obowiązek informacyjny wynikający z art. 13 RODO</w:t>
      </w:r>
    </w:p>
    <w:p>
      <w:pPr>
        <w:pStyle w:val="Normal"/>
        <w:jc w:val="both"/>
        <w:rPr>
          <w:b/>
          <w:b/>
          <w:sz w:val="21"/>
          <w:szCs w:val="21"/>
        </w:rPr>
      </w:pPr>
      <w:r>
        <w:rPr>
          <w:b/>
          <w:sz w:val="21"/>
          <w:szCs w:val="21"/>
        </w:rPr>
        <w:t xml:space="preserve">Zgodnie z art. 13 ust. 1 i ust. 2 Rozporządzenia Parlamentu Europejskiego i Rady (UE) 2016/679  z dnia 27 kwietnia  2016 r. w sprawie ochrony osób fizycznych w związku z przetwarzaniem danych osobowych i w sprawie swobodnego przepływu takich danych oraz uchylenia dyrektywy 95/46/WE (ogólne rozporządzenie o ochronie danych - RODO) (Dz. Urz. UE L 2016 Nr 119, s.1) informuję, że: </w:t>
      </w:r>
    </w:p>
    <w:p>
      <w:pPr>
        <w:pStyle w:val="Normal"/>
        <w:jc w:val="both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ListParagraph"/>
        <w:numPr>
          <w:ilvl w:val="0"/>
          <w:numId w:val="8"/>
        </w:numPr>
        <w:spacing w:before="0" w:after="0"/>
        <w:jc w:val="both"/>
        <w:rPr/>
      </w:pPr>
      <w:r>
        <w:rPr>
          <w:sz w:val="21"/>
          <w:szCs w:val="21"/>
        </w:rPr>
        <w:t xml:space="preserve">Administratorem Danych Osobowych jest Zespół Szkolno-Przedszkolny w  Pogrzebieniu przy ul. Pamiątki 25,  44-285 Pogrzebień, adres e-mail: </w:t>
      </w:r>
      <w:hyperlink r:id="rId2">
        <w:r>
          <w:rPr>
            <w:rStyle w:val="Czeinternetowe"/>
            <w:color w:val="000000" w:themeColor="text1"/>
            <w:sz w:val="21"/>
            <w:szCs w:val="21"/>
          </w:rPr>
          <w:t>iod@kornowac.pl</w:t>
        </w:r>
      </w:hyperlink>
      <w:r>
        <w:rPr>
          <w:color w:val="000000" w:themeColor="text1"/>
          <w:sz w:val="21"/>
          <w:szCs w:val="21"/>
        </w:rPr>
        <w:t xml:space="preserve"> (dalej jako „ADO”);</w:t>
      </w:r>
    </w:p>
    <w:p>
      <w:pPr>
        <w:pStyle w:val="ListParagraph"/>
        <w:numPr>
          <w:ilvl w:val="0"/>
          <w:numId w:val="8"/>
        </w:numPr>
        <w:spacing w:beforeAutospacing="1" w:afterAutospacing="1"/>
        <w:jc w:val="both"/>
        <w:rPr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ADO wyznaczył Inspektora Ochrony Danych w osobie: </w:t>
      </w:r>
      <w:r>
        <w:rPr>
          <w:sz w:val="21"/>
          <w:szCs w:val="21"/>
        </w:rPr>
        <w:t>Wacława Knura, z którym można się skontaktować pod adresem: ul. Raciborska 48, 44-285 Kornowac, e-mail: iod@kornowac.pl</w:t>
      </w:r>
    </w:p>
    <w:p>
      <w:pPr>
        <w:pStyle w:val="Normal"/>
        <w:numPr>
          <w:ilvl w:val="0"/>
          <w:numId w:val="8"/>
        </w:numPr>
        <w:jc w:val="both"/>
        <w:rPr>
          <w:sz w:val="21"/>
          <w:szCs w:val="21"/>
        </w:rPr>
      </w:pPr>
      <w:r>
        <w:rPr>
          <w:sz w:val="21"/>
          <w:szCs w:val="21"/>
        </w:rPr>
        <w:t>Pani/Pana dane osobowe przetwarzane będą zgodnie z art. 6 ust. 1 lit. b RODO w następującym zakresie:</w:t>
      </w:r>
    </w:p>
    <w:p>
      <w:pPr>
        <w:pStyle w:val="ListParagraph"/>
        <w:numPr>
          <w:ilvl w:val="0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</w:rPr>
        <w:t>w związku z realizacją zadań własnych bądź zleconych określonych przepisami prawa,</w:t>
      </w:r>
    </w:p>
    <w:p>
      <w:pPr>
        <w:pStyle w:val="ListParagraph"/>
        <w:numPr>
          <w:ilvl w:val="0"/>
          <w:numId w:val="9"/>
        </w:numPr>
        <w:spacing w:beforeAutospacing="1" w:afterAutospacing="1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niezbędne do ochrony Pani/Pana oraz Pani/Pana dziecka żywotnych interesów</w:t>
      </w:r>
    </w:p>
    <w:p>
      <w:pPr>
        <w:pStyle w:val="ListParagraph"/>
        <w:numPr>
          <w:ilvl w:val="0"/>
          <w:numId w:val="9"/>
        </w:numPr>
        <w:spacing w:beforeAutospacing="1" w:afterAutospacing="1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w celu wykonania umowy, której Pan/Pani jest stroną lub do podjęcia działań, na Pani/Pana żądanie, przed zawarciem umowy,</w:t>
      </w:r>
    </w:p>
    <w:p>
      <w:pPr>
        <w:pStyle w:val="ListParagraph"/>
        <w:numPr>
          <w:ilvl w:val="0"/>
          <w:numId w:val="9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Mogą również wystąpić przypadki, w których zostanie Pani/Pan poproszona/y o wyrażenie zgody na przetwarzanie danych osobowych w określonym celu i zakresie. </w:t>
      </w:r>
    </w:p>
    <w:p>
      <w:pPr>
        <w:pStyle w:val="Normal"/>
        <w:numPr>
          <w:ilvl w:val="0"/>
          <w:numId w:val="8"/>
        </w:num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Dane nie będą przekazywane innym podmiotom, z wyjątkiem podmiotów uprawnionych do ich przetwarzania na podstawie przepisów prawa oraz podmiotów wspierających nas w wypełnianiu naszych uprawnień </w:t>
        <w:br/>
        <w:t>i obowiązków oraz w świadczeniu usług, w tym zapewniających asystę i wsparcie techniczne dla systemów informatycznych, w których są przetwarzane Pani/Pana dane oraz Pani/Pana dziecka</w:t>
      </w:r>
    </w:p>
    <w:p>
      <w:pPr>
        <w:pStyle w:val="Normal"/>
        <w:numPr>
          <w:ilvl w:val="0"/>
          <w:numId w:val="8"/>
        </w:numPr>
        <w:spacing w:beforeAutospacing="1" w:afterAutospacing="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Pani/Pana oraz Pani/Pana dziecka dane osobowe będą przechowywane jedynie w okresie niezbędnym </w:t>
        <w:br/>
        <w:t xml:space="preserve">do spełnienia celu, dla którego zostały zebrane lub w okresie wskazanym przepisami prawa.  Po spełnieniu celu, dla którego Pani/Pana i Pani/Pana dziecka dane zostały zebrane, mogą one być przechowywane jedynie w celach archiwalnych, przez okres, który wyznaczony zostanie przede wszystkim na podstawie </w:t>
        <w:br/>
        <w:t xml:space="preserve">rozporządzenia Prezesa Rady Ministrów w sprawie instrukcji kancelaryjnej, jednolitych rzeczowych </w:t>
        <w:br/>
        <w:t>wykazów akt oraz instrukcji w sprawie organizacji i zakresu działania archiwów zakładowych, chyba że przepisy szczególne stanowią inaczej,</w:t>
      </w:r>
    </w:p>
    <w:p>
      <w:pPr>
        <w:pStyle w:val="ListParagraph"/>
        <w:numPr>
          <w:ilvl w:val="0"/>
          <w:numId w:val="8"/>
        </w:numPr>
        <w:spacing w:before="0" w:after="150"/>
        <w:ind w:left="426" w:hanging="426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posiada Pani/Pan:</w:t>
      </w:r>
    </w:p>
    <w:p>
      <w:pPr>
        <w:pStyle w:val="ListParagraph"/>
        <w:numPr>
          <w:ilvl w:val="0"/>
          <w:numId w:val="7"/>
        </w:numPr>
        <w:spacing w:before="0" w:after="150"/>
        <w:ind w:left="709" w:hanging="283"/>
        <w:contextualSpacing/>
        <w:jc w:val="both"/>
        <w:rPr>
          <w:color w:val="00B0F0"/>
          <w:sz w:val="21"/>
          <w:szCs w:val="21"/>
        </w:rPr>
      </w:pPr>
      <w:r>
        <w:rPr>
          <w:sz w:val="21"/>
          <w:szCs w:val="21"/>
        </w:rPr>
        <w:t xml:space="preserve">na podstawie art. 15 RODO prawo dostępu do danych osobowych Pani/Pana i Pani/Pana dziecka </w:t>
        <w:br/>
        <w:t>dotyczących,</w:t>
      </w:r>
    </w:p>
    <w:p>
      <w:pPr>
        <w:pStyle w:val="ListParagraph"/>
        <w:numPr>
          <w:ilvl w:val="0"/>
          <w:numId w:val="7"/>
        </w:numPr>
        <w:spacing w:before="0" w:after="150"/>
        <w:ind w:left="709" w:hanging="283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>na podstawie art. 16 RODO prawo do sprostowania Pani/Pana i Pani/pana dziecka danych osobowych,</w:t>
      </w:r>
    </w:p>
    <w:p>
      <w:pPr>
        <w:pStyle w:val="ListParagraph"/>
        <w:numPr>
          <w:ilvl w:val="0"/>
          <w:numId w:val="7"/>
        </w:numPr>
        <w:spacing w:before="0" w:after="150"/>
        <w:ind w:left="709" w:hanging="283"/>
        <w:contextualSpacing/>
        <w:jc w:val="both"/>
        <w:rPr>
          <w:i/>
          <w:i/>
          <w:color w:val="00B0F0"/>
          <w:sz w:val="21"/>
          <w:szCs w:val="21"/>
        </w:rPr>
      </w:pPr>
      <w:r>
        <w:rPr>
          <w:sz w:val="21"/>
          <w:szCs w:val="21"/>
        </w:rPr>
        <w:t>na podstawie art. 17 RODO prawo do usunięcia danych, za wyjątkiem przewidzianym  ust. 3 lit. b, c, d lub e tego przepisu,</w:t>
      </w:r>
    </w:p>
    <w:p>
      <w:pPr>
        <w:pStyle w:val="ListParagraph"/>
        <w:numPr>
          <w:ilvl w:val="0"/>
          <w:numId w:val="7"/>
        </w:numPr>
        <w:spacing w:before="0" w:after="150"/>
        <w:ind w:left="709" w:hanging="283"/>
        <w:contextualSpacing/>
        <w:jc w:val="both"/>
        <w:rPr>
          <w:sz w:val="21"/>
          <w:szCs w:val="21"/>
        </w:rPr>
      </w:pPr>
      <w:r>
        <w:rPr>
          <w:sz w:val="21"/>
          <w:szCs w:val="21"/>
        </w:rPr>
        <w:t xml:space="preserve">na podstawie art. 18 RODO prawo żądania od administratora ograniczenia przetwarzania danych </w:t>
        <w:br/>
        <w:t xml:space="preserve">osobowych z zastrzeżeniem przypadków, o których mowa w art. 18 ust. 2 RODO,  </w:t>
      </w:r>
    </w:p>
    <w:p>
      <w:pPr>
        <w:pStyle w:val="ListParagraph"/>
        <w:numPr>
          <w:ilvl w:val="0"/>
          <w:numId w:val="7"/>
        </w:numPr>
        <w:spacing w:before="0" w:after="150"/>
        <w:ind w:left="709" w:hanging="283"/>
        <w:contextualSpacing/>
        <w:jc w:val="both"/>
        <w:rPr>
          <w:i/>
          <w:i/>
          <w:color w:val="00B0F0"/>
          <w:sz w:val="21"/>
          <w:szCs w:val="21"/>
        </w:rPr>
      </w:pPr>
      <w:r>
        <w:rPr>
          <w:sz w:val="21"/>
          <w:szCs w:val="21"/>
        </w:rPr>
        <w:t>na podstawie art. 20 RODO prawo do przenoszenia swoich i dziecka danych osobowych ,</w:t>
      </w:r>
    </w:p>
    <w:p>
      <w:pPr>
        <w:pStyle w:val="ListParagraph"/>
        <w:numPr>
          <w:ilvl w:val="0"/>
          <w:numId w:val="7"/>
        </w:numPr>
        <w:ind w:left="709" w:hanging="283"/>
        <w:jc w:val="both"/>
        <w:rPr>
          <w:i/>
          <w:i/>
          <w:color w:val="00B0F0"/>
          <w:sz w:val="21"/>
          <w:szCs w:val="21"/>
        </w:rPr>
      </w:pPr>
      <w:r>
        <w:rPr>
          <w:sz w:val="21"/>
          <w:szCs w:val="21"/>
        </w:rPr>
        <w:t>na podstawie art. 21 RODO prawo sprzeciwu, wobec przetwarzania danych osobowych , za wyjątkiem zgromadzonych na podstawie art. 6 ust. 1 lit. c RODO,</w:t>
      </w:r>
    </w:p>
    <w:p>
      <w:pPr>
        <w:pStyle w:val="Normal"/>
        <w:numPr>
          <w:ilvl w:val="0"/>
          <w:numId w:val="8"/>
        </w:numPr>
        <w:jc w:val="both"/>
        <w:rPr>
          <w:sz w:val="21"/>
          <w:szCs w:val="21"/>
        </w:rPr>
      </w:pPr>
      <w:r>
        <w:rPr>
          <w:sz w:val="21"/>
          <w:szCs w:val="21"/>
        </w:rPr>
        <w:t>Gdy uzna Pani/Pan, iż przetwarzanie Pani/Pana i dziecka danych osobowych narusza przepisy o ochronie danych osobowych, przysługuje Pani/Panu prawo do wniesienia skargi do organu nadzorczego, którym jest Prezes Urzędu Ochrony Danych Osobowych, z siedzibą w Warszawie, przy ul. Stawki 2, 00-193 Warszawa,</w:t>
      </w:r>
    </w:p>
    <w:p>
      <w:pPr>
        <w:pStyle w:val="Normal"/>
        <w:numPr>
          <w:ilvl w:val="0"/>
          <w:numId w:val="8"/>
        </w:numPr>
        <w:spacing w:beforeAutospacing="1" w:afterAutospacing="1"/>
        <w:ind w:left="360" w:hanging="357"/>
        <w:jc w:val="both"/>
        <w:rPr>
          <w:sz w:val="21"/>
          <w:szCs w:val="21"/>
        </w:rPr>
      </w:pPr>
      <w:r>
        <w:rPr>
          <w:sz w:val="21"/>
          <w:szCs w:val="21"/>
        </w:rPr>
        <w:t>Podanie przez Panią/Pana i Pani/Pana dziecka danych osobowych może być wymogiem: (a) ustawowym, (b) umownym, (c) warunkiem zawarcia umowy, do których podania będzie Pani/Pan zobowiązana/y.</w:t>
      </w:r>
    </w:p>
    <w:p>
      <w:pPr>
        <w:pStyle w:val="Normal"/>
        <w:numPr>
          <w:ilvl w:val="0"/>
          <w:numId w:val="8"/>
        </w:numPr>
        <w:spacing w:beforeAutospacing="1" w:afterAutospacing="1"/>
        <w:ind w:left="360" w:hanging="35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przypadku, gdy będzie istniał obowiązek ustawowy, a nie poda Pani/Pan swoich i dziecka danych, nie będziemy mogli zrealizować obowiązku ustawowego, co może skutkować konsekwencjami przewidzianymi przepisami prawa. </w:t>
      </w:r>
    </w:p>
    <w:p>
      <w:pPr>
        <w:pStyle w:val="Normal"/>
        <w:numPr>
          <w:ilvl w:val="0"/>
          <w:numId w:val="8"/>
        </w:numPr>
        <w:spacing w:beforeAutospacing="1" w:afterAutospacing="1"/>
        <w:ind w:left="360" w:hanging="35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przypadku, gdy będzie istniał wymóg umowny, a nie poda Pani/Pan swoich i dziecka danych, </w:t>
        <w:br/>
        <w:t>nie będziemy mogli wykonać takiej umowy.</w:t>
      </w:r>
    </w:p>
    <w:p>
      <w:pPr>
        <w:pStyle w:val="Normal"/>
        <w:numPr>
          <w:ilvl w:val="0"/>
          <w:numId w:val="8"/>
        </w:numPr>
        <w:spacing w:beforeAutospacing="1" w:afterAutospacing="1"/>
        <w:ind w:left="360" w:hanging="35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W przypadku, kiedy podanie danych będzie warunkiem zawarcia umowy, a nie poda Pani/Pan swoich </w:t>
        <w:br/>
        <w:t>i dziecka danych, nie będziemy mogli zawrzeć takiej umowy,</w:t>
      </w:r>
    </w:p>
    <w:p>
      <w:pPr>
        <w:pStyle w:val="Normal"/>
        <w:numPr>
          <w:ilvl w:val="0"/>
          <w:numId w:val="8"/>
        </w:numPr>
        <w:spacing w:beforeAutospacing="1" w:afterAutospacing="1"/>
        <w:jc w:val="both"/>
        <w:rPr>
          <w:sz w:val="21"/>
          <w:szCs w:val="21"/>
        </w:rPr>
      </w:pPr>
      <w:r>
        <w:rPr>
          <w:sz w:val="21"/>
          <w:szCs w:val="21"/>
        </w:rPr>
        <w:t>Pani/Pana i Pani/Pana dziecka dane osobowe mogą być przetwarzane w sposób zautomatyzowany, jednak nie będzie to prowadziło do zautomatyzowanego podejmowania decyzji, w tym nie będą profilowane,</w:t>
      </w:r>
    </w:p>
    <w:p>
      <w:pPr>
        <w:pStyle w:val="Normal"/>
        <w:numPr>
          <w:ilvl w:val="0"/>
          <w:numId w:val="8"/>
        </w:numPr>
        <w:spacing w:beforeAutospacing="1" w:afterAutospacing="1"/>
        <w:jc w:val="both"/>
        <w:rPr>
          <w:sz w:val="21"/>
          <w:szCs w:val="21"/>
        </w:rPr>
      </w:pPr>
      <w:r>
        <w:rPr>
          <w:sz w:val="21"/>
          <w:szCs w:val="21"/>
        </w:rPr>
        <w:t>Pani/Pana i Pani/Pana dziecka dane nie będą przekazywane do krajów trzecich</w:t>
      </w:r>
    </w:p>
    <w:p>
      <w:pPr>
        <w:pStyle w:val="Normal"/>
        <w:rPr/>
      </w:pPr>
      <w:r>
        <w:rPr/>
      </w:r>
    </w:p>
    <w:sectPr>
      <w:headerReference w:type="default" r:id="rId3"/>
      <w:headerReference w:type="first" r:id="rId4"/>
      <w:type w:val="nextPage"/>
      <w:pgSz w:w="11906" w:h="16838"/>
      <w:pgMar w:left="1134" w:right="1134" w:header="709" w:top="1134" w:footer="0" w:bottom="1134" w:gutter="0"/>
      <w:pgNumType w:fmt="decimal"/>
      <w:formProt w:val="false"/>
      <w:titlePg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iepoloItcTEEBoo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mc:AlternateContent>
        <mc:Choice Requires="wps">
          <w:drawing>
            <wp:anchor behindDoc="1" distT="45720" distB="45720" distL="114300" distR="114300" simplePos="0" locked="0" layoutInCell="1" allowOverlap="1" relativeHeight="2" wp14:anchorId="695ECF52">
              <wp:simplePos x="0" y="0"/>
              <wp:positionH relativeFrom="column">
                <wp:posOffset>4857115</wp:posOffset>
              </wp:positionH>
              <wp:positionV relativeFrom="paragraph">
                <wp:posOffset>-255270</wp:posOffset>
              </wp:positionV>
              <wp:extent cx="1767205" cy="771525"/>
              <wp:effectExtent l="0" t="0" r="24130" b="10160"/>
              <wp:wrapSquare wrapText="bothSides"/>
              <wp:docPr id="11" name="Pole tekstowe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6520" cy="770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60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auto"/>
                              <w:sz w:val="16"/>
                              <w:szCs w:val="16"/>
                            </w:rPr>
                            <w:t>data wpływu deklaracji</w:t>
                          </w:r>
                        </w:p>
                      </w:txbxContent>
                    </wps:txbx>
                    <wps:bodyPr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ole tekstowe 2" fillcolor="white" stroked="t" style="position:absolute;margin-left:382.45pt;margin-top:-20.1pt;width:139.05pt;height:60.65pt" wp14:anchorId="695ECF52">
              <w10:wrap type="square"/>
              <v:fill o:detectmouseclick="t" type="solid" color2="black"/>
              <v:stroke color="black" weight="12600" joinstyle="miter" endcap="flat"/>
              <v:textbox>
                <w:txbxContent>
                  <w:p>
                    <w:pPr>
                      <w:pStyle w:val="Zawartoramki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color w:val="auto"/>
                        <w:sz w:val="16"/>
                        <w:szCs w:val="16"/>
                      </w:rPr>
                      <w:t>data wpływu deklaracji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>
        <w:sz w:val="20"/>
        <w:i w:val="false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sz w:val="20"/>
        <w:b w:val="false"/>
        <w:szCs w:val="18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sz w:val="20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sz w:val="21"/>
        <w:rFonts w:cs="Times New Roman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)"/>
      <w:lvlJc w:val="left"/>
      <w:pPr>
        <w:ind w:left="360" w:hanging="360"/>
      </w:pPr>
      <w:rPr>
        <w:sz w:val="21"/>
        <w:i w:val="false"/>
        <w:b w:val="false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lvl w:ilvl="0">
      <w:start w:val="1"/>
      <w:numFmt w:val="lowerLetter"/>
      <w:lvlText w:val="%1)"/>
      <w:lvlJc w:val="left"/>
      <w:pPr>
        <w:ind w:left="1140" w:hanging="360"/>
      </w:pPr>
    </w:lvl>
    <w:lvl w:ilvl="1">
      <w:start w:val="1"/>
      <w:numFmt w:val="decimal"/>
      <w:lvlText w:val="%2)"/>
      <w:lvlJc w:val="left"/>
      <w:pPr>
        <w:ind w:left="1860" w:hanging="360"/>
      </w:pPr>
    </w:lvl>
    <w:lvl w:ilvl="2">
      <w:start w:val="1"/>
      <w:numFmt w:val="lowerRoman"/>
      <w:lvlText w:val="%3."/>
      <w:lvlJc w:val="right"/>
      <w:pPr>
        <w:ind w:left="2580" w:hanging="180"/>
      </w:pPr>
    </w:lvl>
    <w:lvl w:ilvl="3">
      <w:start w:val="1"/>
      <w:numFmt w:val="decimal"/>
      <w:lvlText w:val="%4."/>
      <w:lvlJc w:val="left"/>
      <w:pPr>
        <w:ind w:left="3300" w:hanging="360"/>
      </w:pPr>
    </w:lvl>
    <w:lvl w:ilvl="4">
      <w:start w:val="1"/>
      <w:numFmt w:val="lowerLetter"/>
      <w:lvlText w:val="%5."/>
      <w:lvlJc w:val="left"/>
      <w:pPr>
        <w:ind w:left="4020" w:hanging="360"/>
      </w:pPr>
    </w:lvl>
    <w:lvl w:ilvl="5">
      <w:start w:val="1"/>
      <w:numFmt w:val="lowerRoman"/>
      <w:lvlText w:val="%6."/>
      <w:lvlJc w:val="right"/>
      <w:pPr>
        <w:ind w:left="4740" w:hanging="180"/>
      </w:pPr>
    </w:lvl>
    <w:lvl w:ilvl="6">
      <w:start w:val="1"/>
      <w:numFmt w:val="decimal"/>
      <w:lvlText w:val="%7."/>
      <w:lvlJc w:val="left"/>
      <w:pPr>
        <w:ind w:left="5460" w:hanging="360"/>
      </w:pPr>
    </w:lvl>
    <w:lvl w:ilvl="7">
      <w:start w:val="1"/>
      <w:numFmt w:val="lowerLetter"/>
      <w:lvlText w:val="%8."/>
      <w:lvlJc w:val="left"/>
      <w:pPr>
        <w:ind w:left="6180" w:hanging="360"/>
      </w:pPr>
    </w:lvl>
    <w:lvl w:ilvl="8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false"/>
      <w:bidi w:val="0"/>
      <w:jc w:val="left"/>
    </w:pPr>
    <w:rPr>
      <w:rFonts w:ascii="Times New Roman" w:hAnsi="Times New Roman" w:eastAsia="Times New Roman" w:cs="Times New Roman"/>
      <w:color w:val="auto"/>
      <w:sz w:val="24"/>
      <w:szCs w:val="24"/>
      <w:lang w:eastAsia="ar-SA" w:val="pl-PL" w:bidi="ar-SA"/>
    </w:rPr>
  </w:style>
  <w:style w:type="paragraph" w:styleId="Nagwek1">
    <w:name w:val="Heading 1"/>
    <w:basedOn w:val="Normal"/>
    <w:qFormat/>
    <w:pPr>
      <w:keepNext/>
      <w:numPr>
        <w:ilvl w:val="0"/>
        <w:numId w:val="1"/>
      </w:numPr>
      <w:outlineLvl w:val="0"/>
      <w:outlineLvl w:val="0"/>
    </w:pPr>
    <w:rPr>
      <w:rFonts w:ascii="TiepoloItcTEEBoo" w:hAnsi="TiepoloItcTEEBoo" w:cs="TiepoloItcTEEBoo"/>
      <w:b/>
      <w:bCs/>
      <w:sz w:val="18"/>
    </w:rPr>
  </w:style>
  <w:style w:type="paragraph" w:styleId="Nagwek2">
    <w:name w:val="Heading 2"/>
    <w:basedOn w:val="Normal"/>
    <w:qFormat/>
    <w:pPr>
      <w:keepNext/>
      <w:numPr>
        <w:ilvl w:val="1"/>
        <w:numId w:val="1"/>
      </w:numPr>
      <w:outlineLvl w:val="1"/>
      <w:outlineLvl w:val="1"/>
    </w:pPr>
    <w:rPr>
      <w:rFonts w:ascii="TiepoloItcTEEBoo" w:hAnsi="TiepoloItcTEEBoo" w:cs="TiepoloItcTEEBoo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ascii="Symbol" w:hAnsi="Symbol" w:eastAsia="Times New Roman" w:cs="Times New Roman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WW8Num1z3" w:customStyle="1">
    <w:name w:val="WW8Num1z3"/>
    <w:qFormat/>
    <w:rPr>
      <w:rFonts w:ascii="Symbol" w:hAnsi="Symbol" w:cs="Symbol"/>
    </w:rPr>
  </w:style>
  <w:style w:type="character" w:styleId="WW8Num10z0" w:customStyle="1">
    <w:name w:val="WW8Num10z0"/>
    <w:qFormat/>
    <w:rPr>
      <w:rFonts w:ascii="Symbol" w:hAnsi="Symbol" w:cs="Symbol"/>
      <w:b/>
      <w:sz w:val="4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3z0" w:customStyle="1">
    <w:name w:val="WW8Num13z0"/>
    <w:qFormat/>
    <w:rPr>
      <w:rFonts w:ascii="Symbol" w:hAnsi="Symbol" w:cs="Symbol"/>
      <w:b/>
      <w:sz w:val="40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Domylnaczcionkaakapitu1" w:customStyle="1">
    <w:name w:val="Domyślna czcionka akapitu1"/>
    <w:qFormat/>
    <w:rPr/>
  </w:style>
  <w:style w:type="character" w:styleId="Tekstpodstawowy2Znak" w:customStyle="1">
    <w:name w:val="Tekst podstawowy 2 Znak"/>
    <w:qFormat/>
    <w:rPr>
      <w:rFonts w:ascii="TiepoloItcTEEBoo" w:hAnsi="TiepoloItcTEEBoo" w:cs="TiepoloItcTEEBoo"/>
      <w:b/>
      <w:bCs/>
      <w:sz w:val="24"/>
      <w:szCs w:val="24"/>
    </w:rPr>
  </w:style>
  <w:style w:type="character" w:styleId="TekstprzypisudolnegoZnak" w:customStyle="1">
    <w:name w:val="Tekst przypisu dolnego Znak"/>
    <w:basedOn w:val="Domylnaczcionkaakapitu1"/>
    <w:qFormat/>
    <w:rPr/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Footnotereference">
    <w:name w:val="footnote reference"/>
    <w:qFormat/>
    <w:rPr>
      <w:vertAlign w:val="superscript"/>
    </w:rPr>
  </w:style>
  <w:style w:type="character" w:styleId="Endnotereference">
    <w:name w:val="endnote reference"/>
    <w:qFormat/>
    <w:rPr>
      <w:vertAlign w:val="superscript"/>
    </w:rPr>
  </w:style>
  <w:style w:type="character" w:styleId="Znakiprzypiswkocowych" w:customStyle="1">
    <w:name w:val="Znaki przypisów końcowych"/>
    <w:qFormat/>
    <w:rPr/>
  </w:style>
  <w:style w:type="character" w:styleId="TekstdymkaZnak" w:customStyle="1">
    <w:name w:val="Tekst dymka Znak"/>
    <w:link w:val="Tekstdymka"/>
    <w:uiPriority w:val="99"/>
    <w:semiHidden/>
    <w:qFormat/>
    <w:rsid w:val="000562d9"/>
    <w:rPr>
      <w:rFonts w:ascii="Segoe UI" w:hAnsi="Segoe UI" w:cs="Segoe UI"/>
      <w:sz w:val="18"/>
      <w:szCs w:val="18"/>
      <w:lang w:eastAsia="ar-SA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06c93"/>
    <w:rPr>
      <w:sz w:val="24"/>
      <w:szCs w:val="24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06c93"/>
    <w:rPr>
      <w:sz w:val="24"/>
      <w:szCs w:val="24"/>
      <w:lang w:eastAsia="ar-SA"/>
    </w:rPr>
  </w:style>
  <w:style w:type="character" w:styleId="Czeinternetowe">
    <w:name w:val="Łącze internetowe"/>
    <w:uiPriority w:val="99"/>
    <w:rsid w:val="00557b6d"/>
    <w:rPr>
      <w:color w:val="0000FF"/>
      <w:u w:val="single"/>
    </w:rPr>
  </w:style>
  <w:style w:type="character" w:styleId="AkapitzlistZnak" w:customStyle="1">
    <w:name w:val="Akapit z listą Znak"/>
    <w:link w:val="Akapitzlist"/>
    <w:uiPriority w:val="34"/>
    <w:qFormat/>
    <w:locked/>
    <w:rsid w:val="00557b6d"/>
    <w:rPr>
      <w:sz w:val="24"/>
      <w:szCs w:val="24"/>
      <w:lang w:eastAsia="ar-SA"/>
    </w:rPr>
  </w:style>
  <w:style w:type="character" w:styleId="ListLabel1">
    <w:name w:val="ListLabel 1"/>
    <w:qFormat/>
    <w:rPr>
      <w:b w:val="false"/>
    </w:rPr>
  </w:style>
  <w:style w:type="character" w:styleId="ListLabel2">
    <w:name w:val="ListLabel 2"/>
    <w:qFormat/>
    <w:rPr>
      <w:b w:val="false"/>
    </w:rPr>
  </w:style>
  <w:style w:type="character" w:styleId="ListLabel3">
    <w:name w:val="ListLabel 3"/>
    <w:qFormat/>
    <w:rPr>
      <w:rFonts w:cs="Symbol"/>
      <w:b/>
      <w:sz w:val="40"/>
    </w:rPr>
  </w:style>
  <w:style w:type="character" w:styleId="ListLabel4">
    <w:name w:val="ListLabel 4"/>
    <w:qFormat/>
    <w:rPr>
      <w:b w:val="false"/>
    </w:rPr>
  </w:style>
  <w:style w:type="character" w:styleId="ListLabel5">
    <w:name w:val="ListLabel 5"/>
    <w:qFormat/>
    <w:rPr>
      <w:i w:val="false"/>
      <w:sz w:val="20"/>
      <w:szCs w:val="20"/>
    </w:rPr>
  </w:style>
  <w:style w:type="character" w:styleId="ListLabel6">
    <w:name w:val="ListLabel 6"/>
    <w:qFormat/>
    <w:rPr>
      <w:rFonts w:ascii="Times New Roman" w:hAnsi="Times New Roman"/>
      <w:b w:val="false"/>
      <w:sz w:val="20"/>
      <w:szCs w:val="18"/>
    </w:rPr>
  </w:style>
  <w:style w:type="character" w:styleId="ListLabel7">
    <w:name w:val="ListLabel 7"/>
    <w:qFormat/>
    <w:rPr>
      <w:b/>
      <w:sz w:val="20"/>
    </w:rPr>
  </w:style>
  <w:style w:type="character" w:styleId="ListLabel8">
    <w:name w:val="ListLabel 8"/>
    <w:qFormat/>
    <w:rPr>
      <w:rFonts w:eastAsia="Times New Roman" w:cs="Arial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eastAsia="Times New Roman" w:cs="Times New Roman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Times New Roman"/>
      <w:color w:val="00000A"/>
      <w:sz w:val="21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b w:val="false"/>
      <w:i w:val="false"/>
      <w:color w:val="00000A"/>
      <w:sz w:val="21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/>
    <w:rPr>
      <w:rFonts w:ascii="TiepoloItcTEEBoo" w:hAnsi="TiepoloItcTEEBoo" w:cs="TiepoloItcTEEBoo"/>
      <w:b/>
      <w:bCs/>
    </w:rPr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11" w:customStyle="1">
    <w:name w:val="Nagłówek1"/>
    <w:basedOn w:val="Normal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Tekstpodstawowy21" w:customStyle="1">
    <w:name w:val="Tekst podstawowy 21"/>
    <w:basedOn w:val="Normal"/>
    <w:qFormat/>
    <w:pPr>
      <w:jc w:val="both"/>
    </w:pPr>
    <w:rPr>
      <w:rFonts w:ascii="TiepoloItcTEEBoo" w:hAnsi="TiepoloItcTEEBoo" w:cs="TiepoloItcTEEBoo"/>
      <w:b/>
      <w:bCs/>
    </w:rPr>
  </w:style>
  <w:style w:type="paragraph" w:styleId="Tekstpodstawowy31" w:customStyle="1">
    <w:name w:val="Tekst podstawowy 31"/>
    <w:basedOn w:val="Normal"/>
    <w:qFormat/>
    <w:pPr>
      <w:jc w:val="both"/>
    </w:pPr>
    <w:rPr/>
  </w:style>
  <w:style w:type="paragraph" w:styleId="Footnotetext">
    <w:name w:val="footnote text"/>
    <w:basedOn w:val="Normal"/>
    <w:qFormat/>
    <w:pPr/>
    <w:rPr>
      <w:sz w:val="20"/>
      <w:szCs w:val="20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562d9"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AkapitzlistZnak"/>
    <w:uiPriority w:val="34"/>
    <w:qFormat/>
    <w:rsid w:val="006149f4"/>
    <w:pPr>
      <w:spacing w:before="0" w:after="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506c93"/>
    <w:pPr>
      <w:tabs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506c93"/>
    <w:pPr>
      <w:tabs>
        <w:tab w:val="center" w:pos="4536" w:leader="none"/>
        <w:tab w:val="right" w:pos="9072" w:leader="none"/>
      </w:tabs>
    </w:pPr>
    <w:rPr/>
  </w:style>
  <w:style w:type="paragraph" w:styleId="Textbody" w:customStyle="1">
    <w:name w:val="Text body"/>
    <w:basedOn w:val="Normal"/>
    <w:qFormat/>
    <w:rsid w:val="00557b6d"/>
    <w:pPr>
      <w:widowControl w:val="false"/>
      <w:suppressAutoHyphens w:val="true"/>
      <w:spacing w:before="0" w:after="120"/>
      <w:textAlignment w:val="baseline"/>
    </w:pPr>
    <w:rPr>
      <w:rFonts w:ascii="Liberation Serif" w:hAnsi="Liberation Serif" w:eastAsia="SimSun" w:cs="Mangal"/>
      <w:lang w:eastAsia="zh-CN" w:bidi="hi-IN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2a5b2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kornowac.pl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D610-8D42-49DB-A45F-322FB740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LibreOffice/5.3.1.2$Windows_X86_64 LibreOffice_project/e80a0e0fd1875e1696614d24c32df0f95f03deb2</Application>
  <Pages>7</Pages>
  <Words>1275</Words>
  <Characters>8383</Characters>
  <CharactersWithSpaces>9769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2019-02-05T13:01:00Z</dcterms:created>
  <dc:creator>hcolik</dc:creator>
  <dc:description/>
  <dc:language>pl-PL</dc:language>
  <cp:lastModifiedBy>Zuzanna Hajduczek</cp:lastModifiedBy>
  <cp:lastPrinted>2018-08-30T08:42:00Z</cp:lastPrinted>
  <dcterms:modified xsi:type="dcterms:W3CDTF">2019-02-05T13:32:00Z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