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AE" w:rsidRPr="002058B8" w:rsidRDefault="001B48B2" w:rsidP="002058B8">
      <w:pPr>
        <w:spacing w:after="0" w:line="240" w:lineRule="auto"/>
        <w:rPr>
          <w:b/>
          <w:sz w:val="28"/>
          <w:szCs w:val="20"/>
        </w:rPr>
      </w:pPr>
      <w:r w:rsidRPr="002058B8">
        <w:rPr>
          <w:b/>
          <w:sz w:val="28"/>
          <w:szCs w:val="20"/>
        </w:rPr>
        <w:t xml:space="preserve">Wymagania edukacyjne z biologii dla klasy </w:t>
      </w:r>
      <w:r w:rsidR="00F666B6" w:rsidRPr="002058B8">
        <w:rPr>
          <w:b/>
          <w:sz w:val="28"/>
          <w:szCs w:val="20"/>
        </w:rPr>
        <w:t>8</w:t>
      </w:r>
      <w:r w:rsidRPr="002058B8">
        <w:rPr>
          <w:b/>
          <w:sz w:val="28"/>
          <w:szCs w:val="20"/>
        </w:rPr>
        <w:t xml:space="preserve"> </w:t>
      </w:r>
      <w:r w:rsidR="00E01F93" w:rsidRPr="002058B8">
        <w:rPr>
          <w:b/>
          <w:sz w:val="28"/>
          <w:szCs w:val="20"/>
        </w:rPr>
        <w:t xml:space="preserve">szkoły podstawowej oparte na </w:t>
      </w:r>
      <w:r w:rsidR="001C30BF">
        <w:rPr>
          <w:b/>
          <w:sz w:val="28"/>
          <w:szCs w:val="20"/>
        </w:rPr>
        <w:t>„</w:t>
      </w:r>
      <w:r w:rsidRPr="000450A4">
        <w:rPr>
          <w:b/>
          <w:sz w:val="28"/>
          <w:szCs w:val="20"/>
        </w:rPr>
        <w:t>Programi</w:t>
      </w:r>
      <w:r w:rsidR="00E01F93" w:rsidRPr="000450A4">
        <w:rPr>
          <w:b/>
          <w:sz w:val="28"/>
          <w:szCs w:val="20"/>
        </w:rPr>
        <w:t>e nauczania biologii</w:t>
      </w:r>
      <w:r w:rsidR="00E01F93" w:rsidRPr="002058B8">
        <w:rPr>
          <w:b/>
          <w:i/>
          <w:sz w:val="28"/>
          <w:szCs w:val="20"/>
        </w:rPr>
        <w:t xml:space="preserve"> Puls życia</w:t>
      </w:r>
      <w:r w:rsidR="001C30BF">
        <w:rPr>
          <w:b/>
          <w:i/>
          <w:sz w:val="28"/>
          <w:szCs w:val="20"/>
        </w:rPr>
        <w:t>”</w:t>
      </w:r>
      <w:r w:rsidRPr="002058B8">
        <w:rPr>
          <w:b/>
          <w:sz w:val="28"/>
          <w:szCs w:val="20"/>
        </w:rPr>
        <w:t xml:space="preserve"> </w:t>
      </w:r>
    </w:p>
    <w:p w:rsidR="009B5784" w:rsidRPr="002058B8" w:rsidRDefault="009B5784" w:rsidP="00617E21">
      <w:pPr>
        <w:spacing w:after="0" w:line="240" w:lineRule="auto"/>
        <w:rPr>
          <w:b/>
          <w:sz w:val="36"/>
          <w:szCs w:val="20"/>
        </w:rPr>
      </w:pPr>
    </w:p>
    <w:tbl>
      <w:tblPr>
        <w:tblW w:w="14203" w:type="dxa"/>
        <w:jc w:val="center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"/>
        <w:gridCol w:w="1418"/>
        <w:gridCol w:w="2268"/>
        <w:gridCol w:w="2268"/>
        <w:gridCol w:w="2268"/>
        <w:gridCol w:w="2409"/>
        <w:gridCol w:w="2338"/>
      </w:tblGrid>
      <w:tr w:rsidR="00E01F93" w:rsidRPr="004C5A74" w:rsidTr="002058B8">
        <w:trPr>
          <w:trHeight w:val="415"/>
          <w:jc w:val="center"/>
        </w:trPr>
        <w:tc>
          <w:tcPr>
            <w:tcW w:w="1234" w:type="dxa"/>
            <w:vMerge w:val="restart"/>
            <w:vAlign w:val="center"/>
          </w:tcPr>
          <w:p w:rsidR="00E01F93" w:rsidRPr="004C5A74" w:rsidRDefault="00E01F93" w:rsidP="00617E2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4C5A74">
              <w:rPr>
                <w:b/>
                <w:color w:val="000000" w:themeColor="text1"/>
                <w:sz w:val="24"/>
                <w:szCs w:val="20"/>
              </w:rPr>
              <w:t>Dział</w:t>
            </w:r>
          </w:p>
        </w:tc>
        <w:tc>
          <w:tcPr>
            <w:tcW w:w="1418" w:type="dxa"/>
            <w:vMerge w:val="restart"/>
            <w:vAlign w:val="center"/>
          </w:tcPr>
          <w:p w:rsidR="00E01F93" w:rsidRPr="004C5A74" w:rsidRDefault="00E01F93" w:rsidP="0076736B">
            <w:pPr>
              <w:spacing w:after="0" w:line="240" w:lineRule="auto"/>
              <w:ind w:left="34" w:right="9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4C5A74">
              <w:rPr>
                <w:b/>
                <w:color w:val="000000" w:themeColor="text1"/>
                <w:sz w:val="24"/>
                <w:szCs w:val="20"/>
              </w:rPr>
              <w:t>Temat</w:t>
            </w:r>
          </w:p>
        </w:tc>
        <w:tc>
          <w:tcPr>
            <w:tcW w:w="11551" w:type="dxa"/>
            <w:gridSpan w:val="5"/>
            <w:vAlign w:val="center"/>
          </w:tcPr>
          <w:p w:rsidR="00E01F93" w:rsidRPr="004C5A74" w:rsidRDefault="00E01F93" w:rsidP="0076736B">
            <w:pPr>
              <w:spacing w:after="0" w:line="240" w:lineRule="auto"/>
              <w:ind w:left="119" w:hanging="119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4C5A74">
              <w:rPr>
                <w:b/>
                <w:color w:val="000000" w:themeColor="text1"/>
                <w:sz w:val="24"/>
                <w:szCs w:val="20"/>
              </w:rPr>
              <w:t>Poziom wymagań</w:t>
            </w:r>
          </w:p>
        </w:tc>
      </w:tr>
      <w:tr w:rsidR="00E01F93" w:rsidRPr="004C5A74" w:rsidTr="002058B8">
        <w:trPr>
          <w:trHeight w:val="406"/>
          <w:jc w:val="center"/>
        </w:trPr>
        <w:tc>
          <w:tcPr>
            <w:tcW w:w="1234" w:type="dxa"/>
            <w:vMerge/>
            <w:textDirection w:val="btLr"/>
            <w:vAlign w:val="center"/>
          </w:tcPr>
          <w:p w:rsidR="00E01F93" w:rsidRPr="004C5A74" w:rsidRDefault="00E01F93" w:rsidP="00CE4553">
            <w:pPr>
              <w:keepNext/>
              <w:keepLines/>
              <w:spacing w:before="480" w:after="0" w:line="240" w:lineRule="auto"/>
              <w:ind w:left="113" w:right="113"/>
              <w:jc w:val="center"/>
              <w:outlineLvl w:val="0"/>
              <w:rPr>
                <w:b/>
                <w:color w:val="000000" w:themeColor="text1"/>
                <w:sz w:val="24"/>
                <w:szCs w:val="20"/>
                <w:rPrChange w:id="0" w:author="Elżbieta" w:date="2018-09-15T15:44:00Z">
                  <w:rPr>
                    <w:rFonts w:asciiTheme="majorHAnsi" w:eastAsiaTheme="majorEastAsia" w:hAnsiTheme="majorHAnsi" w:cstheme="majorBidi"/>
                    <w:b/>
                    <w:bCs/>
                    <w:color w:val="C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418" w:type="dxa"/>
            <w:vMerge/>
            <w:vAlign w:val="center"/>
          </w:tcPr>
          <w:p w:rsidR="00E01F93" w:rsidRPr="004C5A74" w:rsidRDefault="00E01F93" w:rsidP="0076736B">
            <w:pPr>
              <w:keepNext/>
              <w:keepLines/>
              <w:spacing w:before="480" w:after="0" w:line="240" w:lineRule="auto"/>
              <w:ind w:left="34" w:right="90"/>
              <w:jc w:val="center"/>
              <w:outlineLvl w:val="0"/>
              <w:rPr>
                <w:b/>
                <w:color w:val="000000" w:themeColor="text1"/>
                <w:sz w:val="24"/>
                <w:szCs w:val="20"/>
                <w:rPrChange w:id="1" w:author="Elżbieta" w:date="2018-09-15T15:44:00Z">
                  <w:rPr>
                    <w:rFonts w:asciiTheme="majorHAnsi" w:eastAsiaTheme="majorEastAsia" w:hAnsiTheme="majorHAnsi" w:cstheme="majorBidi"/>
                    <w:b/>
                    <w:bCs/>
                    <w:color w:val="C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2268" w:type="dxa"/>
            <w:vAlign w:val="center"/>
          </w:tcPr>
          <w:p w:rsidR="00E01F93" w:rsidRPr="004C5A74" w:rsidRDefault="00CC0628" w:rsidP="00E01F93">
            <w:pPr>
              <w:spacing w:after="0" w:line="240" w:lineRule="auto"/>
              <w:ind w:left="119" w:hanging="119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CC0628">
              <w:rPr>
                <w:b/>
                <w:color w:val="000000" w:themeColor="text1"/>
                <w:sz w:val="24"/>
                <w:szCs w:val="20"/>
              </w:rPr>
              <w:t>ocena dopuszczająca</w:t>
            </w:r>
          </w:p>
        </w:tc>
        <w:tc>
          <w:tcPr>
            <w:tcW w:w="2268" w:type="dxa"/>
            <w:vAlign w:val="center"/>
          </w:tcPr>
          <w:p w:rsidR="00E01F93" w:rsidRPr="004C5A74" w:rsidRDefault="00CC0628" w:rsidP="00E01F93">
            <w:pPr>
              <w:spacing w:after="0" w:line="240" w:lineRule="auto"/>
              <w:ind w:left="119" w:hanging="119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CC0628">
              <w:rPr>
                <w:b/>
                <w:color w:val="000000" w:themeColor="text1"/>
                <w:sz w:val="24"/>
                <w:szCs w:val="20"/>
              </w:rPr>
              <w:t>ocena dostateczna</w:t>
            </w:r>
          </w:p>
        </w:tc>
        <w:tc>
          <w:tcPr>
            <w:tcW w:w="2268" w:type="dxa"/>
            <w:vAlign w:val="center"/>
          </w:tcPr>
          <w:p w:rsidR="00E01F93" w:rsidRPr="004C5A74" w:rsidRDefault="00CC0628" w:rsidP="00E01F93">
            <w:pPr>
              <w:spacing w:after="0" w:line="240" w:lineRule="auto"/>
              <w:ind w:left="119" w:hanging="119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CC0628">
              <w:rPr>
                <w:b/>
                <w:color w:val="000000" w:themeColor="text1"/>
                <w:sz w:val="24"/>
                <w:szCs w:val="20"/>
              </w:rPr>
              <w:t>ocena dobra</w:t>
            </w:r>
          </w:p>
        </w:tc>
        <w:tc>
          <w:tcPr>
            <w:tcW w:w="2409" w:type="dxa"/>
            <w:vAlign w:val="center"/>
          </w:tcPr>
          <w:p w:rsidR="00E01F93" w:rsidRPr="004C5A74" w:rsidRDefault="00CC0628" w:rsidP="00E01F9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CC0628">
              <w:rPr>
                <w:b/>
                <w:color w:val="000000" w:themeColor="text1"/>
                <w:sz w:val="24"/>
                <w:szCs w:val="20"/>
              </w:rPr>
              <w:t>ocena bardzo dobra</w:t>
            </w:r>
          </w:p>
        </w:tc>
        <w:tc>
          <w:tcPr>
            <w:tcW w:w="2338" w:type="dxa"/>
            <w:vAlign w:val="center"/>
          </w:tcPr>
          <w:p w:rsidR="00E01F93" w:rsidRPr="004C5A74" w:rsidRDefault="00CC0628" w:rsidP="00E01F9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CC0628">
              <w:rPr>
                <w:b/>
                <w:color w:val="000000" w:themeColor="text1"/>
                <w:sz w:val="24"/>
                <w:szCs w:val="20"/>
              </w:rPr>
              <w:t>ocena celująca</w:t>
            </w:r>
          </w:p>
        </w:tc>
      </w:tr>
      <w:tr w:rsidR="007B0E72" w:rsidRPr="005B49BD" w:rsidTr="00602C7F">
        <w:trPr>
          <w:trHeight w:hRule="exact" w:val="3438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7B0E72" w:rsidRPr="005B49BD" w:rsidRDefault="007B0E72" w:rsidP="009C20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Genetyka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E72" w:rsidRPr="005B49BD" w:rsidRDefault="007B0E72" w:rsidP="00F666B6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Czym jest genetyka</w:t>
            </w:r>
            <w:r w:rsidR="006A126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E72" w:rsidRPr="008A56EB" w:rsidRDefault="007B0E72" w:rsidP="00F21DFB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7B0E72" w:rsidRPr="008A56EB" w:rsidRDefault="006A126C" w:rsidP="00602C7F">
            <w:pPr>
              <w:numPr>
                <w:ilvl w:val="0"/>
                <w:numId w:val="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 zakres badań genetyki</w:t>
            </w:r>
          </w:p>
          <w:p w:rsidR="007B0E72" w:rsidRPr="008A56EB" w:rsidRDefault="007B0E72" w:rsidP="00602C7F">
            <w:pPr>
              <w:numPr>
                <w:ilvl w:val="0"/>
                <w:numId w:val="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że jego podobieństwo do rodziców jest wynikiem dziedziczenia cech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E72" w:rsidRPr="008A56EB" w:rsidRDefault="007B0E72" w:rsidP="00F21DFB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7B0E72" w:rsidRPr="008A56EB" w:rsidRDefault="007B0E72" w:rsidP="00602C7F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cechy dziedziczne i niedziedziczne</w:t>
            </w:r>
          </w:p>
          <w:p w:rsidR="007B0E72" w:rsidRPr="008A56EB" w:rsidRDefault="006A126C" w:rsidP="00602C7F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7B0E72" w:rsidRPr="008A56EB">
              <w:rPr>
                <w:rFonts w:cs="Calibri"/>
                <w:sz w:val="20"/>
                <w:szCs w:val="20"/>
              </w:rPr>
              <w:t>pojęcia „genetyka” i „zmienność organizmów”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E72" w:rsidRPr="008A56EB" w:rsidRDefault="007B0E72" w:rsidP="00F21DFB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7B0E72" w:rsidRPr="008A56EB" w:rsidRDefault="007B0E72" w:rsidP="00602C7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cechy indywidualne i gatunkowe podanych organizmów</w:t>
            </w:r>
          </w:p>
          <w:p w:rsidR="007B0E72" w:rsidRPr="008A56EB" w:rsidRDefault="007B0E72" w:rsidP="00602C7F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zastosowanie genetyki w różnych dziedzinach: medycynie, kryminalistyce, rolnictwie i archeologii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0E72" w:rsidRPr="008A56EB" w:rsidRDefault="007B0E72" w:rsidP="0076736B">
            <w:pPr>
              <w:spacing w:after="0" w:line="240" w:lineRule="auto"/>
              <w:ind w:left="119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7B0E72" w:rsidRPr="008A56EB" w:rsidRDefault="007B0E72" w:rsidP="00602C7F">
            <w:pPr>
              <w:numPr>
                <w:ilvl w:val="0"/>
                <w:numId w:val="1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 występowanie zmienności wśród ludzi</w:t>
            </w:r>
          </w:p>
          <w:p w:rsidR="007B0E72" w:rsidRPr="008A56EB" w:rsidRDefault="007B0E72" w:rsidP="00602C7F">
            <w:pPr>
              <w:numPr>
                <w:ilvl w:val="0"/>
                <w:numId w:val="1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różnice między cechami gatunkowymi a indywidualnymi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B0E72" w:rsidRPr="008A56EB" w:rsidRDefault="007B0E72" w:rsidP="009B57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7B0E72" w:rsidRPr="00A868F3" w:rsidRDefault="007B0E72" w:rsidP="00602C7F">
            <w:pPr>
              <w:pStyle w:val="Bezodstpw"/>
              <w:numPr>
                <w:ilvl w:val="0"/>
                <w:numId w:val="48"/>
              </w:numPr>
              <w:ind w:left="119" w:hanging="119"/>
              <w:contextualSpacing/>
              <w:rPr>
                <w:sz w:val="20"/>
              </w:rPr>
            </w:pPr>
            <w:r w:rsidRPr="00A868F3">
              <w:rPr>
                <w:sz w:val="20"/>
              </w:rPr>
              <w:t>dowodzi, że cechy organizmu kształtują się dzięki materiałowi genetycznemu oraz są wynikiem wpływu środowiska</w:t>
            </w:r>
          </w:p>
          <w:p w:rsidR="007B0E72" w:rsidRPr="008A56EB" w:rsidRDefault="007B0E72" w:rsidP="00602C7F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6A126C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z czego wynika podobieństwo organizmów potomnych do rodzicielski</w:t>
            </w:r>
            <w:r w:rsidR="00602C7F">
              <w:rPr>
                <w:rFonts w:cs="Calibri"/>
                <w:sz w:val="20"/>
                <w:szCs w:val="20"/>
              </w:rPr>
              <w:t xml:space="preserve">ch w </w:t>
            </w:r>
            <w:r w:rsidRPr="008A56EB">
              <w:rPr>
                <w:rFonts w:cs="Calibri"/>
                <w:sz w:val="20"/>
                <w:szCs w:val="20"/>
              </w:rPr>
              <w:t>wyniku rozmnażania płciowego i bezpłciowe</w:t>
            </w:r>
            <w:r w:rsidR="00602C7F">
              <w:rPr>
                <w:rFonts w:cs="Calibri"/>
                <w:sz w:val="20"/>
                <w:szCs w:val="20"/>
              </w:rPr>
              <w:t>go</w:t>
            </w:r>
          </w:p>
        </w:tc>
      </w:tr>
      <w:tr w:rsidR="007B0E72" w:rsidRPr="005B49BD" w:rsidTr="002058B8">
        <w:trPr>
          <w:trHeight w:val="52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E72" w:rsidRPr="005B49BD" w:rsidRDefault="007B0E72" w:rsidP="009C2021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Nośnik informacji genetycznej </w:t>
            </w:r>
            <w:r w:rsidR="002058B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miejsca występowania DNA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</w:t>
            </w:r>
            <w:r w:rsidR="00D97B14">
              <w:rPr>
                <w:rFonts w:cs="Calibri"/>
                <w:sz w:val="20"/>
                <w:szCs w:val="20"/>
              </w:rPr>
              <w:t>mienia</w:t>
            </w:r>
            <w:r w:rsidRPr="008A56EB">
              <w:rPr>
                <w:rFonts w:cs="Calibri"/>
                <w:sz w:val="20"/>
                <w:szCs w:val="20"/>
              </w:rPr>
              <w:t xml:space="preserve"> elementy budujące DNA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rolę DNA jako nośnika informacji genetycznej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7D3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budowę nukleotydu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zasad azotowych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budowę chromosomu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definiuje pojęci</w:t>
            </w:r>
            <w:r w:rsidR="00587D3B">
              <w:rPr>
                <w:rFonts w:cs="Calibri"/>
                <w:sz w:val="20"/>
                <w:szCs w:val="20"/>
              </w:rPr>
              <w:t>a: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587D3B" w:rsidRPr="00587D3B">
              <w:rPr>
                <w:rFonts w:cs="Calibri"/>
                <w:sz w:val="20"/>
                <w:szCs w:val="20"/>
              </w:rPr>
              <w:t>„</w:t>
            </w:r>
            <w:r w:rsidRPr="00587D3B">
              <w:rPr>
                <w:rFonts w:cs="Calibri"/>
                <w:sz w:val="20"/>
                <w:szCs w:val="20"/>
              </w:rPr>
              <w:t>kariotyp</w:t>
            </w:r>
            <w:r w:rsidR="00587D3B" w:rsidRPr="00587D3B">
              <w:rPr>
                <w:rFonts w:cs="Calibri"/>
                <w:sz w:val="20"/>
                <w:szCs w:val="20"/>
              </w:rPr>
              <w:t>”</w:t>
            </w:r>
            <w:r w:rsidRPr="00587D3B">
              <w:rPr>
                <w:rFonts w:cs="Calibri"/>
                <w:sz w:val="20"/>
                <w:szCs w:val="20"/>
              </w:rPr>
              <w:t xml:space="preserve">, </w:t>
            </w:r>
            <w:r w:rsidR="00587D3B" w:rsidRPr="00587D3B">
              <w:rPr>
                <w:rFonts w:cs="Calibri"/>
                <w:sz w:val="20"/>
                <w:szCs w:val="20"/>
              </w:rPr>
              <w:t>„</w:t>
            </w:r>
            <w:r w:rsidRPr="00587D3B">
              <w:rPr>
                <w:rFonts w:cs="Calibri"/>
                <w:sz w:val="20"/>
                <w:szCs w:val="20"/>
              </w:rPr>
              <w:t>helisa</w:t>
            </w:r>
            <w:r w:rsidR="00587D3B" w:rsidRPr="00587D3B">
              <w:rPr>
                <w:rFonts w:cs="Calibri"/>
                <w:sz w:val="20"/>
                <w:szCs w:val="20"/>
              </w:rPr>
              <w:t>”</w:t>
            </w:r>
            <w:r w:rsidRPr="00587D3B">
              <w:rPr>
                <w:rFonts w:cs="Calibri"/>
                <w:sz w:val="20"/>
                <w:szCs w:val="20"/>
              </w:rPr>
              <w:t xml:space="preserve">, </w:t>
            </w:r>
            <w:r w:rsidR="00587D3B" w:rsidRPr="00587D3B">
              <w:rPr>
                <w:rFonts w:cs="Calibri"/>
                <w:sz w:val="20"/>
                <w:szCs w:val="20"/>
              </w:rPr>
              <w:t>„</w:t>
            </w:r>
            <w:r w:rsidRPr="00587D3B">
              <w:rPr>
                <w:rFonts w:cs="Calibri"/>
                <w:sz w:val="20"/>
                <w:szCs w:val="20"/>
              </w:rPr>
              <w:t>gen</w:t>
            </w:r>
            <w:r w:rsidR="00587D3B" w:rsidRPr="00587D3B">
              <w:rPr>
                <w:rFonts w:cs="Calibri"/>
                <w:sz w:val="20"/>
                <w:szCs w:val="20"/>
              </w:rPr>
              <w:t>”</w:t>
            </w:r>
            <w:r w:rsidR="00532B93">
              <w:rPr>
                <w:rFonts w:cs="Calibri"/>
                <w:sz w:val="20"/>
                <w:szCs w:val="20"/>
              </w:rPr>
              <w:t xml:space="preserve"> i</w:t>
            </w:r>
            <w:r w:rsidRPr="00587D3B">
              <w:rPr>
                <w:rFonts w:cs="Calibri"/>
                <w:sz w:val="20"/>
                <w:szCs w:val="20"/>
              </w:rPr>
              <w:t xml:space="preserve"> </w:t>
            </w:r>
            <w:r w:rsidR="00587D3B" w:rsidRPr="00587D3B">
              <w:rPr>
                <w:rFonts w:cs="Calibri"/>
                <w:sz w:val="20"/>
                <w:szCs w:val="20"/>
              </w:rPr>
              <w:t>„nukleotyd”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jądra komórkowego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konieczność związania DNA przez białka i powstania chromatyny w jądrze komórkowym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z czego wynika komplementarność zasad</w:t>
            </w:r>
            <w:r w:rsidR="00587D3B">
              <w:rPr>
                <w:rFonts w:cs="Calibri"/>
                <w:sz w:val="20"/>
                <w:szCs w:val="20"/>
              </w:rPr>
              <w:t xml:space="preserve"> azotowych</w:t>
            </w:r>
          </w:p>
          <w:p w:rsidR="007B0E72" w:rsidRPr="00587D3B" w:rsidRDefault="007B0E72" w:rsidP="00587D3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587D3B">
              <w:rPr>
                <w:rFonts w:cs="Calibri"/>
                <w:i/>
                <w:sz w:val="20"/>
                <w:szCs w:val="20"/>
              </w:rPr>
              <w:t>porównuje budowę DNA z budową RNA</w:t>
            </w:r>
            <w:r w:rsidR="000450A4">
              <w:rPr>
                <w:rFonts w:cs="Calibri"/>
                <w:i/>
                <w:sz w:val="20"/>
                <w:szCs w:val="20"/>
              </w:rPr>
              <w:t>*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b/>
                <w:sz w:val="20"/>
                <w:szCs w:val="20"/>
              </w:rPr>
            </w:pPr>
            <w:r w:rsidRPr="00587D3B">
              <w:rPr>
                <w:rFonts w:cs="Calibri"/>
                <w:i/>
                <w:sz w:val="20"/>
                <w:szCs w:val="20"/>
              </w:rPr>
              <w:t>omawia budowę i funkcję RNA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0E72" w:rsidRPr="008A56EB" w:rsidRDefault="00C265D0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graficznie </w:t>
            </w:r>
            <w:r w:rsidR="00587D3B">
              <w:rPr>
                <w:rFonts w:cs="Calibri"/>
                <w:sz w:val="20"/>
                <w:szCs w:val="20"/>
              </w:rPr>
              <w:t xml:space="preserve">przedstawia </w:t>
            </w:r>
            <w:r w:rsidR="007B0E72" w:rsidRPr="008A56EB">
              <w:rPr>
                <w:rFonts w:cs="Calibri"/>
                <w:sz w:val="20"/>
                <w:szCs w:val="20"/>
              </w:rPr>
              <w:t>regułę komplementarności zasad azotowych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proces replikacji</w:t>
            </w:r>
          </w:p>
          <w:p w:rsidR="007B0E72" w:rsidRPr="00587D3B" w:rsidRDefault="007B0E72" w:rsidP="00C265D0">
            <w:pPr>
              <w:numPr>
                <w:ilvl w:val="0"/>
                <w:numId w:val="1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587D3B">
              <w:rPr>
                <w:rFonts w:cs="Calibri"/>
                <w:sz w:val="20"/>
                <w:szCs w:val="20"/>
              </w:rPr>
              <w:t xml:space="preserve">rozpoznaje </w:t>
            </w:r>
            <w:r w:rsidR="00C265D0" w:rsidRPr="00587D3B">
              <w:rPr>
                <w:rFonts w:cs="Calibri"/>
                <w:sz w:val="20"/>
                <w:szCs w:val="20"/>
              </w:rPr>
              <w:t xml:space="preserve">DNA i </w:t>
            </w:r>
            <w:r w:rsidR="00C265D0" w:rsidRPr="00587D3B">
              <w:rPr>
                <w:rFonts w:cs="Calibri"/>
                <w:i/>
                <w:sz w:val="20"/>
                <w:szCs w:val="20"/>
              </w:rPr>
              <w:t>RNA</w:t>
            </w:r>
            <w:r w:rsidR="00C265D0" w:rsidRPr="00587D3B">
              <w:rPr>
                <w:rFonts w:cs="Calibri"/>
                <w:sz w:val="20"/>
                <w:szCs w:val="20"/>
              </w:rPr>
              <w:t xml:space="preserve"> </w:t>
            </w:r>
            <w:r w:rsidRPr="00587D3B">
              <w:rPr>
                <w:rFonts w:cs="Calibri"/>
                <w:sz w:val="20"/>
                <w:szCs w:val="20"/>
              </w:rPr>
              <w:t>na modelu lub ilustracji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B0E72" w:rsidRPr="008A56EB" w:rsidRDefault="007B0E72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uzasadnia konieczność </w:t>
            </w:r>
            <w:r w:rsidR="000450A4">
              <w:rPr>
                <w:rFonts w:cs="Calibri"/>
                <w:sz w:val="20"/>
                <w:szCs w:val="20"/>
              </w:rPr>
              <w:t>zajścia</w:t>
            </w:r>
            <w:r w:rsidR="000450A4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procesu replikacji DNA przed podziałem komórki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wykonuje model DNA</w:t>
            </w:r>
          </w:p>
          <w:p w:rsidR="007B0E72" w:rsidRPr="008A56EB" w:rsidRDefault="007B0E72" w:rsidP="00587D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replikacji w zachowaniu niezmienionej informacji genetycznej</w:t>
            </w:r>
          </w:p>
        </w:tc>
      </w:tr>
      <w:tr w:rsidR="007B0E72" w:rsidRPr="005B49BD" w:rsidTr="002058B8">
        <w:trPr>
          <w:trHeight w:val="218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5B49BD" w:rsidRDefault="007B0E72" w:rsidP="007B0E72">
            <w:pPr>
              <w:spacing w:after="0" w:line="240" w:lineRule="auto"/>
              <w:ind w:left="34" w:right="90"/>
              <w:rPr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Podziały komórkowe</w:t>
            </w:r>
          </w:p>
        </w:tc>
        <w:tc>
          <w:tcPr>
            <w:tcW w:w="2268" w:type="dxa"/>
          </w:tcPr>
          <w:p w:rsidR="007B0E72" w:rsidRPr="008A56EB" w:rsidRDefault="007B0E72" w:rsidP="00A014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podziałów komórkowych</w:t>
            </w:r>
          </w:p>
          <w:p w:rsidR="007B0E72" w:rsidRPr="008A56EB" w:rsidRDefault="007B0E72" w:rsidP="00A014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liczbę chromosomów w komórkach somatycznych i płciowych człowieka</w:t>
            </w:r>
          </w:p>
        </w:tc>
        <w:tc>
          <w:tcPr>
            <w:tcW w:w="2268" w:type="dxa"/>
          </w:tcPr>
          <w:p w:rsidR="007B0E72" w:rsidRPr="008A56EB" w:rsidRDefault="000450A4" w:rsidP="00A014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 pojęcia</w:t>
            </w:r>
            <w:r w:rsidR="00296ADA">
              <w:rPr>
                <w:rFonts w:cs="Calibri"/>
                <w:sz w:val="20"/>
                <w:szCs w:val="20"/>
              </w:rPr>
              <w:t xml:space="preserve">: </w:t>
            </w:r>
            <w:r w:rsidR="00296ADA" w:rsidRPr="00296ADA">
              <w:rPr>
                <w:rFonts w:cs="Calibri"/>
                <w:sz w:val="20"/>
                <w:szCs w:val="20"/>
              </w:rPr>
              <w:t>„</w:t>
            </w:r>
            <w:r w:rsidR="007B0E72" w:rsidRPr="00296ADA">
              <w:rPr>
                <w:rFonts w:cs="Calibri"/>
                <w:sz w:val="20"/>
                <w:szCs w:val="20"/>
              </w:rPr>
              <w:t>chromosomy homologiczne</w:t>
            </w:r>
            <w:r w:rsidR="00296ADA" w:rsidRPr="00296ADA">
              <w:rPr>
                <w:rFonts w:cs="Calibri"/>
                <w:sz w:val="20"/>
                <w:szCs w:val="20"/>
              </w:rPr>
              <w:t>”</w:t>
            </w:r>
            <w:r w:rsidR="007B0E72" w:rsidRPr="00296ADA">
              <w:rPr>
                <w:rFonts w:cs="Calibri"/>
                <w:sz w:val="20"/>
                <w:szCs w:val="20"/>
              </w:rPr>
              <w:t xml:space="preserve">, </w:t>
            </w:r>
            <w:r w:rsidR="00296ADA" w:rsidRPr="00296ADA">
              <w:rPr>
                <w:rFonts w:cs="Calibri"/>
                <w:sz w:val="20"/>
                <w:szCs w:val="20"/>
              </w:rPr>
              <w:t>„</w:t>
            </w:r>
            <w:r w:rsidR="007B0E72" w:rsidRPr="00296ADA">
              <w:rPr>
                <w:rFonts w:cs="Calibri"/>
                <w:sz w:val="20"/>
                <w:szCs w:val="20"/>
              </w:rPr>
              <w:t>komórki haplo</w:t>
            </w:r>
            <w:r w:rsidR="00296ADA" w:rsidRPr="00296ADA">
              <w:rPr>
                <w:rFonts w:cs="Calibri"/>
                <w:sz w:val="20"/>
                <w:szCs w:val="20"/>
              </w:rPr>
              <w:t>idalne”</w:t>
            </w:r>
            <w:r w:rsidR="00C265D0">
              <w:rPr>
                <w:rFonts w:cs="Calibri"/>
                <w:sz w:val="20"/>
                <w:szCs w:val="20"/>
              </w:rPr>
              <w:t xml:space="preserve"> i</w:t>
            </w:r>
            <w:r w:rsidR="00296ADA" w:rsidRPr="00296ADA">
              <w:rPr>
                <w:rFonts w:cs="Calibri"/>
                <w:sz w:val="20"/>
                <w:szCs w:val="20"/>
              </w:rPr>
              <w:t xml:space="preserve"> „</w:t>
            </w:r>
            <w:r w:rsidR="007B0E72" w:rsidRPr="00296ADA">
              <w:rPr>
                <w:rFonts w:cs="Calibri"/>
                <w:sz w:val="20"/>
                <w:szCs w:val="20"/>
              </w:rPr>
              <w:t>komórki diploidalne</w:t>
            </w:r>
            <w:r w:rsidR="00296ADA" w:rsidRPr="00296ADA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A014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miejsce zachodzenia mitozy i mejozy w organizmie człowieka</w:t>
            </w:r>
          </w:p>
        </w:tc>
        <w:tc>
          <w:tcPr>
            <w:tcW w:w="2268" w:type="dxa"/>
          </w:tcPr>
          <w:p w:rsidR="007B0E72" w:rsidRPr="008A56EB" w:rsidRDefault="007B0E72" w:rsidP="00A014FA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znaczenie mitozy i mejozy</w:t>
            </w:r>
          </w:p>
          <w:p w:rsidR="007B0E72" w:rsidRPr="008A56EB" w:rsidRDefault="007B0E72" w:rsidP="00296ADA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oblicza liczbę chromosomów w komórce haploidalnej, znając liczbę chromosomów w komórce </w:t>
            </w:r>
            <w:r w:rsidR="00296ADA" w:rsidRPr="008A56EB">
              <w:rPr>
                <w:rFonts w:cs="Calibri"/>
                <w:sz w:val="20"/>
                <w:szCs w:val="20"/>
              </w:rPr>
              <w:t xml:space="preserve">diploidalnej </w:t>
            </w:r>
            <w:r w:rsidRPr="008A56EB">
              <w:rPr>
                <w:rFonts w:cs="Calibri"/>
                <w:sz w:val="20"/>
                <w:szCs w:val="20"/>
              </w:rPr>
              <w:t>danego organizmu</w:t>
            </w:r>
          </w:p>
        </w:tc>
        <w:tc>
          <w:tcPr>
            <w:tcW w:w="2409" w:type="dxa"/>
          </w:tcPr>
          <w:p w:rsidR="007B0E72" w:rsidRPr="008A56EB" w:rsidRDefault="007B0E72" w:rsidP="00A014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koniecznoś</w:t>
            </w:r>
            <w:r w:rsidR="00296ADA">
              <w:rPr>
                <w:rFonts w:cs="Calibri"/>
                <w:sz w:val="20"/>
                <w:szCs w:val="20"/>
              </w:rPr>
              <w:t xml:space="preserve">ć </w:t>
            </w:r>
            <w:r w:rsidRPr="008A56EB">
              <w:rPr>
                <w:rFonts w:cs="Calibri"/>
                <w:sz w:val="20"/>
                <w:szCs w:val="20"/>
              </w:rPr>
              <w:t>redukcji ilości materiału genetycznego w komórkach macierzystych gamet</w:t>
            </w:r>
          </w:p>
          <w:p w:rsidR="007B0E72" w:rsidRDefault="007B0E72" w:rsidP="00A014FA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różnice między mitozą a mejozą</w:t>
            </w:r>
          </w:p>
          <w:p w:rsidR="00262231" w:rsidRPr="008A56EB" w:rsidRDefault="00262231" w:rsidP="000B181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7B0E72" w:rsidRPr="008A56EB" w:rsidRDefault="007B0E72" w:rsidP="00A014FA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rekombinacji genetycznej</w:t>
            </w:r>
            <w:r w:rsidR="00296ADA">
              <w:rPr>
                <w:rFonts w:cs="Calibri"/>
                <w:sz w:val="20"/>
                <w:szCs w:val="20"/>
              </w:rPr>
              <w:t xml:space="preserve"> podczas mejozy</w:t>
            </w:r>
          </w:p>
          <w:p w:rsidR="007B0E72" w:rsidRPr="008A56EB" w:rsidRDefault="00C265D0" w:rsidP="00C265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dowolną techniką</w:t>
            </w:r>
            <w:r w:rsidRPr="008A56EB" w:rsidDel="00C265D0">
              <w:rPr>
                <w:rFonts w:cs="Calibri"/>
                <w:sz w:val="20"/>
                <w:szCs w:val="20"/>
              </w:rPr>
              <w:t xml:space="preserve"> 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wykonuje model </w:t>
            </w:r>
            <w:r w:rsidR="00296ADA">
              <w:rPr>
                <w:rFonts w:cs="Calibri"/>
                <w:sz w:val="20"/>
                <w:szCs w:val="20"/>
              </w:rPr>
              <w:t>mitozy lub mejozy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7B0E72" w:rsidRPr="005B49BD" w:rsidRDefault="007B0E72" w:rsidP="003950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5B49BD" w:rsidRDefault="007B0E72" w:rsidP="007B0E72">
            <w:pPr>
              <w:spacing w:after="0" w:line="240" w:lineRule="auto"/>
              <w:ind w:left="34" w:right="90"/>
              <w:rPr>
                <w:sz w:val="20"/>
                <w:szCs w:val="20"/>
              </w:rPr>
            </w:pPr>
            <w:r w:rsidRPr="00D93A8C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Podstawowe prawa dziedziczenia</w:t>
            </w:r>
          </w:p>
        </w:tc>
        <w:tc>
          <w:tcPr>
            <w:tcW w:w="2268" w:type="dxa"/>
          </w:tcPr>
          <w:p w:rsidR="007B0E72" w:rsidRPr="000B181C" w:rsidRDefault="006A126C" w:rsidP="000B181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pojęcia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="007B0E72" w:rsidRPr="000B181C">
              <w:rPr>
                <w:rFonts w:cs="Calibri"/>
                <w:sz w:val="20"/>
                <w:szCs w:val="20"/>
              </w:rPr>
              <w:t>fenotyp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  <w:r w:rsidR="007B0E72" w:rsidRPr="000B181C">
              <w:rPr>
                <w:rFonts w:cs="Calibri"/>
                <w:sz w:val="20"/>
                <w:szCs w:val="20"/>
              </w:rPr>
              <w:t xml:space="preserve"> i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="007B0E72" w:rsidRPr="000B181C">
              <w:rPr>
                <w:rFonts w:cs="Calibri"/>
                <w:sz w:val="20"/>
                <w:szCs w:val="20"/>
              </w:rPr>
              <w:t>genotyp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0450A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symbole używane przy </w:t>
            </w:r>
            <w:r w:rsidR="00063A79">
              <w:rPr>
                <w:rFonts w:cs="Calibri"/>
                <w:sz w:val="20"/>
                <w:szCs w:val="20"/>
              </w:rPr>
              <w:t>zapisywaniu</w:t>
            </w:r>
            <w:r w:rsidRPr="008A56EB">
              <w:rPr>
                <w:rFonts w:cs="Calibri"/>
                <w:sz w:val="20"/>
                <w:szCs w:val="20"/>
              </w:rPr>
              <w:t xml:space="preserve"> krzyżówek genetycznych</w:t>
            </w:r>
          </w:p>
        </w:tc>
        <w:tc>
          <w:tcPr>
            <w:tcW w:w="2268" w:type="dxa"/>
          </w:tcPr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omawia badania </w:t>
            </w:r>
            <w:r w:rsidR="00893384">
              <w:rPr>
                <w:rFonts w:cs="Calibri"/>
                <w:sz w:val="20"/>
                <w:szCs w:val="20"/>
              </w:rPr>
              <w:t xml:space="preserve">Gregora </w:t>
            </w:r>
            <w:r w:rsidRPr="008A56EB">
              <w:rPr>
                <w:rFonts w:cs="Calibri"/>
                <w:sz w:val="20"/>
                <w:szCs w:val="20"/>
              </w:rPr>
              <w:t>Mendla</w:t>
            </w:r>
          </w:p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zapisuje genotypy homozygoty dominującej i recesywnej oraz heterozygoty</w:t>
            </w:r>
          </w:p>
          <w:p w:rsidR="007B0E72" w:rsidRPr="008A56EB" w:rsidRDefault="007B0E72" w:rsidP="000B181C">
            <w:pPr>
              <w:numPr>
                <w:ilvl w:val="0"/>
                <w:numId w:val="1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krzyżówki genetyczne </w:t>
            </w:r>
            <w:r w:rsidR="00A31A53"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jednego genu</w:t>
            </w:r>
          </w:p>
        </w:tc>
        <w:tc>
          <w:tcPr>
            <w:tcW w:w="2268" w:type="dxa"/>
          </w:tcPr>
          <w:p w:rsidR="007B0E72" w:rsidRPr="008A56EB" w:rsidRDefault="007B0E72" w:rsidP="000B181C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identyfikuje allele dominujące i recesywne</w:t>
            </w:r>
          </w:p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prawo czystości gamet</w:t>
            </w:r>
          </w:p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schemacie krzyżówki genetycznej rozpoznaje genotyp oraz określa fenotyp rodziców i pokolenia potomnego</w:t>
            </w:r>
          </w:p>
        </w:tc>
        <w:tc>
          <w:tcPr>
            <w:tcW w:w="2409" w:type="dxa"/>
          </w:tcPr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cechy osobników potomnych na podstawie prawa czystości gamet</w:t>
            </w:r>
          </w:p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interpretuje krzyżówki genetyczne, używając określeń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homozygota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  <w:r w:rsidRPr="000B181C">
              <w:rPr>
                <w:rFonts w:cs="Calibri"/>
                <w:sz w:val="20"/>
                <w:szCs w:val="20"/>
              </w:rPr>
              <w:t xml:space="preserve">,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heterozygota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  <w:r w:rsidRPr="000B181C">
              <w:rPr>
                <w:rFonts w:cs="Calibri"/>
                <w:sz w:val="20"/>
                <w:szCs w:val="20"/>
              </w:rPr>
              <w:t xml:space="preserve">,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cecha dominująca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  <w:r w:rsidR="001023F5">
              <w:rPr>
                <w:rFonts w:cs="Calibri"/>
                <w:sz w:val="20"/>
                <w:szCs w:val="20"/>
              </w:rPr>
              <w:t xml:space="preserve"> i</w:t>
            </w:r>
            <w:r w:rsidRPr="000B181C">
              <w:rPr>
                <w:rFonts w:cs="Calibri"/>
                <w:sz w:val="20"/>
                <w:szCs w:val="20"/>
              </w:rPr>
              <w:t xml:space="preserve"> </w:t>
            </w:r>
            <w:r w:rsidR="000B181C"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cecha recesywna</w:t>
            </w:r>
            <w:r w:rsidR="000B181C">
              <w:rPr>
                <w:rFonts w:cs="Calibri"/>
                <w:sz w:val="20"/>
                <w:szCs w:val="20"/>
              </w:rPr>
              <w:t>”</w:t>
            </w:r>
          </w:p>
        </w:tc>
        <w:tc>
          <w:tcPr>
            <w:tcW w:w="2338" w:type="dxa"/>
          </w:tcPr>
          <w:p w:rsidR="007B0E72" w:rsidRPr="008A56EB" w:rsidRDefault="000B181C" w:rsidP="000B181C">
            <w:pPr>
              <w:numPr>
                <w:ilvl w:val="0"/>
                <w:numId w:val="1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zapisuje 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krzyżówki genetyczne </w:t>
            </w:r>
            <w:r w:rsidR="00A31A53">
              <w:rPr>
                <w:rFonts w:cs="Calibri"/>
                <w:sz w:val="20"/>
                <w:szCs w:val="20"/>
              </w:rPr>
              <w:t>przedstawiające</w:t>
            </w:r>
            <w:r w:rsidR="00A31A53" w:rsidRPr="008A56EB">
              <w:rPr>
                <w:rFonts w:cs="Calibri"/>
                <w:sz w:val="20"/>
                <w:szCs w:val="20"/>
              </w:rPr>
              <w:t xml:space="preserve"> dziedziczeni</w:t>
            </w:r>
            <w:r w:rsidR="00A31A53">
              <w:rPr>
                <w:rFonts w:cs="Calibri"/>
                <w:sz w:val="20"/>
                <w:szCs w:val="20"/>
              </w:rPr>
              <w:t xml:space="preserve">e </w:t>
            </w:r>
            <w:r w:rsidR="007B0E72" w:rsidRPr="008A56EB">
              <w:rPr>
                <w:rFonts w:cs="Calibri"/>
                <w:sz w:val="20"/>
                <w:szCs w:val="20"/>
              </w:rPr>
              <w:t>określonej cechy i przewiduje genotypy oraz fenotypy</w:t>
            </w:r>
            <w:r>
              <w:rPr>
                <w:rFonts w:cs="Calibri"/>
                <w:sz w:val="20"/>
                <w:szCs w:val="20"/>
              </w:rPr>
              <w:t xml:space="preserve"> potomstwa</w:t>
            </w:r>
          </w:p>
          <w:p w:rsidR="007B0E72" w:rsidRPr="008A56EB" w:rsidRDefault="007B0E72" w:rsidP="000B181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znaczenie prac </w:t>
            </w:r>
            <w:r w:rsidR="004C2889">
              <w:rPr>
                <w:rFonts w:cs="Calibri"/>
                <w:sz w:val="20"/>
                <w:szCs w:val="20"/>
              </w:rPr>
              <w:t xml:space="preserve">Gregora </w:t>
            </w:r>
            <w:r w:rsidRPr="008A56EB">
              <w:rPr>
                <w:rFonts w:cs="Calibri"/>
                <w:sz w:val="20"/>
                <w:szCs w:val="20"/>
              </w:rPr>
              <w:t>Mendla dla rozwoju genetyki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D93A8C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D93A8C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Dziedziczenie cech u człowieka</w:t>
            </w:r>
          </w:p>
        </w:tc>
        <w:tc>
          <w:tcPr>
            <w:tcW w:w="2268" w:type="dxa"/>
          </w:tcPr>
          <w:p w:rsidR="007B0E72" w:rsidRPr="008A56EB" w:rsidRDefault="007B0E72" w:rsidP="000B181C">
            <w:pPr>
              <w:numPr>
                <w:ilvl w:val="0"/>
                <w:numId w:val="2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u ludzi przykładową cechę dominującą i recesywną</w:t>
            </w:r>
          </w:p>
          <w:p w:rsidR="007B0E72" w:rsidRPr="008A56EB" w:rsidRDefault="007B0E72" w:rsidP="000B181C">
            <w:pPr>
              <w:numPr>
                <w:ilvl w:val="0"/>
                <w:numId w:val="1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z pomocą nauczyciela rozwiązuje proste krzyżówki genetyczne</w:t>
            </w:r>
          </w:p>
        </w:tc>
        <w:tc>
          <w:tcPr>
            <w:tcW w:w="2268" w:type="dxa"/>
          </w:tcPr>
          <w:p w:rsidR="007B0E72" w:rsidRPr="008A56EB" w:rsidRDefault="007B0E72" w:rsidP="000B181C">
            <w:pPr>
              <w:numPr>
                <w:ilvl w:val="0"/>
                <w:numId w:val="1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cechy dominujące i recesywne u człowieka</w:t>
            </w:r>
          </w:p>
          <w:p w:rsidR="007B0E72" w:rsidRPr="008A56EB" w:rsidRDefault="007B0E72" w:rsidP="000B181C">
            <w:pPr>
              <w:numPr>
                <w:ilvl w:val="0"/>
                <w:numId w:val="1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z niewielką pomocą nauczyciela rozwiązuje </w:t>
            </w:r>
            <w:r w:rsidR="000B181C" w:rsidRPr="008A56EB">
              <w:rPr>
                <w:rFonts w:cs="Calibri"/>
                <w:sz w:val="20"/>
                <w:szCs w:val="20"/>
              </w:rPr>
              <w:t xml:space="preserve">proste </w:t>
            </w:r>
            <w:r w:rsidRPr="008A56EB">
              <w:rPr>
                <w:rFonts w:cs="Calibri"/>
                <w:sz w:val="20"/>
                <w:szCs w:val="20"/>
              </w:rPr>
              <w:t>krzyżówki genetyczne</w:t>
            </w:r>
          </w:p>
        </w:tc>
        <w:tc>
          <w:tcPr>
            <w:tcW w:w="2268" w:type="dxa"/>
          </w:tcPr>
          <w:p w:rsidR="007B0E72" w:rsidRPr="008A56EB" w:rsidRDefault="007B0E72" w:rsidP="000B181C">
            <w:pPr>
              <w:numPr>
                <w:ilvl w:val="0"/>
                <w:numId w:val="1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że cechę recesywną determinują allele homozygoty recesywnej</w:t>
            </w:r>
          </w:p>
          <w:p w:rsidR="007B0E72" w:rsidRPr="008A56EB" w:rsidRDefault="007B0E72" w:rsidP="000B181C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krzyżówki genetycznej przewiduje wystąpieni</w:t>
            </w:r>
            <w:r w:rsidR="000B181C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cech u potom</w:t>
            </w:r>
            <w:r w:rsidR="000B181C">
              <w:rPr>
                <w:rFonts w:cs="Calibri"/>
                <w:sz w:val="20"/>
                <w:szCs w:val="20"/>
              </w:rPr>
              <w:t>stwa</w:t>
            </w:r>
          </w:p>
        </w:tc>
        <w:tc>
          <w:tcPr>
            <w:tcW w:w="2409" w:type="dxa"/>
          </w:tcPr>
          <w:p w:rsidR="007B0E72" w:rsidRPr="008A56EB" w:rsidRDefault="007B0E72" w:rsidP="000B181C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cechy człowieka, które są </w:t>
            </w:r>
            <w:r w:rsidR="001023F5">
              <w:rPr>
                <w:rFonts w:cs="Calibri"/>
                <w:sz w:val="20"/>
                <w:szCs w:val="20"/>
              </w:rPr>
              <w:t xml:space="preserve">zarówno </w:t>
            </w:r>
            <w:r w:rsidRPr="008A56EB">
              <w:rPr>
                <w:rFonts w:cs="Calibri"/>
                <w:sz w:val="20"/>
                <w:szCs w:val="20"/>
              </w:rPr>
              <w:t>wynikiem działania genów</w:t>
            </w:r>
            <w:r w:rsidR="001023F5">
              <w:rPr>
                <w:rFonts w:cs="Calibri"/>
                <w:sz w:val="20"/>
                <w:szCs w:val="20"/>
              </w:rPr>
              <w:t>, jak i</w:t>
            </w:r>
            <w:r w:rsidRPr="008A56EB">
              <w:rPr>
                <w:rFonts w:cs="Calibri"/>
                <w:sz w:val="20"/>
                <w:szCs w:val="20"/>
              </w:rPr>
              <w:t xml:space="preserve"> czynników środowiska</w:t>
            </w:r>
          </w:p>
          <w:p w:rsidR="007B0E72" w:rsidRPr="008A56EB" w:rsidRDefault="007B0E72" w:rsidP="000B181C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ustala 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>prawdopodobieństw</w:t>
            </w:r>
            <w:r w:rsidR="00893384"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 xml:space="preserve"> występowania cechy u potomstwa, jeśli nie są znane genotypy obojga rodziców</w:t>
            </w:r>
          </w:p>
        </w:tc>
        <w:tc>
          <w:tcPr>
            <w:tcW w:w="2338" w:type="dxa"/>
          </w:tcPr>
          <w:p w:rsidR="007B0E72" w:rsidRPr="008A56EB" w:rsidRDefault="007B0E72" w:rsidP="000B18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wpływ środowiska na kształtowanie się cech</w:t>
            </w:r>
          </w:p>
          <w:p w:rsidR="007B0E72" w:rsidRPr="008A56EB" w:rsidRDefault="007B0E72" w:rsidP="000B181C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znajomości cech dominujący</w:t>
            </w:r>
            <w:r w:rsidR="00A512B2">
              <w:rPr>
                <w:rFonts w:cs="Calibri"/>
                <w:sz w:val="20"/>
                <w:szCs w:val="20"/>
              </w:rPr>
              <w:t>ch</w:t>
            </w:r>
            <w:r w:rsidRPr="008A56EB">
              <w:rPr>
                <w:rFonts w:cs="Calibri"/>
                <w:sz w:val="20"/>
                <w:szCs w:val="20"/>
              </w:rPr>
              <w:t xml:space="preserve"> i recesywnych projektuje krzyżówki genetyczne</w:t>
            </w:r>
            <w:r w:rsidR="00893384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poprawnie posługując się terminami </w:t>
            </w:r>
            <w:r w:rsidR="00EE63C0">
              <w:rPr>
                <w:rFonts w:cs="Calibri"/>
                <w:sz w:val="20"/>
                <w:szCs w:val="20"/>
              </w:rPr>
              <w:t>„</w:t>
            </w:r>
            <w:r w:rsidRPr="00A512B2">
              <w:rPr>
                <w:rFonts w:cs="Calibri"/>
                <w:sz w:val="20"/>
                <w:szCs w:val="20"/>
              </w:rPr>
              <w:t>homozygota</w:t>
            </w:r>
            <w:r w:rsidR="00EE63C0">
              <w:rPr>
                <w:rFonts w:cs="Calibri"/>
                <w:sz w:val="20"/>
                <w:szCs w:val="20"/>
              </w:rPr>
              <w:t>”</w:t>
            </w:r>
            <w:r w:rsidRPr="00A512B2">
              <w:rPr>
                <w:rFonts w:cs="Calibri"/>
                <w:sz w:val="20"/>
                <w:szCs w:val="20"/>
              </w:rPr>
              <w:t xml:space="preserve"> i </w:t>
            </w:r>
            <w:r w:rsidR="00EE63C0">
              <w:rPr>
                <w:rFonts w:cs="Calibri"/>
                <w:sz w:val="20"/>
                <w:szCs w:val="20"/>
              </w:rPr>
              <w:t>„</w:t>
            </w:r>
            <w:r w:rsidRPr="00A512B2">
              <w:rPr>
                <w:rFonts w:cs="Calibri"/>
                <w:sz w:val="20"/>
                <w:szCs w:val="20"/>
              </w:rPr>
              <w:t>heterozygota</w:t>
            </w:r>
            <w:r w:rsidR="00EE63C0">
              <w:rPr>
                <w:rFonts w:cs="Calibri"/>
                <w:sz w:val="20"/>
                <w:szCs w:val="20"/>
              </w:rPr>
              <w:t>”</w:t>
            </w:r>
          </w:p>
        </w:tc>
      </w:tr>
      <w:tr w:rsidR="007B0E72" w:rsidRPr="005B49BD" w:rsidTr="00056236">
        <w:trPr>
          <w:trHeight w:val="557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5907C8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907C8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t>Dziedziczenie płci u człowieka</w:t>
            </w:r>
          </w:p>
        </w:tc>
        <w:tc>
          <w:tcPr>
            <w:tcW w:w="2268" w:type="dxa"/>
          </w:tcPr>
          <w:p w:rsidR="007B0E72" w:rsidRPr="008A56EB" w:rsidRDefault="00E4045A" w:rsidP="00056236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podaje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 liczbę chromosomów występujących w komórce diploidalnej człowieka</w:t>
            </w:r>
          </w:p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wymienia przykłady chorób dziedzicznych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sprzężonych z płcią</w:t>
            </w:r>
          </w:p>
        </w:tc>
        <w:tc>
          <w:tcPr>
            <w:tcW w:w="2268" w:type="dxa"/>
          </w:tcPr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 xml:space="preserve">rozpoznaje </w:t>
            </w:r>
            <w:r w:rsidR="000450A4" w:rsidRPr="008A56EB">
              <w:rPr>
                <w:rFonts w:cs="Calibri"/>
                <w:sz w:val="20"/>
                <w:szCs w:val="20"/>
              </w:rPr>
              <w:t>kario</w:t>
            </w:r>
            <w:r w:rsidR="000450A4">
              <w:rPr>
                <w:rFonts w:cs="Calibri"/>
                <w:sz w:val="20"/>
                <w:szCs w:val="20"/>
              </w:rPr>
              <w:t>typ</w:t>
            </w:r>
            <w:r w:rsidR="000450A4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człowieka</w:t>
            </w:r>
          </w:p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cechy chromosomów X i Y</w:t>
            </w:r>
          </w:p>
        </w:tc>
        <w:tc>
          <w:tcPr>
            <w:tcW w:w="2268" w:type="dxa"/>
          </w:tcPr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rolę chromosomów płci i autosomów</w:t>
            </w:r>
          </w:p>
          <w:p w:rsidR="007B0E72" w:rsidRPr="008A56EB" w:rsidRDefault="007B0E72" w:rsidP="00056236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zasadę dziedziczenia płci</w:t>
            </w:r>
          </w:p>
          <w:p w:rsidR="007B0E72" w:rsidRPr="008A56EB" w:rsidRDefault="007B0E72" w:rsidP="004C2889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przedstawia zjawisko nosicielstwa chorób w </w:t>
            </w:r>
            <w:r w:rsidR="004C2889">
              <w:rPr>
                <w:rFonts w:cs="Calibri"/>
                <w:sz w:val="20"/>
                <w:szCs w:val="20"/>
              </w:rPr>
              <w:lastRenderedPageBreak/>
              <w:t>pod kątem</w:t>
            </w:r>
            <w:r w:rsidR="004C2889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dziedziczenia płci</w:t>
            </w:r>
          </w:p>
        </w:tc>
        <w:tc>
          <w:tcPr>
            <w:tcW w:w="2409" w:type="dxa"/>
          </w:tcPr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wyjaśnia mechanizm ujawniania się cech recesywnych sprzężonych z płcią</w:t>
            </w:r>
          </w:p>
          <w:p w:rsidR="007B0E72" w:rsidRPr="008A56EB" w:rsidRDefault="007B0E72" w:rsidP="001023F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wykonuje krzyżówk</w:t>
            </w:r>
            <w:r w:rsidR="00A31A53">
              <w:rPr>
                <w:rFonts w:cs="Calibri"/>
                <w:sz w:val="20"/>
                <w:szCs w:val="20"/>
              </w:rPr>
              <w:t>i</w:t>
            </w:r>
            <w:r w:rsidRPr="008A56EB">
              <w:rPr>
                <w:rFonts w:cs="Calibri"/>
                <w:sz w:val="20"/>
                <w:szCs w:val="20"/>
              </w:rPr>
              <w:t xml:space="preserve"> genetyczn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A31A53"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dziedziczeni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hemofilii oraz daltonizmu</w:t>
            </w:r>
          </w:p>
        </w:tc>
        <w:tc>
          <w:tcPr>
            <w:tcW w:w="2338" w:type="dxa"/>
          </w:tcPr>
          <w:p w:rsidR="007B0E72" w:rsidRPr="008A56EB" w:rsidRDefault="007B0E72" w:rsidP="00056236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interpretuje krzyżówk</w:t>
            </w:r>
            <w:r w:rsidR="00A31A53">
              <w:rPr>
                <w:rFonts w:cs="Calibri"/>
                <w:sz w:val="20"/>
                <w:szCs w:val="20"/>
              </w:rPr>
              <w:t>i</w:t>
            </w:r>
            <w:r w:rsidRPr="008A56EB">
              <w:rPr>
                <w:rFonts w:cs="Calibri"/>
                <w:sz w:val="20"/>
                <w:szCs w:val="20"/>
              </w:rPr>
              <w:t xml:space="preserve"> genetyczn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A31A53"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hemofilii oraz daltonizmu</w:t>
            </w:r>
          </w:p>
          <w:p w:rsidR="007B0E72" w:rsidRPr="008A56EB" w:rsidRDefault="007B0E72" w:rsidP="000562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znaczenie poznania budowy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ludzkiego DNA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484BE9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484BE9">
              <w:rPr>
                <w:b/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Dziedziczenie grup krwi</w:t>
            </w:r>
          </w:p>
        </w:tc>
        <w:tc>
          <w:tcPr>
            <w:tcW w:w="2268" w:type="dxa"/>
          </w:tcPr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cztery główne grupy krwi występujące u ludzi</w:t>
            </w:r>
          </w:p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przykłady cech zależnych od wielu genów oraz od środowiska</w:t>
            </w:r>
          </w:p>
        </w:tc>
        <w:tc>
          <w:tcPr>
            <w:tcW w:w="2268" w:type="dxa"/>
          </w:tcPr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sposób dziedziczenia grup krwi</w:t>
            </w:r>
          </w:p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sposób dziedziczenia czynnika Rh</w:t>
            </w:r>
          </w:p>
          <w:p w:rsidR="007B0E72" w:rsidRPr="008A56EB" w:rsidRDefault="007B0E72" w:rsidP="001023F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1023F5" w:rsidRPr="008A56EB">
              <w:rPr>
                <w:rFonts w:cs="Calibri"/>
                <w:sz w:val="20"/>
                <w:szCs w:val="20"/>
              </w:rPr>
              <w:t xml:space="preserve"> wpływ</w:t>
            </w:r>
            <w:r w:rsidRPr="008A56EB">
              <w:rPr>
                <w:rFonts w:cs="Calibri"/>
                <w:sz w:val="20"/>
                <w:szCs w:val="20"/>
              </w:rPr>
              <w:t xml:space="preserve"> środowisk</w:t>
            </w:r>
            <w:r w:rsidR="001023F5">
              <w:rPr>
                <w:rFonts w:cs="Calibri"/>
                <w:sz w:val="20"/>
                <w:szCs w:val="20"/>
              </w:rPr>
              <w:t>a</w:t>
            </w:r>
            <w:r w:rsidRPr="008A56EB">
              <w:rPr>
                <w:rFonts w:cs="Calibri"/>
                <w:sz w:val="20"/>
                <w:szCs w:val="20"/>
              </w:rPr>
              <w:t xml:space="preserve"> na rozwój cech osobniczych</w:t>
            </w:r>
          </w:p>
        </w:tc>
        <w:tc>
          <w:tcPr>
            <w:tcW w:w="2268" w:type="dxa"/>
          </w:tcPr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krzyżówkę genetyczną </w:t>
            </w:r>
            <w:r w:rsidR="00A31A53">
              <w:rPr>
                <w:rFonts w:cs="Calibri"/>
                <w:sz w:val="20"/>
                <w:szCs w:val="20"/>
              </w:rPr>
              <w:t>przedstawiającą</w:t>
            </w:r>
            <w:r w:rsidR="00A31A53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dziedziczeni</w:t>
            </w:r>
            <w:r w:rsidR="00A31A53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grup krwi</w:t>
            </w:r>
          </w:p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możliwość wystąpienia konfliktu serologicznego</w:t>
            </w:r>
          </w:p>
        </w:tc>
        <w:tc>
          <w:tcPr>
            <w:tcW w:w="2409" w:type="dxa"/>
          </w:tcPr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ustala grupy krwi dzieci, znając grupy krwi ich rodziców</w:t>
            </w:r>
          </w:p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rozpoznaje grupy krwi na podstawie zapisu genotypów</w:t>
            </w:r>
          </w:p>
        </w:tc>
        <w:tc>
          <w:tcPr>
            <w:tcW w:w="2338" w:type="dxa"/>
          </w:tcPr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konsekwencje dla drugiej ciąży wiążące się z wystąpieniem konfliktu serologicznego</w:t>
            </w:r>
          </w:p>
          <w:p w:rsidR="007B0E72" w:rsidRPr="008A56EB" w:rsidRDefault="007B0E72" w:rsidP="00BB482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dziedziczenie czynnika Rh jest jednogenowe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484BE9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484BE9">
              <w:rPr>
                <w:b/>
                <w:sz w:val="20"/>
                <w:szCs w:val="20"/>
              </w:rPr>
              <w:t xml:space="preserve">8. </w:t>
            </w:r>
            <w:r>
              <w:rPr>
                <w:b/>
                <w:sz w:val="20"/>
                <w:szCs w:val="20"/>
              </w:rPr>
              <w:t>Mutacje</w:t>
            </w:r>
          </w:p>
        </w:tc>
        <w:tc>
          <w:tcPr>
            <w:tcW w:w="2268" w:type="dxa"/>
          </w:tcPr>
          <w:p w:rsidR="007B0E72" w:rsidRPr="008A56EB" w:rsidRDefault="006A126C" w:rsidP="002A637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="007B0E72" w:rsidRPr="008A56EB">
              <w:rPr>
                <w:rFonts w:cs="Calibri"/>
                <w:sz w:val="20"/>
                <w:szCs w:val="20"/>
              </w:rPr>
              <w:t xml:space="preserve"> pojęcie </w:t>
            </w:r>
            <w:r w:rsidR="002A6371" w:rsidRPr="002A6371">
              <w:rPr>
                <w:rFonts w:cs="Calibri"/>
                <w:sz w:val="20"/>
                <w:szCs w:val="20"/>
              </w:rPr>
              <w:t>„</w:t>
            </w:r>
            <w:r w:rsidR="007B0E72" w:rsidRPr="002A6371">
              <w:rPr>
                <w:rFonts w:cs="Calibri"/>
                <w:sz w:val="20"/>
                <w:szCs w:val="20"/>
              </w:rPr>
              <w:t>mutacja</w:t>
            </w:r>
            <w:r w:rsidR="002A6371" w:rsidRPr="002A6371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2A6371">
            <w:pPr>
              <w:numPr>
                <w:ilvl w:val="0"/>
                <w:numId w:val="24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czynniki mutagenne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15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chorób uwarunkowanych mutacjami genowymi i chromosom</w:t>
            </w:r>
            <w:r w:rsidR="002A6371">
              <w:rPr>
                <w:rFonts w:cs="Calibri"/>
                <w:sz w:val="20"/>
                <w:szCs w:val="20"/>
              </w:rPr>
              <w:t>ow</w:t>
            </w:r>
            <w:r w:rsidR="001023F5">
              <w:rPr>
                <w:rFonts w:cs="Calibri"/>
                <w:sz w:val="20"/>
                <w:szCs w:val="20"/>
              </w:rPr>
              <w:t>ymi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6" w:right="1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mutacje genowe i chromoso</w:t>
            </w:r>
            <w:r w:rsidR="002A6371">
              <w:rPr>
                <w:rFonts w:cs="Calibri"/>
                <w:sz w:val="20"/>
                <w:szCs w:val="20"/>
              </w:rPr>
              <w:t>mowe</w:t>
            </w:r>
          </w:p>
          <w:p w:rsidR="007B0E72" w:rsidRPr="008A56EB" w:rsidRDefault="007B0E72" w:rsidP="002A6371">
            <w:pPr>
              <w:numPr>
                <w:ilvl w:val="0"/>
                <w:numId w:val="24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przyczyny wybranych chorób genetycznych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"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mechanizm dziedziczenia mukowiscydozy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numPr>
                <w:ilvl w:val="0"/>
                <w:numId w:val="24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2A6371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polegają mutacje genowe i chromosom</w:t>
            </w:r>
            <w:r w:rsidR="002A6371">
              <w:rPr>
                <w:rFonts w:cs="Calibri"/>
                <w:sz w:val="20"/>
                <w:szCs w:val="20"/>
              </w:rPr>
              <w:t>owe</w:t>
            </w:r>
          </w:p>
          <w:p w:rsidR="007B0E72" w:rsidRPr="008A56EB" w:rsidRDefault="007B0E72" w:rsidP="002A6371">
            <w:pPr>
              <w:numPr>
                <w:ilvl w:val="0"/>
                <w:numId w:val="27"/>
              </w:numPr>
              <w:spacing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znaczenie poradnictwa genetycznego</w:t>
            </w:r>
          </w:p>
          <w:p w:rsidR="007B0E72" w:rsidRPr="008A56EB" w:rsidRDefault="007B0E72" w:rsidP="002A6371">
            <w:pPr>
              <w:numPr>
                <w:ilvl w:val="0"/>
                <w:numId w:val="26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wybrane choroby genetyczne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podłoże zespołu Downa</w:t>
            </w:r>
          </w:p>
        </w:tc>
        <w:tc>
          <w:tcPr>
            <w:tcW w:w="2409" w:type="dxa"/>
          </w:tcPr>
          <w:p w:rsidR="007B0E72" w:rsidRPr="008A56EB" w:rsidRDefault="002A6371" w:rsidP="002A637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6" w:right="-62" w:hanging="1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wyjaśnia mechanizm </w:t>
            </w:r>
            <w:r w:rsidR="007B0E72" w:rsidRPr="008A56EB">
              <w:rPr>
                <w:rFonts w:cs="Calibri"/>
                <w:sz w:val="20"/>
                <w:szCs w:val="20"/>
              </w:rPr>
              <w:t>powstawania mutacji genowych i chromosom</w:t>
            </w:r>
            <w:r>
              <w:rPr>
                <w:rFonts w:cs="Calibri"/>
                <w:sz w:val="20"/>
                <w:szCs w:val="20"/>
              </w:rPr>
              <w:t>owych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zachowania zapobiegające powstawaniu mutacji</w:t>
            </w:r>
          </w:p>
          <w:p w:rsidR="007B0E72" w:rsidRPr="008A56EB" w:rsidRDefault="007B0E72" w:rsidP="002A637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badań prenatalnych</w:t>
            </w:r>
          </w:p>
        </w:tc>
        <w:tc>
          <w:tcPr>
            <w:tcW w:w="233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76" w:right="10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uzasadnia, że mutacje są podstawowym czynnikiem zmienności organizmów</w:t>
            </w:r>
          </w:p>
          <w:p w:rsidR="007B0E72" w:rsidRPr="008A56EB" w:rsidRDefault="007B0E72" w:rsidP="002A6371">
            <w:pPr>
              <w:numPr>
                <w:ilvl w:val="0"/>
                <w:numId w:val="25"/>
              </w:numPr>
              <w:spacing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mutacji i wskazuje ich skutki</w:t>
            </w:r>
          </w:p>
          <w:p w:rsidR="007B0E72" w:rsidRPr="008A56EB" w:rsidRDefault="007B0E72" w:rsidP="0028536F">
            <w:pPr>
              <w:numPr>
                <w:ilvl w:val="0"/>
                <w:numId w:val="25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portfolio </w:t>
            </w:r>
            <w:r w:rsidR="0028536F">
              <w:rPr>
                <w:rFonts w:cs="Calibri"/>
                <w:sz w:val="20"/>
                <w:szCs w:val="20"/>
              </w:rPr>
              <w:t>na temat</w:t>
            </w:r>
            <w:r w:rsidR="0028536F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chorób genetycznych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7B0E72" w:rsidRPr="005B49BD" w:rsidRDefault="007B0E72" w:rsidP="007B0E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B49BD"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Ewolucja życia</w:t>
            </w:r>
          </w:p>
        </w:tc>
        <w:tc>
          <w:tcPr>
            <w:tcW w:w="1418" w:type="dxa"/>
          </w:tcPr>
          <w:p w:rsidR="007B0E72" w:rsidRPr="00395055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395055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Ewolucja i jej dowody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pojęcie </w:t>
            </w:r>
            <w:r w:rsidR="002A6371"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ewolucja</w:t>
            </w:r>
            <w:r w:rsidR="002A6371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dowody ewolucji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przykłady narządów szczątkowych w organizmie człowieka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dowody ewolucji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różnych rodzajów skamieniałości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etapy powstawania skamieniałości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pojęcie </w:t>
            </w:r>
            <w:r w:rsidR="002A6371"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relikt</w:t>
            </w:r>
            <w:r w:rsidR="002A6371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reliktów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istotę procesu ewolucji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rozpoznaje żywe skamieniałości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przykłady potwierdzające jedność budowy i funkcjonowania organizmów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struktur homologicznych i analogicznych</w:t>
            </w:r>
          </w:p>
        </w:tc>
        <w:tc>
          <w:tcPr>
            <w:tcW w:w="2409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warunki powstawania skamieniałości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ogniwa pośrednie ewolucji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istnienie związku między rozmieszczeniem a pokrewieństwem gatunków</w:t>
            </w:r>
          </w:p>
        </w:tc>
        <w:tc>
          <w:tcPr>
            <w:tcW w:w="233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jedność budowy i funkcjonowania organizmów</w:t>
            </w:r>
          </w:p>
          <w:p w:rsidR="007B0E72" w:rsidRPr="008A56EB" w:rsidRDefault="007B0E72" w:rsidP="002A6371">
            <w:pPr>
              <w:numPr>
                <w:ilvl w:val="0"/>
                <w:numId w:val="2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2A6371">
              <w:rPr>
                <w:rFonts w:cs="Calibri"/>
                <w:sz w:val="20"/>
                <w:szCs w:val="20"/>
              </w:rPr>
              <w:t>ocenia rolę struktur homologicznych i analogicznych jako dowodów ewolucji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7B0E72" w:rsidRPr="005B49BD" w:rsidRDefault="007B0E72" w:rsidP="003950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404A63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404A63">
              <w:rPr>
                <w:b/>
                <w:sz w:val="20"/>
                <w:szCs w:val="20"/>
              </w:rPr>
              <w:t xml:space="preserve">10. </w:t>
            </w:r>
            <w:r>
              <w:rPr>
                <w:b/>
                <w:sz w:val="20"/>
                <w:szCs w:val="20"/>
              </w:rPr>
              <w:t>Mechanizmy ewolucji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znaczenie pojęcia </w:t>
            </w:r>
            <w:r w:rsidR="002A6371"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endemit</w:t>
            </w:r>
            <w:r w:rsidR="002A6371">
              <w:rPr>
                <w:rFonts w:cs="Calibri"/>
                <w:sz w:val="20"/>
                <w:szCs w:val="20"/>
              </w:rPr>
              <w:t>”</w:t>
            </w:r>
          </w:p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przykład</w:t>
            </w:r>
            <w:r w:rsidR="0001144B">
              <w:rPr>
                <w:rFonts w:cs="Calibri"/>
                <w:sz w:val="20"/>
                <w:szCs w:val="20"/>
              </w:rPr>
              <w:t>y</w:t>
            </w:r>
            <w:r w:rsidRPr="008A56EB">
              <w:rPr>
                <w:rFonts w:cs="Calibri"/>
                <w:sz w:val="20"/>
                <w:szCs w:val="20"/>
              </w:rPr>
              <w:t xml:space="preserve"> doboru sztucznego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endemitów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na czym polega dobór naturalny i dobór sztuczny</w:t>
            </w:r>
          </w:p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omawia ideę walki o byt</w:t>
            </w:r>
          </w:p>
        </w:tc>
        <w:tc>
          <w:tcPr>
            <w:tcW w:w="226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 xml:space="preserve">wyjaśnia główne założenia teorii ewolucji </w:t>
            </w:r>
            <w:r w:rsidR="0028536F">
              <w:rPr>
                <w:rFonts w:cs="Calibri"/>
                <w:sz w:val="20"/>
                <w:szCs w:val="20"/>
              </w:rPr>
              <w:t xml:space="preserve">Karola </w:t>
            </w:r>
            <w:r w:rsidRPr="008A56EB">
              <w:rPr>
                <w:rFonts w:cs="Calibri"/>
                <w:sz w:val="20"/>
                <w:szCs w:val="20"/>
              </w:rPr>
              <w:t>Darwina</w:t>
            </w:r>
          </w:p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różnicę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pomiędzy doborem naturalnym a doborem sztucznym</w:t>
            </w:r>
          </w:p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g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>łówne założenia syntetycznej teorii ewolucji</w:t>
            </w:r>
          </w:p>
        </w:tc>
        <w:tc>
          <w:tcPr>
            <w:tcW w:w="2409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wykazuje rolę endemitów z Galapagos</w:t>
            </w:r>
          </w:p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uzasadnia, że walka o byt jest formą doboru naturalnego</w:t>
            </w:r>
          </w:p>
          <w:p w:rsidR="007B0E72" w:rsidRPr="008A56EB" w:rsidRDefault="007B0E72" w:rsidP="002A6371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omawia współczesne spojrzenie na ewolucję – syntetyczną teorię ewolucji</w:t>
            </w:r>
          </w:p>
        </w:tc>
        <w:tc>
          <w:tcPr>
            <w:tcW w:w="2338" w:type="dxa"/>
          </w:tcPr>
          <w:p w:rsidR="007B0E72" w:rsidRPr="008A56EB" w:rsidRDefault="007B0E72" w:rsidP="002A637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wykazuje izolację geograficzną jako drogę do powstawania nowych gatunków</w:t>
            </w:r>
          </w:p>
          <w:p w:rsidR="007B0E72" w:rsidRPr="008A56EB" w:rsidRDefault="007B0E72" w:rsidP="002A6371">
            <w:pPr>
              <w:numPr>
                <w:ilvl w:val="0"/>
                <w:numId w:val="3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ilustruje przykładami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działanie doboru naturalnego i doboru sztucznego</w:t>
            </w:r>
          </w:p>
          <w:p w:rsidR="007B0E72" w:rsidRPr="008A56EB" w:rsidRDefault="007B0E72" w:rsidP="002A6371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korzyści </w:t>
            </w:r>
            <w:r w:rsidR="007D3052">
              <w:rPr>
                <w:rFonts w:cs="Calibri"/>
                <w:sz w:val="20"/>
                <w:szCs w:val="20"/>
              </w:rPr>
              <w:t xml:space="preserve">dla </w:t>
            </w:r>
            <w:r w:rsidRPr="008A56EB">
              <w:rPr>
                <w:rFonts w:cs="Calibri"/>
                <w:sz w:val="20"/>
                <w:szCs w:val="20"/>
              </w:rPr>
              <w:t>człowieka</w:t>
            </w:r>
            <w:r w:rsidR="009E6008">
              <w:rPr>
                <w:rFonts w:cs="Calibri"/>
                <w:sz w:val="20"/>
                <w:szCs w:val="20"/>
              </w:rPr>
              <w:t xml:space="preserve"> płynące</w:t>
            </w:r>
            <w:r w:rsidRPr="008A56EB">
              <w:rPr>
                <w:rFonts w:cs="Calibri"/>
                <w:sz w:val="20"/>
                <w:szCs w:val="20"/>
              </w:rPr>
              <w:t xml:space="preserve"> z zastosowania doboru sztucznego</w:t>
            </w:r>
          </w:p>
        </w:tc>
      </w:tr>
      <w:tr w:rsidR="007B0E72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B0E72" w:rsidRPr="005B49BD" w:rsidRDefault="007B0E72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E72" w:rsidRPr="00404A63" w:rsidRDefault="007B0E72" w:rsidP="007B0E72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404A63">
              <w:rPr>
                <w:b/>
                <w:sz w:val="20"/>
                <w:szCs w:val="20"/>
              </w:rPr>
              <w:t xml:space="preserve">11. </w:t>
            </w:r>
            <w:r>
              <w:rPr>
                <w:b/>
                <w:sz w:val="20"/>
                <w:szCs w:val="20"/>
              </w:rPr>
              <w:t>Pochodzenie człowieka</w:t>
            </w:r>
          </w:p>
        </w:tc>
        <w:tc>
          <w:tcPr>
            <w:tcW w:w="2268" w:type="dxa"/>
          </w:tcPr>
          <w:p w:rsidR="007B0E72" w:rsidRPr="008A56EB" w:rsidRDefault="007B0E72" w:rsidP="003717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organizmów należących do rzędu naczelnych</w:t>
            </w:r>
          </w:p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cechy człowieka rozumnego</w:t>
            </w:r>
          </w:p>
        </w:tc>
        <w:tc>
          <w:tcPr>
            <w:tcW w:w="2268" w:type="dxa"/>
          </w:tcPr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na mapie miejsce, </w:t>
            </w:r>
            <w:r w:rsidR="006A5C73">
              <w:rPr>
                <w:rFonts w:cs="Calibri"/>
                <w:sz w:val="20"/>
                <w:szCs w:val="20"/>
              </w:rPr>
              <w:t>gdzie</w:t>
            </w:r>
            <w:r w:rsidRPr="008A56EB">
              <w:rPr>
                <w:rFonts w:cs="Calibri"/>
                <w:sz w:val="20"/>
                <w:szCs w:val="20"/>
              </w:rPr>
              <w:t xml:space="preserve"> rozpoczęła się ewolucja naczelnych</w:t>
            </w:r>
          </w:p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czynniki, które miały wpływ na ewolucję człowieka</w:t>
            </w:r>
          </w:p>
        </w:tc>
        <w:tc>
          <w:tcPr>
            <w:tcW w:w="2268" w:type="dxa"/>
          </w:tcPr>
          <w:p w:rsidR="007B0E72" w:rsidRPr="008A56EB" w:rsidRDefault="007B0E72" w:rsidP="003717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stanowisko systematyczne człowieka</w:t>
            </w:r>
          </w:p>
          <w:p w:rsidR="007B0E72" w:rsidRPr="008A56EB" w:rsidRDefault="007B0E72" w:rsidP="006A5C7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na przykładzie szympansa </w:t>
            </w:r>
            <w:r w:rsidR="006A5C73">
              <w:rPr>
                <w:rFonts w:cs="Calibri"/>
                <w:sz w:val="20"/>
                <w:szCs w:val="20"/>
              </w:rPr>
              <w:t>wskazuje</w:t>
            </w:r>
            <w:r w:rsidR="007D3052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różnice pomiędzy człowiekiem a innymi naczelnymi</w:t>
            </w:r>
          </w:p>
        </w:tc>
        <w:tc>
          <w:tcPr>
            <w:tcW w:w="2409" w:type="dxa"/>
          </w:tcPr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przebieg ewolucji człowieka</w:t>
            </w:r>
          </w:p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cechy wspólne człowieka z innymi naczelnymi</w:t>
            </w:r>
          </w:p>
          <w:p w:rsidR="007B0E72" w:rsidRPr="008A56EB" w:rsidRDefault="007B0E72" w:rsidP="003717E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cechy człowieka, które pozwalają zaklasyfikować go do poszczególnych jednostek systematycznych</w:t>
            </w:r>
          </w:p>
        </w:tc>
        <w:tc>
          <w:tcPr>
            <w:tcW w:w="2338" w:type="dxa"/>
          </w:tcPr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różne formy człowiekowatych</w:t>
            </w:r>
          </w:p>
          <w:p w:rsidR="007B0E72" w:rsidRPr="008A56EB" w:rsidRDefault="007B0E72" w:rsidP="003717E2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naczelne to ewolucyjni krewni człowieka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C071C9" w:rsidRPr="005B49BD" w:rsidRDefault="00C071C9" w:rsidP="00C071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Ekologia</w:t>
            </w:r>
          </w:p>
        </w:tc>
        <w:tc>
          <w:tcPr>
            <w:tcW w:w="1418" w:type="dxa"/>
          </w:tcPr>
          <w:p w:rsidR="00C071C9" w:rsidRPr="00404A63" w:rsidRDefault="00C071C9" w:rsidP="00C071C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404A63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Organizm a środowisko</w:t>
            </w:r>
          </w:p>
        </w:tc>
        <w:tc>
          <w:tcPr>
            <w:tcW w:w="2268" w:type="dxa"/>
          </w:tcPr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czym zajmuje się ekologia</w:t>
            </w:r>
          </w:p>
          <w:p w:rsidR="00C071C9" w:rsidRPr="008A56EB" w:rsidRDefault="00C071C9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czynniki ograniczające występowanie gatunków w różnych środowiskach</w:t>
            </w:r>
          </w:p>
          <w:p w:rsidR="00C071C9" w:rsidRPr="008A56EB" w:rsidRDefault="00C071C9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wymienia formy morfologiczne porostów wykorzystywane w </w:t>
            </w:r>
            <w:r w:rsidRPr="00860C16">
              <w:rPr>
                <w:rFonts w:cs="Calibri"/>
                <w:sz w:val="20"/>
                <w:szCs w:val="20"/>
              </w:rPr>
              <w:t>skali porostowej</w:t>
            </w:r>
          </w:p>
        </w:tc>
        <w:tc>
          <w:tcPr>
            <w:tcW w:w="2268" w:type="dxa"/>
          </w:tcPr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identyfikuje siedlisko wybranego gatunku</w:t>
            </w:r>
          </w:p>
          <w:p w:rsidR="00C071C9" w:rsidRPr="008A56EB" w:rsidRDefault="00C071C9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</w:t>
            </w:r>
            <w:r w:rsidR="0028536F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czym jest nisza ekologiczna organizmu</w:t>
            </w:r>
          </w:p>
          <w:p w:rsidR="00C071C9" w:rsidRPr="008A56EB" w:rsidRDefault="00C071C9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6A5C73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do czego służy skala porostowa</w:t>
            </w:r>
          </w:p>
        </w:tc>
        <w:tc>
          <w:tcPr>
            <w:tcW w:w="2268" w:type="dxa"/>
          </w:tcPr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siedlisko i niszę ekologiczną</w:t>
            </w:r>
          </w:p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wpływ wybranych czynników środowiska na funkcjonowanie organizmów</w:t>
            </w:r>
          </w:p>
          <w:p w:rsidR="00C071C9" w:rsidRPr="008A56EB" w:rsidRDefault="00C071C9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związek między zakresem tolerancji a stosowaniem </w:t>
            </w:r>
            <w:r w:rsidRPr="00860C16">
              <w:rPr>
                <w:rFonts w:cs="Calibri"/>
                <w:sz w:val="20"/>
                <w:szCs w:val="20"/>
              </w:rPr>
              <w:t>skali porostowej</w:t>
            </w:r>
          </w:p>
        </w:tc>
        <w:tc>
          <w:tcPr>
            <w:tcW w:w="2409" w:type="dxa"/>
          </w:tcPr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zależność między czynnikami środowiska a występującymi w nim organizmami</w:t>
            </w:r>
          </w:p>
          <w:p w:rsidR="00C071C9" w:rsidRPr="008A56EB" w:rsidRDefault="007D3052" w:rsidP="003717E2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rozpoznaje 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na ilustracji formy morfologiczne porostów </w:t>
            </w:r>
            <w:r w:rsidR="00C071C9" w:rsidRPr="00860C16">
              <w:rPr>
                <w:rFonts w:cs="Calibri"/>
                <w:sz w:val="20"/>
                <w:szCs w:val="20"/>
              </w:rPr>
              <w:t>wykorzystywane w skali porostowej</w:t>
            </w:r>
          </w:p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odczytuje z wykresu dane dotyczące zakresu tolerancji</w:t>
            </w:r>
            <w:r w:rsidR="00A31A53">
              <w:rPr>
                <w:rFonts w:cs="Calibri"/>
                <w:sz w:val="20"/>
                <w:szCs w:val="20"/>
              </w:rPr>
              <w:t xml:space="preserve"> ekologicznej</w:t>
            </w:r>
          </w:p>
        </w:tc>
        <w:tc>
          <w:tcPr>
            <w:tcW w:w="2338" w:type="dxa"/>
          </w:tcPr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interpretuje wykres przedstawiający zakres tolerancji ekologicznej danego gatunku</w:t>
            </w:r>
          </w:p>
          <w:p w:rsidR="00C071C9" w:rsidRPr="008A56EB" w:rsidRDefault="00C071C9" w:rsidP="003717E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praktycznie wykorzyst</w:t>
            </w:r>
            <w:r w:rsidRPr="00860C16">
              <w:rPr>
                <w:rFonts w:cs="Calibri"/>
                <w:sz w:val="20"/>
                <w:szCs w:val="20"/>
              </w:rPr>
              <w:t>uje skalę porostową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3950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FE155F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FE155F">
              <w:rPr>
                <w:b/>
                <w:sz w:val="20"/>
                <w:szCs w:val="20"/>
              </w:rPr>
              <w:t xml:space="preserve">13. </w:t>
            </w:r>
            <w:r>
              <w:rPr>
                <w:b/>
                <w:sz w:val="20"/>
                <w:szCs w:val="20"/>
              </w:rPr>
              <w:t>Cechy populacji</w:t>
            </w:r>
          </w:p>
        </w:tc>
        <w:tc>
          <w:tcPr>
            <w:tcW w:w="2268" w:type="dxa"/>
          </w:tcPr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pojęcia </w:t>
            </w:r>
            <w:r w:rsidR="00860C16">
              <w:rPr>
                <w:rFonts w:cs="Calibri"/>
                <w:sz w:val="20"/>
                <w:szCs w:val="20"/>
              </w:rPr>
              <w:t>„</w:t>
            </w:r>
            <w:r w:rsidRPr="00860C16">
              <w:rPr>
                <w:rFonts w:cs="Calibri"/>
                <w:sz w:val="20"/>
                <w:szCs w:val="20"/>
              </w:rPr>
              <w:t>populacja</w:t>
            </w:r>
            <w:r w:rsidR="00860C16">
              <w:rPr>
                <w:rFonts w:cs="Calibri"/>
                <w:sz w:val="20"/>
                <w:szCs w:val="20"/>
              </w:rPr>
              <w:t>”</w:t>
            </w:r>
            <w:r w:rsidR="007D3052">
              <w:rPr>
                <w:rFonts w:cs="Calibri"/>
                <w:sz w:val="20"/>
                <w:szCs w:val="20"/>
              </w:rPr>
              <w:t xml:space="preserve"> i</w:t>
            </w:r>
            <w:r w:rsidRPr="00860C16">
              <w:rPr>
                <w:rFonts w:cs="Calibri"/>
                <w:sz w:val="20"/>
                <w:szCs w:val="20"/>
              </w:rPr>
              <w:t xml:space="preserve"> </w:t>
            </w:r>
            <w:r w:rsidR="00860C16">
              <w:rPr>
                <w:rFonts w:cs="Calibri"/>
                <w:sz w:val="20"/>
                <w:szCs w:val="20"/>
              </w:rPr>
              <w:t>„</w:t>
            </w:r>
            <w:r w:rsidRPr="00860C16">
              <w:rPr>
                <w:rFonts w:cs="Calibri"/>
                <w:sz w:val="20"/>
                <w:szCs w:val="20"/>
              </w:rPr>
              <w:t>gatunek</w:t>
            </w:r>
            <w:r w:rsidR="00860C16">
              <w:rPr>
                <w:rFonts w:cs="Calibri"/>
                <w:sz w:val="20"/>
                <w:szCs w:val="20"/>
              </w:rPr>
              <w:t>”</w:t>
            </w:r>
          </w:p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cechy populacji</w:t>
            </w:r>
          </w:p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typy rozmieszczenia osobników w populacji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określa wady i zalety życia </w:t>
            </w:r>
            <w:r w:rsidR="00860C16">
              <w:rPr>
                <w:rFonts w:cs="Calibri"/>
                <w:sz w:val="20"/>
                <w:szCs w:val="20"/>
              </w:rPr>
              <w:t xml:space="preserve">organizmów </w:t>
            </w:r>
            <w:r w:rsidRPr="008A56EB">
              <w:rPr>
                <w:rFonts w:cs="Calibri"/>
                <w:sz w:val="20"/>
                <w:szCs w:val="20"/>
              </w:rPr>
              <w:t>w grupie</w:t>
            </w:r>
          </w:p>
        </w:tc>
        <w:tc>
          <w:tcPr>
            <w:tcW w:w="2268" w:type="dxa"/>
          </w:tcPr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zależność między definicją populacji i gatunku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zwierząt żyjących w stadzie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przyczyny migracji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przedstawia, jakie dane można odczytać </w:t>
            </w:r>
            <w:r w:rsidR="00860C16">
              <w:rPr>
                <w:rFonts w:cs="Calibri"/>
                <w:sz w:val="20"/>
                <w:szCs w:val="20"/>
              </w:rPr>
              <w:t>z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piramidy wiekowej populacji</w:t>
            </w:r>
          </w:p>
        </w:tc>
        <w:tc>
          <w:tcPr>
            <w:tcW w:w="2268" w:type="dxa"/>
          </w:tcPr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wskazuje populacje różnych gatunków</w:t>
            </w:r>
          </w:p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wpływ migracji na liczebność populacji</w:t>
            </w:r>
          </w:p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6A5C73">
              <w:rPr>
                <w:rFonts w:cs="Calibri"/>
                <w:sz w:val="20"/>
                <w:szCs w:val="20"/>
              </w:rPr>
              <w:t xml:space="preserve"> wpływ</w:t>
            </w:r>
            <w:r w:rsidRPr="008A56EB">
              <w:rPr>
                <w:rFonts w:cs="Calibri"/>
                <w:sz w:val="20"/>
                <w:szCs w:val="20"/>
              </w:rPr>
              <w:t xml:space="preserve"> cech populacji na jej liczebność</w:t>
            </w:r>
          </w:p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odczytuje dane z piramid</w:t>
            </w:r>
            <w:r w:rsidR="00860C16">
              <w:rPr>
                <w:rFonts w:cs="Calibri"/>
                <w:sz w:val="20"/>
                <w:szCs w:val="20"/>
              </w:rPr>
              <w:t>y wiekowej</w:t>
            </w:r>
          </w:p>
        </w:tc>
        <w:tc>
          <w:tcPr>
            <w:tcW w:w="2409" w:type="dxa"/>
          </w:tcPr>
          <w:p w:rsidR="00C071C9" w:rsidRPr="008A56EB" w:rsidRDefault="00C071C9" w:rsidP="00860C1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zależność między liczebnością populacji a </w:t>
            </w:r>
            <w:r w:rsidR="007D3052">
              <w:rPr>
                <w:rFonts w:cs="Calibri"/>
                <w:sz w:val="20"/>
                <w:szCs w:val="20"/>
              </w:rPr>
              <w:t xml:space="preserve">jej </w:t>
            </w:r>
            <w:r w:rsidRPr="008A56EB">
              <w:rPr>
                <w:rFonts w:cs="Calibri"/>
                <w:sz w:val="20"/>
                <w:szCs w:val="20"/>
              </w:rPr>
              <w:t>zagęszczeniem</w:t>
            </w:r>
          </w:p>
          <w:p w:rsidR="00C071C9" w:rsidRPr="008A56EB" w:rsidRDefault="00037FBD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graficznie przedstawia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różne typy rozmieszczenia osobników w populacji i podaje </w:t>
            </w:r>
            <w:r w:rsidR="00A31A53">
              <w:rPr>
                <w:rFonts w:cs="Calibri"/>
                <w:sz w:val="20"/>
                <w:szCs w:val="20"/>
              </w:rPr>
              <w:t xml:space="preserve">ich </w:t>
            </w:r>
            <w:r w:rsidR="00C071C9" w:rsidRPr="008A56EB">
              <w:rPr>
                <w:rFonts w:cs="Calibri"/>
                <w:sz w:val="20"/>
                <w:szCs w:val="20"/>
              </w:rPr>
              <w:t>przykłady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zależność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między strukturą płciową a liczebnością populacji</w:t>
            </w:r>
          </w:p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grupy wiekowe w piramidach</w:t>
            </w:r>
          </w:p>
        </w:tc>
        <w:tc>
          <w:tcPr>
            <w:tcW w:w="2338" w:type="dxa"/>
          </w:tcPr>
          <w:p w:rsidR="00C071C9" w:rsidRPr="008A56EB" w:rsidRDefault="00C071C9" w:rsidP="00860C16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 xml:space="preserve">przeprowadza </w:t>
            </w:r>
            <w:r w:rsidR="0028536F" w:rsidRPr="008A56EB">
              <w:rPr>
                <w:rFonts w:cs="Calibri"/>
                <w:sz w:val="20"/>
                <w:szCs w:val="20"/>
              </w:rPr>
              <w:t xml:space="preserve">w terenie </w:t>
            </w:r>
            <w:r w:rsidRPr="008A56EB">
              <w:rPr>
                <w:rFonts w:cs="Calibri"/>
                <w:sz w:val="20"/>
                <w:szCs w:val="20"/>
              </w:rPr>
              <w:t>obliczanie zagęszczenia wybranego gatunku</w:t>
            </w:r>
          </w:p>
          <w:p w:rsidR="00C071C9" w:rsidRPr="008A56EB" w:rsidRDefault="00C071C9" w:rsidP="001023F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losy populacji na podstawie jej piramidy wiekowej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C071C9" w:rsidRPr="00395055" w:rsidRDefault="00C071C9" w:rsidP="003950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BC0FD6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BC0FD6">
              <w:rPr>
                <w:b/>
                <w:sz w:val="20"/>
                <w:szCs w:val="20"/>
              </w:rPr>
              <w:t xml:space="preserve">14. </w:t>
            </w:r>
            <w:r>
              <w:rPr>
                <w:b/>
                <w:sz w:val="20"/>
                <w:szCs w:val="20"/>
              </w:rPr>
              <w:t>Konkurencja</w:t>
            </w:r>
          </w:p>
        </w:tc>
        <w:tc>
          <w:tcPr>
            <w:tcW w:w="2268" w:type="dxa"/>
          </w:tcPr>
          <w:p w:rsidR="00C071C9" w:rsidRPr="008A56EB" w:rsidRDefault="00C071C9" w:rsidP="008112D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zależności międzygatunkowe</w:t>
            </w:r>
          </w:p>
          <w:p w:rsidR="00C071C9" w:rsidRPr="008A56EB" w:rsidRDefault="00C071C9" w:rsidP="008112D1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zasoby, o które konkurują organizmy</w:t>
            </w:r>
          </w:p>
        </w:tc>
        <w:tc>
          <w:tcPr>
            <w:tcW w:w="2268" w:type="dxa"/>
          </w:tcPr>
          <w:p w:rsidR="00C071C9" w:rsidRPr="008A56EB" w:rsidRDefault="00C071C9" w:rsidP="008112D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1D3B7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="008112D1">
              <w:rPr>
                <w:rFonts w:cs="Calibri"/>
                <w:sz w:val="20"/>
                <w:szCs w:val="20"/>
              </w:rPr>
              <w:t xml:space="preserve">na </w:t>
            </w:r>
            <w:r w:rsidRPr="008A56EB">
              <w:rPr>
                <w:rFonts w:cs="Calibri"/>
                <w:sz w:val="20"/>
                <w:szCs w:val="20"/>
              </w:rPr>
              <w:t>czym polega konkurencja</w:t>
            </w:r>
          </w:p>
          <w:p w:rsidR="00C071C9" w:rsidRPr="008A56EB" w:rsidRDefault="00C071C9" w:rsidP="008112D1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rodzaje konkurencji</w:t>
            </w:r>
          </w:p>
        </w:tc>
        <w:tc>
          <w:tcPr>
            <w:tcW w:w="2268" w:type="dxa"/>
          </w:tcPr>
          <w:p w:rsidR="00C071C9" w:rsidRPr="008A56EB" w:rsidRDefault="00C071C9" w:rsidP="008112D1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graficznie przedstawia zależności między organizmami</w:t>
            </w:r>
            <w:r w:rsidR="001D3B7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zaznaczając, który gatunek odnosi korzyści, </w:t>
            </w:r>
            <w:r w:rsidR="008112D1">
              <w:rPr>
                <w:rFonts w:cs="Calibri"/>
                <w:sz w:val="20"/>
                <w:szCs w:val="20"/>
              </w:rPr>
              <w:t xml:space="preserve">a </w:t>
            </w:r>
            <w:r w:rsidRPr="008A56EB">
              <w:rPr>
                <w:rFonts w:cs="Calibri"/>
                <w:sz w:val="20"/>
                <w:szCs w:val="20"/>
              </w:rPr>
              <w:t>który straty</w:t>
            </w:r>
          </w:p>
          <w:p w:rsidR="00C071C9" w:rsidRPr="008A56EB" w:rsidRDefault="00C071C9" w:rsidP="008112D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konkurencję wewnątrzgatunkową z konkurencją międzygatunkową</w:t>
            </w:r>
          </w:p>
        </w:tc>
        <w:tc>
          <w:tcPr>
            <w:tcW w:w="2409" w:type="dxa"/>
          </w:tcPr>
          <w:p w:rsidR="00C071C9" w:rsidRPr="008A56EB" w:rsidRDefault="00C071C9" w:rsidP="008112D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przyczyny i skutki konkurencji międzygatunkowej i wewnątrzgatunkowej</w:t>
            </w:r>
          </w:p>
          <w:p w:rsidR="00C071C9" w:rsidRPr="008A56EB" w:rsidRDefault="00C071C9" w:rsidP="008112D1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zależność między zasobami środowiska a intensywnością konkurencji</w:t>
            </w:r>
          </w:p>
        </w:tc>
        <w:tc>
          <w:tcPr>
            <w:tcW w:w="2338" w:type="dxa"/>
          </w:tcPr>
          <w:p w:rsidR="00C071C9" w:rsidRPr="008A56EB" w:rsidRDefault="00C071C9" w:rsidP="008112D1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wykorzystując wiedzę z ewolucjonizmu</w:t>
            </w:r>
            <w:r w:rsidR="001D3B7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uzasadnia, że konkurencja jest czynnikiem doboru naturalnego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3950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3028FE" w:rsidRDefault="00C071C9" w:rsidP="00C071C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3028FE">
              <w:rPr>
                <w:b/>
                <w:sz w:val="20"/>
                <w:szCs w:val="20"/>
              </w:rPr>
              <w:t xml:space="preserve">15. </w:t>
            </w:r>
            <w:r>
              <w:rPr>
                <w:b/>
                <w:sz w:val="20"/>
                <w:szCs w:val="20"/>
              </w:rPr>
              <w:t>Drapieżnictwo. Roślinożerność</w:t>
            </w:r>
          </w:p>
        </w:tc>
        <w:tc>
          <w:tcPr>
            <w:tcW w:w="2268" w:type="dxa"/>
          </w:tcPr>
          <w:p w:rsidR="00C071C9" w:rsidRPr="008A56EB" w:rsidRDefault="00C071C9" w:rsidP="00957AD8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roślinożerców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przykłady drapieżników i ich ofiar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przystosowania organizmów do drapieżnictwa</w:t>
            </w:r>
          </w:p>
          <w:p w:rsidR="00C071C9" w:rsidRPr="008A56EB" w:rsidRDefault="00D217D7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podaje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przykłady roślin drapieżnych</w:t>
            </w:r>
          </w:p>
        </w:tc>
        <w:tc>
          <w:tcPr>
            <w:tcW w:w="2268" w:type="dxa"/>
          </w:tcPr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znaczenia roślinożerców w przyrodzie</w:t>
            </w:r>
          </w:p>
          <w:p w:rsidR="00C071C9" w:rsidRPr="008A56EB" w:rsidRDefault="00C071C9" w:rsidP="00957AD8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adaptacje roślinożerców do zjadania pokarmu roślinnego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wybranych przykładach</w:t>
            </w:r>
            <w:r w:rsidR="001D3B7A" w:rsidRPr="008A56EB">
              <w:rPr>
                <w:rFonts w:cs="Calibri"/>
                <w:sz w:val="20"/>
                <w:szCs w:val="20"/>
              </w:rPr>
              <w:t xml:space="preserve"> wyjaśnia</w:t>
            </w:r>
            <w:r w:rsidRPr="008A56EB">
              <w:rPr>
                <w:rFonts w:cs="Calibri"/>
                <w:sz w:val="20"/>
                <w:szCs w:val="20"/>
              </w:rPr>
              <w:t>, na czym polega drapieżnictwo</w:t>
            </w:r>
          </w:p>
          <w:p w:rsidR="00C071C9" w:rsidRPr="008A56EB" w:rsidRDefault="00C071C9" w:rsidP="001023F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charakterystyczne cechy drapieżnik</w:t>
            </w:r>
            <w:r w:rsidR="00B6330B">
              <w:rPr>
                <w:rFonts w:cs="Calibri"/>
                <w:sz w:val="20"/>
                <w:szCs w:val="20"/>
              </w:rPr>
              <w:t>ów</w:t>
            </w:r>
            <w:r w:rsidRPr="008A56EB">
              <w:rPr>
                <w:rFonts w:cs="Calibri"/>
                <w:sz w:val="20"/>
                <w:szCs w:val="20"/>
              </w:rPr>
              <w:t xml:space="preserve"> i </w:t>
            </w:r>
            <w:r w:rsidR="00B6330B">
              <w:rPr>
                <w:rFonts w:cs="Calibri"/>
                <w:sz w:val="20"/>
                <w:szCs w:val="20"/>
              </w:rPr>
              <w:t>ich</w:t>
            </w:r>
            <w:r w:rsidRPr="008A56EB">
              <w:rPr>
                <w:rFonts w:cs="Calibri"/>
                <w:sz w:val="20"/>
                <w:szCs w:val="20"/>
              </w:rPr>
              <w:t xml:space="preserve"> ofiar</w:t>
            </w:r>
          </w:p>
        </w:tc>
        <w:tc>
          <w:tcPr>
            <w:tcW w:w="2268" w:type="dxa"/>
          </w:tcPr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w jaki sposób rośliny i roślinożercy wzajemnie regulują swoją liczebność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różne strategie polowań stosowanych przez drapieżniki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opisuje sposoby obrony organizmów przed drapieżnikami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przystosowania rośliny drapieżnej do zdobywania pokarmu</w:t>
            </w:r>
          </w:p>
        </w:tc>
        <w:tc>
          <w:tcPr>
            <w:tcW w:w="2409" w:type="dxa"/>
          </w:tcPr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znaczenie drapieżników i roślinożerców w środowisku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adaptacje drapieżników i rośl</w:t>
            </w:r>
            <w:r w:rsidR="00CB3C59" w:rsidRPr="008A56EB">
              <w:rPr>
                <w:rFonts w:cs="Calibri"/>
                <w:sz w:val="20"/>
                <w:szCs w:val="20"/>
              </w:rPr>
              <w:t>inożerców do zdobywania pokarmu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rolę drapieżników w przyrodzie jako regulatorów liczebności ofiar</w:t>
            </w:r>
          </w:p>
          <w:p w:rsidR="00C071C9" w:rsidRPr="008A56EB" w:rsidRDefault="00C071C9" w:rsidP="00957AD8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sposoby obrony roślin przed zjadaniem</w:t>
            </w:r>
          </w:p>
        </w:tc>
        <w:tc>
          <w:tcPr>
            <w:tcW w:w="2338" w:type="dxa"/>
          </w:tcPr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zależności między liczebnością populacji drapieżnik</w:t>
            </w:r>
            <w:r w:rsidR="00A31A53">
              <w:rPr>
                <w:rFonts w:cs="Calibri"/>
                <w:sz w:val="20"/>
                <w:szCs w:val="20"/>
              </w:rPr>
              <w:t>ów</w:t>
            </w:r>
            <w:r w:rsidRPr="008A56EB">
              <w:rPr>
                <w:rFonts w:cs="Calibri"/>
                <w:sz w:val="20"/>
                <w:szCs w:val="20"/>
              </w:rPr>
              <w:t xml:space="preserve"> a liczebnością populacji </w:t>
            </w:r>
            <w:r w:rsidR="00A31A53">
              <w:rPr>
                <w:rFonts w:cs="Calibri"/>
                <w:sz w:val="20"/>
                <w:szCs w:val="20"/>
              </w:rPr>
              <w:t>ich</w:t>
            </w:r>
            <w:r w:rsidR="00A31A53"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ofiar</w:t>
            </w:r>
          </w:p>
          <w:p w:rsidR="00C071C9" w:rsidRPr="008A56EB" w:rsidRDefault="00C071C9" w:rsidP="00957A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przyczyny drapieżnictwa i wskazuje metody zdobywania pokarmu przez rośliny drapieżne</w:t>
            </w:r>
          </w:p>
          <w:p w:rsidR="00C071C9" w:rsidRPr="008A56EB" w:rsidRDefault="00C071C9" w:rsidP="00957AD8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korzyści dla roślin płynące z roślinożerności</w:t>
            </w:r>
          </w:p>
        </w:tc>
      </w:tr>
      <w:tr w:rsidR="00C071C9" w:rsidRPr="005B49BD" w:rsidTr="00B24F8D">
        <w:trPr>
          <w:trHeight w:val="27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3950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E15179" w:rsidRDefault="00C071C9" w:rsidP="00C071C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E15179">
              <w:rPr>
                <w:b/>
                <w:sz w:val="20"/>
                <w:szCs w:val="20"/>
              </w:rPr>
              <w:t xml:space="preserve">16. </w:t>
            </w:r>
            <w:r>
              <w:rPr>
                <w:b/>
                <w:sz w:val="20"/>
                <w:szCs w:val="20"/>
              </w:rPr>
              <w:t>Pasożytnictwo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pasożytów zewnętrznych i wewnętrznych</w:t>
            </w:r>
          </w:p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pasożytnictwa u roślin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na czym polega pasożytnictwo</w:t>
            </w:r>
          </w:p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klasyfikuje pasożyty na zewnętrzne i wewnętrzne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przystosowania organizmów do pasożytniczego trybu życia</w:t>
            </w:r>
          </w:p>
          <w:p w:rsidR="00C071C9" w:rsidRPr="008A56EB" w:rsidRDefault="00C071C9" w:rsidP="00B24F8D">
            <w:pPr>
              <w:numPr>
                <w:ilvl w:val="0"/>
                <w:numId w:val="3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pasożytnictwo u roślin</w:t>
            </w:r>
          </w:p>
        </w:tc>
        <w:tc>
          <w:tcPr>
            <w:tcW w:w="2409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znaczenie pasożytnictwa w przyrodzie</w:t>
            </w:r>
          </w:p>
          <w:p w:rsidR="00C071C9" w:rsidRPr="008A56EB" w:rsidRDefault="00C071C9" w:rsidP="00B24F8D">
            <w:pPr>
              <w:numPr>
                <w:ilvl w:val="0"/>
                <w:numId w:val="3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przystosowania roślin do pasożytniczego trybu życia</w:t>
            </w:r>
          </w:p>
        </w:tc>
        <w:tc>
          <w:tcPr>
            <w:tcW w:w="233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pasożytnictwa w regulacji zagęszczenia populacji ofiar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3950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E15179" w:rsidRDefault="00C071C9" w:rsidP="00C071C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E15179">
              <w:rPr>
                <w:b/>
                <w:sz w:val="20"/>
                <w:szCs w:val="20"/>
              </w:rPr>
              <w:t xml:space="preserve">17. </w:t>
            </w:r>
            <w:r>
              <w:rPr>
                <w:b/>
                <w:sz w:val="20"/>
                <w:szCs w:val="20"/>
              </w:rPr>
              <w:t>Nieantagonistyczne zależności między gatunkami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</w:t>
            </w:r>
            <w:r w:rsidR="00D97B14">
              <w:rPr>
                <w:rFonts w:cs="Calibri"/>
                <w:sz w:val="20"/>
                <w:szCs w:val="20"/>
              </w:rPr>
              <w:t>mienia</w:t>
            </w:r>
            <w:r w:rsidRPr="008A56EB">
              <w:rPr>
                <w:rFonts w:cs="Calibri"/>
                <w:sz w:val="20"/>
                <w:szCs w:val="20"/>
              </w:rPr>
              <w:t xml:space="preserve"> nieantagonistyczne zależności międzygatunkowe</w:t>
            </w:r>
          </w:p>
          <w:p w:rsidR="00C071C9" w:rsidRPr="008A56EB" w:rsidRDefault="00D217D7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podaje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przykłady organizmów, które łączy zależność nieantagonistyczna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warunki współpracy między gatunkami</w:t>
            </w:r>
          </w:p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rozróżnia pojęcia </w:t>
            </w:r>
            <w:r w:rsidR="00AF35F5">
              <w:rPr>
                <w:rFonts w:cs="Calibri"/>
                <w:sz w:val="20"/>
                <w:szCs w:val="20"/>
              </w:rPr>
              <w:t>„</w:t>
            </w:r>
            <w:r w:rsidR="00AF35F5" w:rsidRPr="00B24F8D">
              <w:rPr>
                <w:rFonts w:cs="Calibri"/>
                <w:sz w:val="20"/>
                <w:szCs w:val="20"/>
              </w:rPr>
              <w:t>komensalizm</w:t>
            </w:r>
            <w:r w:rsidR="00AF35F5">
              <w:rPr>
                <w:rFonts w:cs="Calibri"/>
                <w:sz w:val="20"/>
                <w:szCs w:val="20"/>
              </w:rPr>
              <w:t xml:space="preserve">” i </w:t>
            </w:r>
            <w:r w:rsidR="00B24F8D">
              <w:rPr>
                <w:rFonts w:cs="Calibri"/>
                <w:sz w:val="20"/>
                <w:szCs w:val="20"/>
              </w:rPr>
              <w:t>„</w:t>
            </w:r>
            <w:r w:rsidRPr="00B24F8D">
              <w:rPr>
                <w:rFonts w:cs="Calibri"/>
                <w:sz w:val="20"/>
                <w:szCs w:val="20"/>
              </w:rPr>
              <w:t>mutualizm</w:t>
            </w:r>
            <w:r w:rsidR="00B24F8D">
              <w:rPr>
                <w:rFonts w:cs="Calibri"/>
                <w:sz w:val="20"/>
                <w:szCs w:val="20"/>
              </w:rPr>
              <w:t>”</w:t>
            </w:r>
            <w:r w:rsidR="00AF35F5">
              <w:rPr>
                <w:rFonts w:cs="Calibri"/>
                <w:sz w:val="20"/>
                <w:szCs w:val="20"/>
              </w:rPr>
              <w:t xml:space="preserve"> </w:t>
            </w:r>
          </w:p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budowę korzeni roślin motylkowych</w:t>
            </w:r>
          </w:p>
        </w:tc>
        <w:tc>
          <w:tcPr>
            <w:tcW w:w="226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różnice między komensalizmem a mutualizmem</w:t>
            </w:r>
          </w:p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role grzyba i glonu w plesze porostu</w:t>
            </w:r>
          </w:p>
        </w:tc>
        <w:tc>
          <w:tcPr>
            <w:tcW w:w="2409" w:type="dxa"/>
          </w:tcPr>
          <w:p w:rsidR="00C071C9" w:rsidRPr="008A56EB" w:rsidRDefault="00C071C9" w:rsidP="00B24F8D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określa warunki występowania </w:t>
            </w:r>
            <w:r w:rsidR="00B6330B">
              <w:rPr>
                <w:rFonts w:cs="Calibri"/>
                <w:sz w:val="20"/>
                <w:szCs w:val="20"/>
              </w:rPr>
              <w:t xml:space="preserve">nieantagonistycznych </w:t>
            </w:r>
            <w:r w:rsidRPr="008A56EB">
              <w:rPr>
                <w:rFonts w:cs="Calibri"/>
                <w:sz w:val="20"/>
                <w:szCs w:val="20"/>
              </w:rPr>
              <w:t>relacji między organizmami różnych gatunków</w:t>
            </w:r>
          </w:p>
          <w:p w:rsidR="00C071C9" w:rsidRPr="008A56EB" w:rsidRDefault="00C071C9" w:rsidP="00B24F8D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relacje między rośliną motylkową a bakteriami brodawkowymi</w:t>
            </w:r>
          </w:p>
        </w:tc>
        <w:tc>
          <w:tcPr>
            <w:tcW w:w="2338" w:type="dxa"/>
          </w:tcPr>
          <w:p w:rsidR="00C071C9" w:rsidRPr="008A56EB" w:rsidRDefault="00C071C9" w:rsidP="00B24F8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znaczenie bakterii azotowych występujących w glebie</w:t>
            </w:r>
          </w:p>
          <w:p w:rsidR="00C071C9" w:rsidRPr="008A56EB" w:rsidRDefault="00C071C9" w:rsidP="008146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wyjaśnia, jakie </w:t>
            </w:r>
            <w:r w:rsidR="0081464E" w:rsidRPr="008A56EB">
              <w:rPr>
                <w:rFonts w:cs="Calibri"/>
                <w:sz w:val="20"/>
                <w:szCs w:val="20"/>
              </w:rPr>
              <w:t xml:space="preserve">praktyczne znaczenie </w:t>
            </w:r>
            <w:r w:rsidRPr="008A56EB">
              <w:rPr>
                <w:rFonts w:cs="Calibri"/>
                <w:sz w:val="20"/>
                <w:szCs w:val="20"/>
              </w:rPr>
              <w:t>ma wiedza o mikoryzie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C071C9" w:rsidRPr="005B49BD" w:rsidRDefault="00C071C9" w:rsidP="003950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E15179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E15179">
              <w:rPr>
                <w:b/>
                <w:sz w:val="20"/>
                <w:szCs w:val="20"/>
              </w:rPr>
              <w:t xml:space="preserve">18. </w:t>
            </w:r>
            <w:r>
              <w:rPr>
                <w:b/>
                <w:sz w:val="20"/>
                <w:szCs w:val="20"/>
              </w:rPr>
              <w:t>Czym jest ekosystem?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przykładowe ekosystemy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składniki biotopu i biocenozy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ekosystemy sztuczne i naturalne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</w:t>
            </w:r>
            <w:r w:rsidR="00AF35F5">
              <w:rPr>
                <w:rFonts w:cs="Calibri"/>
                <w:sz w:val="20"/>
                <w:szCs w:val="20"/>
              </w:rPr>
              <w:t>elementy</w:t>
            </w:r>
            <w:r w:rsidRPr="008A56EB">
              <w:rPr>
                <w:rFonts w:cs="Calibri"/>
                <w:sz w:val="20"/>
                <w:szCs w:val="20"/>
              </w:rPr>
              <w:t xml:space="preserve"> biotop</w:t>
            </w:r>
            <w:r w:rsidR="00AF35F5">
              <w:rPr>
                <w:rFonts w:cs="Calibri"/>
                <w:sz w:val="20"/>
                <w:szCs w:val="20"/>
              </w:rPr>
              <w:t>u</w:t>
            </w:r>
            <w:r w:rsidRPr="008A56EB">
              <w:rPr>
                <w:rFonts w:cs="Calibri"/>
                <w:sz w:val="20"/>
                <w:szCs w:val="20"/>
              </w:rPr>
              <w:t xml:space="preserve"> i biocenoz</w:t>
            </w:r>
            <w:r w:rsidR="00AF35F5">
              <w:rPr>
                <w:rFonts w:cs="Calibri"/>
                <w:sz w:val="20"/>
                <w:szCs w:val="20"/>
              </w:rPr>
              <w:t>y</w:t>
            </w:r>
            <w:r w:rsidRPr="008A56EB">
              <w:rPr>
                <w:rFonts w:cs="Calibri"/>
                <w:sz w:val="20"/>
                <w:szCs w:val="20"/>
              </w:rPr>
              <w:t xml:space="preserve"> wybranego ekosystemu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1007C8">
              <w:rPr>
                <w:sz w:val="20"/>
              </w:rPr>
              <w:t>omawia, do czego człowiek wykorzystuje ekosystemy</w:t>
            </w:r>
          </w:p>
          <w:p w:rsidR="00C071C9" w:rsidRPr="008A56EB" w:rsidRDefault="00C071C9" w:rsidP="00AF35F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przemiany w ekosystemach</w:t>
            </w:r>
          </w:p>
        </w:tc>
        <w:tc>
          <w:tcPr>
            <w:tcW w:w="2268" w:type="dxa"/>
          </w:tcPr>
          <w:p w:rsidR="00C071C9" w:rsidRPr="001007C8" w:rsidRDefault="00C071C9" w:rsidP="00AF35F5">
            <w:pPr>
              <w:pStyle w:val="Bezodstpw"/>
              <w:numPr>
                <w:ilvl w:val="0"/>
                <w:numId w:val="38"/>
              </w:numPr>
              <w:ind w:left="119" w:hanging="119"/>
              <w:contextualSpacing/>
              <w:rPr>
                <w:sz w:val="20"/>
              </w:rPr>
            </w:pPr>
            <w:r w:rsidRPr="001007C8">
              <w:rPr>
                <w:sz w:val="20"/>
              </w:rPr>
              <w:t>omawia różnice między ekosystemami naturalnymi a sztucznymi</w:t>
            </w:r>
          </w:p>
          <w:p w:rsidR="00C071C9" w:rsidRPr="00A868F3" w:rsidRDefault="00C071C9" w:rsidP="00AF35F5">
            <w:pPr>
              <w:pStyle w:val="Bezodstpw"/>
              <w:numPr>
                <w:ilvl w:val="0"/>
                <w:numId w:val="38"/>
              </w:numPr>
              <w:ind w:left="119" w:hanging="119"/>
              <w:contextualSpacing/>
            </w:pPr>
            <w:r w:rsidRPr="001007C8">
              <w:rPr>
                <w:sz w:val="20"/>
              </w:rPr>
              <w:t>omawia przebieg sukcesji pierwotnej i wtórnej</w:t>
            </w:r>
          </w:p>
        </w:tc>
        <w:tc>
          <w:tcPr>
            <w:tcW w:w="2409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różnicę między sukcesją pierwotną i wtórną</w:t>
            </w:r>
          </w:p>
        </w:tc>
        <w:tc>
          <w:tcPr>
            <w:tcW w:w="2338" w:type="dxa"/>
          </w:tcPr>
          <w:p w:rsidR="00C071C9" w:rsidRPr="008A56EB" w:rsidRDefault="00AF35F5" w:rsidP="00AF35F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wykazuje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zależności między biotopem a biocenozą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wyszukuje w terenie miejsce zachodzenia sukcesji wtórnej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E15179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E15179">
              <w:rPr>
                <w:b/>
                <w:sz w:val="20"/>
                <w:szCs w:val="20"/>
              </w:rPr>
              <w:t xml:space="preserve">19. </w:t>
            </w:r>
            <w:r>
              <w:rPr>
                <w:b/>
                <w:sz w:val="20"/>
                <w:szCs w:val="20"/>
              </w:rPr>
              <w:t>Zależności pokarmowe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numPr>
                <w:ilvl w:val="0"/>
                <w:numId w:val="4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ogniw łańcucha pokarmowego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przyporządkowuje znane organizmy do poszczególnych ogniw łańcucha pokarmowego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rysuje schematy prostych łańcuchów pokarmowych w wybranych ekosystemach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przyczyny istnienia łańcuchów pokarmowych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różnice między producentami a konsumentami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rysuje schemat prostej sieci pokarmowej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wybrane powiązania pokarmowe we wskazanym ekosystemie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role poszczególnych ogniw łańcucha pokarmowego</w:t>
            </w:r>
          </w:p>
        </w:tc>
        <w:tc>
          <w:tcPr>
            <w:tcW w:w="2409" w:type="dxa"/>
          </w:tcPr>
          <w:p w:rsidR="00C071C9" w:rsidRPr="008A56EB" w:rsidRDefault="00C071C9" w:rsidP="00AF35F5">
            <w:pPr>
              <w:numPr>
                <w:ilvl w:val="0"/>
                <w:numId w:val="4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destruentów w ekosystemie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czynniki, które zakłócają równowagę ekosystemu</w:t>
            </w:r>
          </w:p>
        </w:tc>
        <w:tc>
          <w:tcPr>
            <w:tcW w:w="233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skutki</w:t>
            </w:r>
            <w:r w:rsidR="0081464E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jakie dla ekosystemu miałoby wyginięcie określonego ogniwa we wskazanym łańcuchu pokarmowym</w:t>
            </w:r>
          </w:p>
          <w:p w:rsidR="00C071C9" w:rsidRPr="008A56EB" w:rsidRDefault="00C071C9" w:rsidP="00AF35F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interpretuje, na czym polega równowaga dynamiczna ekosystem</w:t>
            </w:r>
            <w:r w:rsidR="00AF35F5">
              <w:rPr>
                <w:rFonts w:cs="Calibri"/>
                <w:sz w:val="20"/>
                <w:szCs w:val="20"/>
              </w:rPr>
              <w:t>u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C9203F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C9203F">
              <w:rPr>
                <w:b/>
                <w:sz w:val="20"/>
                <w:szCs w:val="20"/>
              </w:rPr>
              <w:t xml:space="preserve">20. </w:t>
            </w:r>
            <w:r>
              <w:rPr>
                <w:b/>
                <w:sz w:val="20"/>
                <w:szCs w:val="20"/>
              </w:rPr>
              <w:t>Materia i energia w ekosystemie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ilustracji omawia piramidę ekologiczną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materia krąży w ekosystemie</w:t>
            </w:r>
          </w:p>
          <w:p w:rsidR="00C071C9" w:rsidRPr="008A56EB" w:rsidRDefault="00C071C9" w:rsidP="00AF35F5">
            <w:pPr>
              <w:numPr>
                <w:ilvl w:val="0"/>
                <w:numId w:val="4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</w:t>
            </w:r>
            <w:r w:rsidR="0081464E">
              <w:rPr>
                <w:rFonts w:cs="Calibri"/>
                <w:sz w:val="20"/>
                <w:szCs w:val="20"/>
              </w:rPr>
              <w:t xml:space="preserve"> podstawie</w:t>
            </w:r>
            <w:r w:rsidRPr="008A56EB">
              <w:rPr>
                <w:rFonts w:cs="Calibri"/>
                <w:sz w:val="20"/>
                <w:szCs w:val="20"/>
              </w:rPr>
              <w:t xml:space="preserve"> ilustracji</w:t>
            </w:r>
            <w:r w:rsidRPr="008A56EB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omawia schemat obiegu węgla w ekosystemie</w:t>
            </w:r>
          </w:p>
        </w:tc>
        <w:tc>
          <w:tcPr>
            <w:tcW w:w="2268" w:type="dxa"/>
          </w:tcPr>
          <w:p w:rsidR="00C071C9" w:rsidRPr="008A56EB" w:rsidRDefault="00C071C9" w:rsidP="00AF35F5">
            <w:pPr>
              <w:numPr>
                <w:ilvl w:val="0"/>
                <w:numId w:val="4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że energia przepływa przez ekosystem</w:t>
            </w:r>
          </w:p>
          <w:p w:rsidR="00C071C9" w:rsidRPr="008A56EB" w:rsidRDefault="00C071C9" w:rsidP="00AF35F5">
            <w:pPr>
              <w:numPr>
                <w:ilvl w:val="0"/>
                <w:numId w:val="4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rolę producentów, konsumentów i destruentów w </w:t>
            </w:r>
            <w:r w:rsidR="0081464E">
              <w:rPr>
                <w:rFonts w:cs="Calibri"/>
                <w:sz w:val="20"/>
                <w:szCs w:val="20"/>
              </w:rPr>
              <w:t>krążeniu</w:t>
            </w:r>
            <w:r w:rsidRPr="008A56EB">
              <w:rPr>
                <w:rFonts w:cs="Calibri"/>
                <w:sz w:val="20"/>
                <w:szCs w:val="20"/>
              </w:rPr>
              <w:t xml:space="preserve"> materii</w:t>
            </w:r>
          </w:p>
        </w:tc>
        <w:tc>
          <w:tcPr>
            <w:tcW w:w="2409" w:type="dxa"/>
          </w:tcPr>
          <w:p w:rsidR="00C071C9" w:rsidRPr="008A56EB" w:rsidRDefault="00C071C9" w:rsidP="00AF35F5">
            <w:pPr>
              <w:numPr>
                <w:ilvl w:val="0"/>
                <w:numId w:val="4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interpretuje zależności między poziomem pokarmowym a biomasą i liczebnością populacji</w:t>
            </w:r>
          </w:p>
          <w:p w:rsidR="00C071C9" w:rsidRPr="008A56EB" w:rsidRDefault="00C071C9" w:rsidP="00AF35F5">
            <w:pPr>
              <w:numPr>
                <w:ilvl w:val="0"/>
                <w:numId w:val="4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informacje przedstawione w formie piramidy ekologicznej</w:t>
            </w:r>
          </w:p>
        </w:tc>
        <w:tc>
          <w:tcPr>
            <w:tcW w:w="2338" w:type="dxa"/>
          </w:tcPr>
          <w:p w:rsidR="00C071C9" w:rsidRPr="008A56EB" w:rsidRDefault="00C071C9" w:rsidP="00AF35F5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zaburzeń w krążeniu materii w ekosystemach</w:t>
            </w:r>
          </w:p>
          <w:p w:rsidR="00C071C9" w:rsidRPr="008A56EB" w:rsidRDefault="00C071C9" w:rsidP="00AF35F5">
            <w:pPr>
              <w:numPr>
                <w:ilvl w:val="0"/>
                <w:numId w:val="4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uzasadnia spadek energii w ekosystemie </w:t>
            </w:r>
            <w:r w:rsidR="0081464E">
              <w:rPr>
                <w:rFonts w:cs="Calibri"/>
                <w:sz w:val="20"/>
                <w:szCs w:val="20"/>
              </w:rPr>
              <w:t>na</w:t>
            </w:r>
            <w:r w:rsidRPr="008A56EB">
              <w:rPr>
                <w:rFonts w:cs="Calibri"/>
                <w:sz w:val="20"/>
                <w:szCs w:val="20"/>
              </w:rPr>
              <w:t xml:space="preserve"> kolejnych poziomach troficznych</w:t>
            </w:r>
          </w:p>
        </w:tc>
      </w:tr>
      <w:tr w:rsidR="00C071C9" w:rsidRPr="005B49BD" w:rsidTr="002058B8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C071C9" w:rsidRPr="005B49BD" w:rsidRDefault="00C071C9" w:rsidP="00C071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 Człowiek i środowisko</w:t>
            </w:r>
          </w:p>
        </w:tc>
        <w:tc>
          <w:tcPr>
            <w:tcW w:w="1418" w:type="dxa"/>
          </w:tcPr>
          <w:p w:rsidR="00C071C9" w:rsidRPr="00C9203F" w:rsidRDefault="00C071C9" w:rsidP="00C071C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 w:rsidRPr="00C9203F">
              <w:rPr>
                <w:b/>
                <w:sz w:val="20"/>
                <w:szCs w:val="20"/>
              </w:rPr>
              <w:t xml:space="preserve">21. </w:t>
            </w:r>
            <w:r>
              <w:rPr>
                <w:b/>
                <w:sz w:val="20"/>
                <w:szCs w:val="20"/>
              </w:rPr>
              <w:t>Różnorodność biologiczna</w:t>
            </w:r>
          </w:p>
        </w:tc>
        <w:tc>
          <w:tcPr>
            <w:tcW w:w="2268" w:type="dxa"/>
          </w:tcPr>
          <w:p w:rsidR="00C071C9" w:rsidRPr="008A56EB" w:rsidRDefault="00D97B14" w:rsidP="0031440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przedstawia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poziomy różnorodności biologicznej </w:t>
            </w:r>
          </w:p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czynniki wpływające na stan ekosystemów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314405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różnorodność biologiczna</w:t>
            </w:r>
          </w:p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różnice pomiędzy dwoma poziomami różnorodności biologicznej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poziomy różnorodności biologicznej</w:t>
            </w:r>
          </w:p>
          <w:p w:rsidR="00C071C9" w:rsidRPr="008A56EB" w:rsidRDefault="00C071C9" w:rsidP="00314405">
            <w:pPr>
              <w:numPr>
                <w:ilvl w:val="0"/>
                <w:numId w:val="4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wpływ klimatu na kształtowanie się różnorodności biologicznej</w:t>
            </w:r>
          </w:p>
        </w:tc>
        <w:tc>
          <w:tcPr>
            <w:tcW w:w="2409" w:type="dxa"/>
          </w:tcPr>
          <w:p w:rsidR="00C071C9" w:rsidRPr="008A56EB" w:rsidRDefault="00C071C9" w:rsidP="00314405">
            <w:pPr>
              <w:numPr>
                <w:ilvl w:val="0"/>
                <w:numId w:val="4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zmiany </w:t>
            </w:r>
            <w:r w:rsidR="0081464E">
              <w:rPr>
                <w:rFonts w:cs="Calibri"/>
                <w:sz w:val="20"/>
                <w:szCs w:val="20"/>
              </w:rPr>
              <w:t xml:space="preserve">różnorodności biologicznej </w:t>
            </w:r>
            <w:r w:rsidRPr="008A56EB">
              <w:rPr>
                <w:rFonts w:cs="Calibri"/>
                <w:sz w:val="20"/>
                <w:szCs w:val="20"/>
              </w:rPr>
              <w:t>podczas sukcesji</w:t>
            </w:r>
          </w:p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poziomy różnorodności biologicznej</w:t>
            </w:r>
          </w:p>
        </w:tc>
        <w:tc>
          <w:tcPr>
            <w:tcW w:w="2338" w:type="dxa"/>
          </w:tcPr>
          <w:p w:rsidR="00C071C9" w:rsidRPr="008A56EB" w:rsidRDefault="00C071C9" w:rsidP="0031440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 różnych źródłach wyszukuje informacj</w:t>
            </w:r>
            <w:r w:rsidR="0081464E"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na temat skutków </w:t>
            </w:r>
            <w:r w:rsidR="0081464E">
              <w:rPr>
                <w:rFonts w:cs="Calibri"/>
                <w:sz w:val="20"/>
                <w:szCs w:val="20"/>
              </w:rPr>
              <w:t>spadku</w:t>
            </w:r>
            <w:r w:rsidRPr="008A56EB">
              <w:rPr>
                <w:rFonts w:cs="Calibri"/>
                <w:sz w:val="20"/>
                <w:szCs w:val="20"/>
              </w:rPr>
              <w:t xml:space="preserve"> różnorodności biologicznej</w:t>
            </w:r>
          </w:p>
          <w:p w:rsidR="00C071C9" w:rsidRPr="008A56EB" w:rsidRDefault="00C071C9" w:rsidP="00314405">
            <w:pPr>
              <w:numPr>
                <w:ilvl w:val="0"/>
                <w:numId w:val="4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prowadzące do nagłego wymarcia gatunku</w:t>
            </w:r>
          </w:p>
        </w:tc>
      </w:tr>
      <w:tr w:rsidR="00C071C9" w:rsidRPr="005B49BD" w:rsidTr="002058B8">
        <w:trPr>
          <w:trHeight w:val="28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C9203F" w:rsidRDefault="00C071C9" w:rsidP="00C071C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C9203F">
              <w:rPr>
                <w:b/>
                <w:sz w:val="20"/>
                <w:szCs w:val="20"/>
              </w:rPr>
              <w:t xml:space="preserve">22. </w:t>
            </w:r>
            <w:r>
              <w:rPr>
                <w:b/>
                <w:sz w:val="20"/>
                <w:szCs w:val="20"/>
              </w:rPr>
              <w:t>Wpływ człowieka na różnorodność biologiczną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działalności człowieka przyczyniające</w:t>
            </w:r>
            <w:r w:rsidR="00D578FA">
              <w:rPr>
                <w:rFonts w:cs="Calibri"/>
                <w:sz w:val="20"/>
                <w:szCs w:val="20"/>
              </w:rPr>
              <w:t>j</w:t>
            </w:r>
            <w:r w:rsidRPr="008A56EB">
              <w:rPr>
                <w:rFonts w:cs="Calibri"/>
                <w:sz w:val="20"/>
                <w:szCs w:val="20"/>
              </w:rPr>
              <w:t xml:space="preserve"> się do spadku różnorodności biologicznej</w:t>
            </w:r>
          </w:p>
          <w:p w:rsidR="00C071C9" w:rsidRPr="008A56EB" w:rsidRDefault="00C071C9" w:rsidP="00314405">
            <w:pPr>
              <w:numPr>
                <w:ilvl w:val="0"/>
                <w:numId w:val="4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przykłady obcych gatunków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działalność człowieka jako przyczynę spadku różnorodności biologicznej</w:t>
            </w:r>
          </w:p>
          <w:p w:rsidR="00C071C9" w:rsidRPr="008A56EB" w:rsidRDefault="00C071C9" w:rsidP="00314405">
            <w:pPr>
              <w:numPr>
                <w:ilvl w:val="0"/>
                <w:numId w:val="4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gatunki wymarłe jako przykład działalności człowieka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</w:t>
            </w:r>
            <w:r w:rsidR="00D578F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sposób niszczenie siedlisk wpływa na stan gatunkowy ekosystemów</w:t>
            </w:r>
          </w:p>
          <w:p w:rsidR="00C071C9" w:rsidRPr="008A56EB" w:rsidRDefault="00C071C9" w:rsidP="0031440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skąd biorą się nowe gatunki roślin i zwierząt w ekosystemach naturalnych</w:t>
            </w:r>
          </w:p>
        </w:tc>
        <w:tc>
          <w:tcPr>
            <w:tcW w:w="2409" w:type="dxa"/>
          </w:tcPr>
          <w:p w:rsidR="00C071C9" w:rsidRPr="008A56EB" w:rsidRDefault="00C071C9" w:rsidP="00314405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</w:t>
            </w:r>
            <w:r w:rsidR="00D578F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</w:t>
            </w:r>
            <w:r w:rsidR="00A25828" w:rsidRPr="008A56EB">
              <w:rPr>
                <w:rFonts w:cs="Calibri"/>
                <w:sz w:val="20"/>
                <w:szCs w:val="20"/>
              </w:rPr>
              <w:t xml:space="preserve">b działalność człowieka wpływa </w:t>
            </w:r>
            <w:r w:rsidRPr="008A56EB">
              <w:rPr>
                <w:rFonts w:cs="Calibri"/>
                <w:sz w:val="20"/>
                <w:szCs w:val="20"/>
              </w:rPr>
              <w:t xml:space="preserve">na eliminowanie </w:t>
            </w:r>
            <w:r w:rsidR="00A25828" w:rsidRPr="008A56EB">
              <w:rPr>
                <w:rFonts w:cs="Calibri"/>
                <w:sz w:val="20"/>
                <w:szCs w:val="20"/>
              </w:rPr>
              <w:t>gatunków</w:t>
            </w:r>
          </w:p>
          <w:p w:rsidR="00C071C9" w:rsidRPr="008A56EB" w:rsidRDefault="00C071C9" w:rsidP="00314405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wpływ wprowadzania obcych gatunków na bioróżnorodność w Polsce</w:t>
            </w:r>
          </w:p>
        </w:tc>
        <w:tc>
          <w:tcPr>
            <w:tcW w:w="2338" w:type="dxa"/>
          </w:tcPr>
          <w:p w:rsidR="00C071C9" w:rsidRPr="008A56EB" w:rsidRDefault="00C071C9" w:rsidP="00314405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zależności między działalnością człowieka a zmianą czynników środowiskowych wpływających na spadek różnorodności biologicznej</w:t>
            </w:r>
          </w:p>
        </w:tc>
      </w:tr>
      <w:tr w:rsidR="00C071C9" w:rsidRPr="005B49BD" w:rsidTr="002058B8">
        <w:trPr>
          <w:trHeight w:val="55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5B49BD" w:rsidRDefault="00314405" w:rsidP="00C071C9">
            <w:pPr>
              <w:spacing w:after="0" w:line="240" w:lineRule="auto"/>
              <w:ind w:left="108" w:hanging="108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  <w:r w:rsidR="00C071C9">
              <w:rPr>
                <w:b/>
                <w:sz w:val="20"/>
                <w:szCs w:val="20"/>
              </w:rPr>
              <w:t>Racjonalne gospodarowanie zasobami przyrody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zasobów przyrody</w:t>
            </w:r>
          </w:p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recyklingu dla racjonalnego gospodarowania zasobami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odnawialnych i nieodnawialnych zasobów przyrody</w:t>
            </w:r>
          </w:p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ilustruje przykładami, jak należy dbać o ochronę zasobów przyrody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klasyfikuje zasoby przyrody na niewyczerpywane i wyczerpywane – podaje ich przykłady</w:t>
            </w:r>
          </w:p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racjonale gospodarowanie zasobami przyrody</w:t>
            </w:r>
          </w:p>
        </w:tc>
        <w:tc>
          <w:tcPr>
            <w:tcW w:w="2409" w:type="dxa"/>
          </w:tcPr>
          <w:p w:rsidR="00C071C9" w:rsidRPr="008A56EB" w:rsidRDefault="00C071C9" w:rsidP="00314405">
            <w:pPr>
              <w:numPr>
                <w:ilvl w:val="0"/>
                <w:numId w:val="4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skutki niewłaściwej eksploatacji zasobów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D578F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zrównoważony rozwój</w:t>
            </w:r>
          </w:p>
        </w:tc>
        <w:tc>
          <w:tcPr>
            <w:tcW w:w="2338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objaśni</w:t>
            </w:r>
            <w:r w:rsidR="00314405">
              <w:rPr>
                <w:rFonts w:cs="Calibri"/>
                <w:sz w:val="20"/>
                <w:szCs w:val="20"/>
              </w:rPr>
              <w:t>a</w:t>
            </w:r>
            <w:r w:rsidR="00D578F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sposób </w:t>
            </w:r>
            <w:r w:rsidR="009E6008" w:rsidRPr="008A56EB">
              <w:rPr>
                <w:rFonts w:cs="Calibri"/>
                <w:sz w:val="20"/>
                <w:szCs w:val="20"/>
              </w:rPr>
              <w:t xml:space="preserve">odtwarzają się </w:t>
            </w:r>
            <w:r w:rsidRPr="008A56EB">
              <w:rPr>
                <w:rFonts w:cs="Calibri"/>
                <w:sz w:val="20"/>
                <w:szCs w:val="20"/>
              </w:rPr>
              <w:t xml:space="preserve">odnawialne zasoby przyrody </w:t>
            </w:r>
          </w:p>
          <w:p w:rsidR="00C071C9" w:rsidRPr="008A56EB" w:rsidRDefault="00B6330B" w:rsidP="001023F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wyjaśnia,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jak</w:t>
            </w:r>
            <w:r w:rsidR="00C071C9" w:rsidRPr="008A56EB">
              <w:rPr>
                <w:rFonts w:cs="Calibri"/>
                <w:sz w:val="20"/>
                <w:szCs w:val="20"/>
              </w:rPr>
              <w:t xml:space="preserve"> młodzież może przyczynić się do ochrony zasobów przyrody</w:t>
            </w:r>
          </w:p>
        </w:tc>
      </w:tr>
      <w:tr w:rsidR="00C071C9" w:rsidRPr="005B49BD" w:rsidTr="002058B8">
        <w:trPr>
          <w:trHeight w:val="55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071C9" w:rsidRPr="005B49BD" w:rsidRDefault="00C071C9" w:rsidP="00CE455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1C9" w:rsidRPr="00C9203F" w:rsidRDefault="00C071C9" w:rsidP="00315575">
            <w:pPr>
              <w:spacing w:after="0" w:line="240" w:lineRule="auto"/>
              <w:ind w:left="108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Sposoby ochrony przyrody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cele ochrony przyrody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sposoby ochrony gatunkowej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formy ochrony przyrody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formy ochrony indywidualnej</w:t>
            </w:r>
          </w:p>
        </w:tc>
        <w:tc>
          <w:tcPr>
            <w:tcW w:w="2268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 w:rsidR="00D578FA"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ochrona obszarowa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różnicę między ochroną gatunkową ścisłą a częściową</w:t>
            </w:r>
          </w:p>
        </w:tc>
        <w:tc>
          <w:tcPr>
            <w:tcW w:w="2409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poszczególne formy ochrony przyrody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czego dotyczy program Natura 2000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prezentuje wybrane przykłady czynnej ochrony przyrody w Polsce</w:t>
            </w:r>
          </w:p>
        </w:tc>
        <w:tc>
          <w:tcPr>
            <w:tcW w:w="2338" w:type="dxa"/>
          </w:tcPr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formy ochrony przyrody występujące w najbliższej okolicy</w:t>
            </w:r>
          </w:p>
          <w:p w:rsidR="00C071C9" w:rsidRPr="008A56EB" w:rsidRDefault="00C071C9" w:rsidP="00314405">
            <w:pPr>
              <w:numPr>
                <w:ilvl w:val="0"/>
                <w:numId w:val="4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 konieczność stosowania form ochrony przyrody dla zachowania gatunków i ekosystemów</w:t>
            </w:r>
          </w:p>
        </w:tc>
      </w:tr>
    </w:tbl>
    <w:p w:rsidR="000B520F" w:rsidRPr="005B49BD" w:rsidRDefault="00475E94">
      <w:pPr>
        <w:rPr>
          <w:sz w:val="20"/>
          <w:szCs w:val="20"/>
        </w:rPr>
      </w:pPr>
      <w:r w:rsidRPr="00493AD4">
        <w:t>*</w:t>
      </w:r>
      <w:r>
        <w:t xml:space="preserve"> </w:t>
      </w:r>
      <w:r w:rsidR="001C30BF">
        <w:t>Zagadnienia spoza podstawy programowej oznaczono kursywą</w:t>
      </w:r>
      <w:r w:rsidRPr="00493AD4">
        <w:t>.</w:t>
      </w:r>
    </w:p>
    <w:sectPr w:rsidR="000B520F" w:rsidRPr="005B49BD" w:rsidSect="00A06CF0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08" w:rsidRDefault="00815808" w:rsidP="006E0E1E">
      <w:pPr>
        <w:spacing w:after="0" w:line="240" w:lineRule="auto"/>
      </w:pPr>
      <w:r>
        <w:separator/>
      </w:r>
    </w:p>
  </w:endnote>
  <w:endnote w:type="continuationSeparator" w:id="0">
    <w:p w:rsidR="00815808" w:rsidRDefault="00815808" w:rsidP="006E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PL-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08" w:rsidRDefault="00815808" w:rsidP="006E0E1E">
      <w:pPr>
        <w:spacing w:after="0" w:line="240" w:lineRule="auto"/>
      </w:pPr>
      <w:r>
        <w:separator/>
      </w:r>
    </w:p>
  </w:footnote>
  <w:footnote w:type="continuationSeparator" w:id="0">
    <w:p w:rsidR="00815808" w:rsidRDefault="00815808" w:rsidP="006E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66"/>
    <w:multiLevelType w:val="hybridMultilevel"/>
    <w:tmpl w:val="FC9C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E06"/>
    <w:multiLevelType w:val="hybridMultilevel"/>
    <w:tmpl w:val="2C08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5D24"/>
    <w:multiLevelType w:val="hybridMultilevel"/>
    <w:tmpl w:val="CB0A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698"/>
    <w:multiLevelType w:val="hybridMultilevel"/>
    <w:tmpl w:val="413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12E8"/>
    <w:multiLevelType w:val="hybridMultilevel"/>
    <w:tmpl w:val="2DC6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4F54"/>
    <w:multiLevelType w:val="hybridMultilevel"/>
    <w:tmpl w:val="2336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52BB"/>
    <w:multiLevelType w:val="hybridMultilevel"/>
    <w:tmpl w:val="D690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71D8"/>
    <w:multiLevelType w:val="hybridMultilevel"/>
    <w:tmpl w:val="5E96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17CA4"/>
    <w:multiLevelType w:val="hybridMultilevel"/>
    <w:tmpl w:val="17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13628"/>
    <w:multiLevelType w:val="hybridMultilevel"/>
    <w:tmpl w:val="A8380308"/>
    <w:lvl w:ilvl="0" w:tplc="89646A5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CF4763C"/>
    <w:multiLevelType w:val="hybridMultilevel"/>
    <w:tmpl w:val="848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C32CF"/>
    <w:multiLevelType w:val="hybridMultilevel"/>
    <w:tmpl w:val="156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5E1D"/>
    <w:multiLevelType w:val="hybridMultilevel"/>
    <w:tmpl w:val="9CDC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73BA8"/>
    <w:multiLevelType w:val="hybridMultilevel"/>
    <w:tmpl w:val="11508796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3790447A"/>
    <w:multiLevelType w:val="hybridMultilevel"/>
    <w:tmpl w:val="0604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2773E"/>
    <w:multiLevelType w:val="hybridMultilevel"/>
    <w:tmpl w:val="712AF6C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6">
    <w:nsid w:val="4090078F"/>
    <w:multiLevelType w:val="hybridMultilevel"/>
    <w:tmpl w:val="871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242A5"/>
    <w:multiLevelType w:val="hybridMultilevel"/>
    <w:tmpl w:val="A72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B7531"/>
    <w:multiLevelType w:val="hybridMultilevel"/>
    <w:tmpl w:val="1CA6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A0ABD"/>
    <w:multiLevelType w:val="hybridMultilevel"/>
    <w:tmpl w:val="B80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C58D6"/>
    <w:multiLevelType w:val="hybridMultilevel"/>
    <w:tmpl w:val="FBB4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6E4D"/>
    <w:multiLevelType w:val="hybridMultilevel"/>
    <w:tmpl w:val="3B1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C64BD"/>
    <w:multiLevelType w:val="hybridMultilevel"/>
    <w:tmpl w:val="08B4263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F6B71A0"/>
    <w:multiLevelType w:val="hybridMultilevel"/>
    <w:tmpl w:val="9C0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C7A6A"/>
    <w:multiLevelType w:val="hybridMultilevel"/>
    <w:tmpl w:val="00FAE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3B0E49"/>
    <w:multiLevelType w:val="hybridMultilevel"/>
    <w:tmpl w:val="0414E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32C26"/>
    <w:multiLevelType w:val="hybridMultilevel"/>
    <w:tmpl w:val="E372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5174"/>
    <w:multiLevelType w:val="hybridMultilevel"/>
    <w:tmpl w:val="9D648E6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>
    <w:nsid w:val="5BA52335"/>
    <w:multiLevelType w:val="hybridMultilevel"/>
    <w:tmpl w:val="DA9A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33F3D"/>
    <w:multiLevelType w:val="hybridMultilevel"/>
    <w:tmpl w:val="9EEE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D441F"/>
    <w:multiLevelType w:val="hybridMultilevel"/>
    <w:tmpl w:val="25D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74606"/>
    <w:multiLevelType w:val="hybridMultilevel"/>
    <w:tmpl w:val="5DF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22BED"/>
    <w:multiLevelType w:val="hybridMultilevel"/>
    <w:tmpl w:val="C96C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73E54"/>
    <w:multiLevelType w:val="hybridMultilevel"/>
    <w:tmpl w:val="A1E2F4D0"/>
    <w:lvl w:ilvl="0" w:tplc="4D98127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65A4D58"/>
    <w:multiLevelType w:val="hybridMultilevel"/>
    <w:tmpl w:val="B5028236"/>
    <w:lvl w:ilvl="0" w:tplc="AB4E6E6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7C06C3B"/>
    <w:multiLevelType w:val="hybridMultilevel"/>
    <w:tmpl w:val="2516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82077"/>
    <w:multiLevelType w:val="hybridMultilevel"/>
    <w:tmpl w:val="405E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A3369"/>
    <w:multiLevelType w:val="hybridMultilevel"/>
    <w:tmpl w:val="D0EC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3109C"/>
    <w:multiLevelType w:val="hybridMultilevel"/>
    <w:tmpl w:val="323E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231EF"/>
    <w:multiLevelType w:val="hybridMultilevel"/>
    <w:tmpl w:val="EC84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C6C24"/>
    <w:multiLevelType w:val="hybridMultilevel"/>
    <w:tmpl w:val="66A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27474"/>
    <w:multiLevelType w:val="hybridMultilevel"/>
    <w:tmpl w:val="F63ACFE4"/>
    <w:lvl w:ilvl="0" w:tplc="1A381B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0C871DB"/>
    <w:multiLevelType w:val="hybridMultilevel"/>
    <w:tmpl w:val="6792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208C6"/>
    <w:multiLevelType w:val="hybridMultilevel"/>
    <w:tmpl w:val="F728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75B5F"/>
    <w:multiLevelType w:val="hybridMultilevel"/>
    <w:tmpl w:val="1F8C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A4DEE"/>
    <w:multiLevelType w:val="hybridMultilevel"/>
    <w:tmpl w:val="B20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47663"/>
    <w:multiLevelType w:val="hybridMultilevel"/>
    <w:tmpl w:val="232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706"/>
    <w:multiLevelType w:val="hybridMultilevel"/>
    <w:tmpl w:val="FA3C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9"/>
  </w:num>
  <w:num w:numId="4">
    <w:abstractNumId w:val="34"/>
  </w:num>
  <w:num w:numId="5">
    <w:abstractNumId w:val="33"/>
  </w:num>
  <w:num w:numId="6">
    <w:abstractNumId w:val="22"/>
  </w:num>
  <w:num w:numId="7">
    <w:abstractNumId w:val="14"/>
  </w:num>
  <w:num w:numId="8">
    <w:abstractNumId w:val="36"/>
  </w:num>
  <w:num w:numId="9">
    <w:abstractNumId w:val="37"/>
  </w:num>
  <w:num w:numId="10">
    <w:abstractNumId w:val="29"/>
  </w:num>
  <w:num w:numId="11">
    <w:abstractNumId w:val="40"/>
  </w:num>
  <w:num w:numId="12">
    <w:abstractNumId w:val="38"/>
  </w:num>
  <w:num w:numId="13">
    <w:abstractNumId w:val="1"/>
  </w:num>
  <w:num w:numId="14">
    <w:abstractNumId w:val="30"/>
  </w:num>
  <w:num w:numId="15">
    <w:abstractNumId w:val="23"/>
  </w:num>
  <w:num w:numId="16">
    <w:abstractNumId w:val="26"/>
  </w:num>
  <w:num w:numId="17">
    <w:abstractNumId w:val="39"/>
  </w:num>
  <w:num w:numId="18">
    <w:abstractNumId w:val="8"/>
  </w:num>
  <w:num w:numId="19">
    <w:abstractNumId w:val="31"/>
  </w:num>
  <w:num w:numId="20">
    <w:abstractNumId w:val="24"/>
  </w:num>
  <w:num w:numId="21">
    <w:abstractNumId w:val="17"/>
  </w:num>
  <w:num w:numId="22">
    <w:abstractNumId w:val="20"/>
  </w:num>
  <w:num w:numId="23">
    <w:abstractNumId w:val="27"/>
  </w:num>
  <w:num w:numId="24">
    <w:abstractNumId w:val="42"/>
  </w:num>
  <w:num w:numId="25">
    <w:abstractNumId w:val="32"/>
  </w:num>
  <w:num w:numId="26">
    <w:abstractNumId w:val="2"/>
  </w:num>
  <w:num w:numId="27">
    <w:abstractNumId w:val="46"/>
  </w:num>
  <w:num w:numId="28">
    <w:abstractNumId w:val="19"/>
  </w:num>
  <w:num w:numId="29">
    <w:abstractNumId w:val="15"/>
  </w:num>
  <w:num w:numId="30">
    <w:abstractNumId w:val="28"/>
  </w:num>
  <w:num w:numId="31">
    <w:abstractNumId w:val="5"/>
  </w:num>
  <w:num w:numId="32">
    <w:abstractNumId w:val="43"/>
  </w:num>
  <w:num w:numId="33">
    <w:abstractNumId w:val="11"/>
  </w:num>
  <w:num w:numId="34">
    <w:abstractNumId w:val="16"/>
  </w:num>
  <w:num w:numId="35">
    <w:abstractNumId w:val="3"/>
  </w:num>
  <w:num w:numId="36">
    <w:abstractNumId w:val="44"/>
  </w:num>
  <w:num w:numId="37">
    <w:abstractNumId w:val="47"/>
  </w:num>
  <w:num w:numId="38">
    <w:abstractNumId w:val="21"/>
  </w:num>
  <w:num w:numId="39">
    <w:abstractNumId w:val="13"/>
  </w:num>
  <w:num w:numId="40">
    <w:abstractNumId w:val="35"/>
  </w:num>
  <w:num w:numId="41">
    <w:abstractNumId w:val="45"/>
  </w:num>
  <w:num w:numId="42">
    <w:abstractNumId w:val="6"/>
  </w:num>
  <w:num w:numId="43">
    <w:abstractNumId w:val="18"/>
  </w:num>
  <w:num w:numId="44">
    <w:abstractNumId w:val="7"/>
  </w:num>
  <w:num w:numId="45">
    <w:abstractNumId w:val="4"/>
  </w:num>
  <w:num w:numId="46">
    <w:abstractNumId w:val="10"/>
  </w:num>
  <w:num w:numId="47">
    <w:abstractNumId w:val="2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53"/>
    <w:rsid w:val="0001144B"/>
    <w:rsid w:val="00012103"/>
    <w:rsid w:val="00017FE5"/>
    <w:rsid w:val="00020B8C"/>
    <w:rsid w:val="000245BE"/>
    <w:rsid w:val="00025D3A"/>
    <w:rsid w:val="0003687C"/>
    <w:rsid w:val="00037FBD"/>
    <w:rsid w:val="00041320"/>
    <w:rsid w:val="00042476"/>
    <w:rsid w:val="00044F1B"/>
    <w:rsid w:val="000450A4"/>
    <w:rsid w:val="00055782"/>
    <w:rsid w:val="00056236"/>
    <w:rsid w:val="00057200"/>
    <w:rsid w:val="00063A79"/>
    <w:rsid w:val="00065098"/>
    <w:rsid w:val="00071BFE"/>
    <w:rsid w:val="00073055"/>
    <w:rsid w:val="00075358"/>
    <w:rsid w:val="000809F4"/>
    <w:rsid w:val="00083504"/>
    <w:rsid w:val="00084E91"/>
    <w:rsid w:val="00085BB9"/>
    <w:rsid w:val="00086293"/>
    <w:rsid w:val="000939B0"/>
    <w:rsid w:val="000957C8"/>
    <w:rsid w:val="00097B42"/>
    <w:rsid w:val="000A59B9"/>
    <w:rsid w:val="000B10D1"/>
    <w:rsid w:val="000B181C"/>
    <w:rsid w:val="000B4323"/>
    <w:rsid w:val="000B520F"/>
    <w:rsid w:val="000C34AB"/>
    <w:rsid w:val="000C3D6C"/>
    <w:rsid w:val="000C4458"/>
    <w:rsid w:val="000C48B7"/>
    <w:rsid w:val="000D1917"/>
    <w:rsid w:val="000D5496"/>
    <w:rsid w:val="000E6169"/>
    <w:rsid w:val="000F1BA9"/>
    <w:rsid w:val="000F6532"/>
    <w:rsid w:val="000F7273"/>
    <w:rsid w:val="001007C8"/>
    <w:rsid w:val="001023F5"/>
    <w:rsid w:val="00125B8B"/>
    <w:rsid w:val="00137257"/>
    <w:rsid w:val="001428FB"/>
    <w:rsid w:val="00151157"/>
    <w:rsid w:val="00163280"/>
    <w:rsid w:val="001752C3"/>
    <w:rsid w:val="00175A71"/>
    <w:rsid w:val="00176A25"/>
    <w:rsid w:val="001843AF"/>
    <w:rsid w:val="0018722E"/>
    <w:rsid w:val="0019621C"/>
    <w:rsid w:val="00196867"/>
    <w:rsid w:val="00197FFB"/>
    <w:rsid w:val="001A5300"/>
    <w:rsid w:val="001A704C"/>
    <w:rsid w:val="001B48B2"/>
    <w:rsid w:val="001B54C3"/>
    <w:rsid w:val="001B6E09"/>
    <w:rsid w:val="001C30BF"/>
    <w:rsid w:val="001C5AD4"/>
    <w:rsid w:val="001D255E"/>
    <w:rsid w:val="001D392D"/>
    <w:rsid w:val="001D3B7A"/>
    <w:rsid w:val="001D4281"/>
    <w:rsid w:val="001E116C"/>
    <w:rsid w:val="001E397C"/>
    <w:rsid w:val="001F66F3"/>
    <w:rsid w:val="002058B8"/>
    <w:rsid w:val="0021127F"/>
    <w:rsid w:val="00234C63"/>
    <w:rsid w:val="00235B1F"/>
    <w:rsid w:val="00246F0F"/>
    <w:rsid w:val="00262231"/>
    <w:rsid w:val="002749B6"/>
    <w:rsid w:val="00274F9C"/>
    <w:rsid w:val="0027781C"/>
    <w:rsid w:val="0028536F"/>
    <w:rsid w:val="00286B90"/>
    <w:rsid w:val="00286E1B"/>
    <w:rsid w:val="00291179"/>
    <w:rsid w:val="00296ADA"/>
    <w:rsid w:val="00297C87"/>
    <w:rsid w:val="002A3A12"/>
    <w:rsid w:val="002A4FD0"/>
    <w:rsid w:val="002A6371"/>
    <w:rsid w:val="002B0E91"/>
    <w:rsid w:val="002B2F06"/>
    <w:rsid w:val="002B5151"/>
    <w:rsid w:val="002C7FA1"/>
    <w:rsid w:val="002D09C3"/>
    <w:rsid w:val="002D2DC1"/>
    <w:rsid w:val="002E1B75"/>
    <w:rsid w:val="002E3ADD"/>
    <w:rsid w:val="002E6E40"/>
    <w:rsid w:val="002E7D29"/>
    <w:rsid w:val="003028FE"/>
    <w:rsid w:val="0030292A"/>
    <w:rsid w:val="00310FFD"/>
    <w:rsid w:val="00311A8A"/>
    <w:rsid w:val="00314405"/>
    <w:rsid w:val="00315575"/>
    <w:rsid w:val="003170A0"/>
    <w:rsid w:val="00321BBD"/>
    <w:rsid w:val="00323884"/>
    <w:rsid w:val="00333641"/>
    <w:rsid w:val="003404BC"/>
    <w:rsid w:val="00341C34"/>
    <w:rsid w:val="0035158E"/>
    <w:rsid w:val="00360C3D"/>
    <w:rsid w:val="0037069D"/>
    <w:rsid w:val="003717E2"/>
    <w:rsid w:val="00377489"/>
    <w:rsid w:val="00382BC5"/>
    <w:rsid w:val="00384F85"/>
    <w:rsid w:val="00390C51"/>
    <w:rsid w:val="00395055"/>
    <w:rsid w:val="003955C4"/>
    <w:rsid w:val="003A00C8"/>
    <w:rsid w:val="003B0424"/>
    <w:rsid w:val="003C0D80"/>
    <w:rsid w:val="003D3EDF"/>
    <w:rsid w:val="003D5B85"/>
    <w:rsid w:val="003D658E"/>
    <w:rsid w:val="003E174C"/>
    <w:rsid w:val="00404A63"/>
    <w:rsid w:val="00414E81"/>
    <w:rsid w:val="00416944"/>
    <w:rsid w:val="00424040"/>
    <w:rsid w:val="00424B6E"/>
    <w:rsid w:val="004277A2"/>
    <w:rsid w:val="00427C04"/>
    <w:rsid w:val="00436ADE"/>
    <w:rsid w:val="004473BC"/>
    <w:rsid w:val="004517D4"/>
    <w:rsid w:val="00452A61"/>
    <w:rsid w:val="00467202"/>
    <w:rsid w:val="00470214"/>
    <w:rsid w:val="00475E94"/>
    <w:rsid w:val="00484BE9"/>
    <w:rsid w:val="00492E83"/>
    <w:rsid w:val="004B1628"/>
    <w:rsid w:val="004B2A88"/>
    <w:rsid w:val="004B6853"/>
    <w:rsid w:val="004C2889"/>
    <w:rsid w:val="004C2B62"/>
    <w:rsid w:val="004C5A74"/>
    <w:rsid w:val="004C5B70"/>
    <w:rsid w:val="004E0E3C"/>
    <w:rsid w:val="004E1E0F"/>
    <w:rsid w:val="004F637C"/>
    <w:rsid w:val="005072FA"/>
    <w:rsid w:val="005271DF"/>
    <w:rsid w:val="00532499"/>
    <w:rsid w:val="00532B93"/>
    <w:rsid w:val="00537FA3"/>
    <w:rsid w:val="0054513F"/>
    <w:rsid w:val="00547269"/>
    <w:rsid w:val="0055023E"/>
    <w:rsid w:val="00551A42"/>
    <w:rsid w:val="00553BC5"/>
    <w:rsid w:val="0055405A"/>
    <w:rsid w:val="00557487"/>
    <w:rsid w:val="00582786"/>
    <w:rsid w:val="00582B13"/>
    <w:rsid w:val="00587D3B"/>
    <w:rsid w:val="005907C8"/>
    <w:rsid w:val="005A71F6"/>
    <w:rsid w:val="005B49BD"/>
    <w:rsid w:val="005C4C53"/>
    <w:rsid w:val="005C6C46"/>
    <w:rsid w:val="005D2AD1"/>
    <w:rsid w:val="005D2D04"/>
    <w:rsid w:val="005D552B"/>
    <w:rsid w:val="005D779E"/>
    <w:rsid w:val="005E108A"/>
    <w:rsid w:val="005E581B"/>
    <w:rsid w:val="005F39C4"/>
    <w:rsid w:val="005F3C24"/>
    <w:rsid w:val="00602C7F"/>
    <w:rsid w:val="006053AA"/>
    <w:rsid w:val="00612D1B"/>
    <w:rsid w:val="00617E21"/>
    <w:rsid w:val="00660C85"/>
    <w:rsid w:val="006637D7"/>
    <w:rsid w:val="0067106D"/>
    <w:rsid w:val="00674B1C"/>
    <w:rsid w:val="00684E59"/>
    <w:rsid w:val="006936F2"/>
    <w:rsid w:val="006944B2"/>
    <w:rsid w:val="006A126C"/>
    <w:rsid w:val="006A5A14"/>
    <w:rsid w:val="006A5C73"/>
    <w:rsid w:val="006B753D"/>
    <w:rsid w:val="006D0D3A"/>
    <w:rsid w:val="006D2731"/>
    <w:rsid w:val="006D4952"/>
    <w:rsid w:val="006D6A04"/>
    <w:rsid w:val="006D6B02"/>
    <w:rsid w:val="006E0E1E"/>
    <w:rsid w:val="006E0EE2"/>
    <w:rsid w:val="006E0F8C"/>
    <w:rsid w:val="006F0BD0"/>
    <w:rsid w:val="00710533"/>
    <w:rsid w:val="00713201"/>
    <w:rsid w:val="00714D5D"/>
    <w:rsid w:val="007204D1"/>
    <w:rsid w:val="00722593"/>
    <w:rsid w:val="00747FCE"/>
    <w:rsid w:val="00756102"/>
    <w:rsid w:val="007575C0"/>
    <w:rsid w:val="00766F49"/>
    <w:rsid w:val="0076736B"/>
    <w:rsid w:val="00771247"/>
    <w:rsid w:val="007843A4"/>
    <w:rsid w:val="007907BA"/>
    <w:rsid w:val="007962A6"/>
    <w:rsid w:val="00797001"/>
    <w:rsid w:val="007A471C"/>
    <w:rsid w:val="007B0E72"/>
    <w:rsid w:val="007B3E9E"/>
    <w:rsid w:val="007C11DE"/>
    <w:rsid w:val="007D3052"/>
    <w:rsid w:val="007D46C3"/>
    <w:rsid w:val="007D5E9B"/>
    <w:rsid w:val="008011CA"/>
    <w:rsid w:val="0080599C"/>
    <w:rsid w:val="00807E71"/>
    <w:rsid w:val="008112D1"/>
    <w:rsid w:val="0081464E"/>
    <w:rsid w:val="00815808"/>
    <w:rsid w:val="008162C1"/>
    <w:rsid w:val="00821D19"/>
    <w:rsid w:val="00826684"/>
    <w:rsid w:val="00831EDF"/>
    <w:rsid w:val="0083547F"/>
    <w:rsid w:val="00835B96"/>
    <w:rsid w:val="00845200"/>
    <w:rsid w:val="00860C16"/>
    <w:rsid w:val="00860D28"/>
    <w:rsid w:val="00863A78"/>
    <w:rsid w:val="008718BF"/>
    <w:rsid w:val="00893384"/>
    <w:rsid w:val="0089482E"/>
    <w:rsid w:val="008A1491"/>
    <w:rsid w:val="008A38DE"/>
    <w:rsid w:val="008A3FA9"/>
    <w:rsid w:val="008A56EB"/>
    <w:rsid w:val="008C07AB"/>
    <w:rsid w:val="008C353C"/>
    <w:rsid w:val="008C6F9D"/>
    <w:rsid w:val="008C7819"/>
    <w:rsid w:val="008F011F"/>
    <w:rsid w:val="008F0CA0"/>
    <w:rsid w:val="008F78E7"/>
    <w:rsid w:val="009002DD"/>
    <w:rsid w:val="009315A9"/>
    <w:rsid w:val="0093469B"/>
    <w:rsid w:val="009365E3"/>
    <w:rsid w:val="00940BFD"/>
    <w:rsid w:val="00957AD8"/>
    <w:rsid w:val="00964747"/>
    <w:rsid w:val="009775DD"/>
    <w:rsid w:val="009873B3"/>
    <w:rsid w:val="00992C46"/>
    <w:rsid w:val="009A7E9F"/>
    <w:rsid w:val="009B13B4"/>
    <w:rsid w:val="009B5784"/>
    <w:rsid w:val="009C2021"/>
    <w:rsid w:val="009C24EB"/>
    <w:rsid w:val="009D3216"/>
    <w:rsid w:val="009E6008"/>
    <w:rsid w:val="009F2C3C"/>
    <w:rsid w:val="009F3D01"/>
    <w:rsid w:val="009F58C7"/>
    <w:rsid w:val="009F75E6"/>
    <w:rsid w:val="00A014FA"/>
    <w:rsid w:val="00A06CF0"/>
    <w:rsid w:val="00A07897"/>
    <w:rsid w:val="00A108BD"/>
    <w:rsid w:val="00A10F78"/>
    <w:rsid w:val="00A2457E"/>
    <w:rsid w:val="00A25828"/>
    <w:rsid w:val="00A30309"/>
    <w:rsid w:val="00A31A53"/>
    <w:rsid w:val="00A512B2"/>
    <w:rsid w:val="00A579AE"/>
    <w:rsid w:val="00A627BF"/>
    <w:rsid w:val="00A627C6"/>
    <w:rsid w:val="00A66F87"/>
    <w:rsid w:val="00A702BA"/>
    <w:rsid w:val="00A85251"/>
    <w:rsid w:val="00A868F3"/>
    <w:rsid w:val="00A86B36"/>
    <w:rsid w:val="00A96584"/>
    <w:rsid w:val="00A96842"/>
    <w:rsid w:val="00AA42F8"/>
    <w:rsid w:val="00AA451E"/>
    <w:rsid w:val="00AE3580"/>
    <w:rsid w:val="00AE66C2"/>
    <w:rsid w:val="00AF35F5"/>
    <w:rsid w:val="00B0358F"/>
    <w:rsid w:val="00B03808"/>
    <w:rsid w:val="00B04267"/>
    <w:rsid w:val="00B0684C"/>
    <w:rsid w:val="00B06CBC"/>
    <w:rsid w:val="00B1352B"/>
    <w:rsid w:val="00B152E2"/>
    <w:rsid w:val="00B1605F"/>
    <w:rsid w:val="00B162DB"/>
    <w:rsid w:val="00B24F8D"/>
    <w:rsid w:val="00B3478D"/>
    <w:rsid w:val="00B35BC7"/>
    <w:rsid w:val="00B3608A"/>
    <w:rsid w:val="00B47F00"/>
    <w:rsid w:val="00B5356D"/>
    <w:rsid w:val="00B53A77"/>
    <w:rsid w:val="00B6330B"/>
    <w:rsid w:val="00B63B3B"/>
    <w:rsid w:val="00B656A8"/>
    <w:rsid w:val="00B719C0"/>
    <w:rsid w:val="00B8113F"/>
    <w:rsid w:val="00B83B5F"/>
    <w:rsid w:val="00B91778"/>
    <w:rsid w:val="00B937D5"/>
    <w:rsid w:val="00B97C0A"/>
    <w:rsid w:val="00BA17F6"/>
    <w:rsid w:val="00BA3EE2"/>
    <w:rsid w:val="00BA7A62"/>
    <w:rsid w:val="00BB4820"/>
    <w:rsid w:val="00BC0FD6"/>
    <w:rsid w:val="00BC1A41"/>
    <w:rsid w:val="00BC5FA6"/>
    <w:rsid w:val="00BC7D12"/>
    <w:rsid w:val="00BD2BD3"/>
    <w:rsid w:val="00BE404B"/>
    <w:rsid w:val="00BF6ACB"/>
    <w:rsid w:val="00C00D0A"/>
    <w:rsid w:val="00C0162C"/>
    <w:rsid w:val="00C071C9"/>
    <w:rsid w:val="00C07A77"/>
    <w:rsid w:val="00C2552E"/>
    <w:rsid w:val="00C25FDD"/>
    <w:rsid w:val="00C265D0"/>
    <w:rsid w:val="00C35B6E"/>
    <w:rsid w:val="00C445EE"/>
    <w:rsid w:val="00C5448C"/>
    <w:rsid w:val="00C60B10"/>
    <w:rsid w:val="00C67BA3"/>
    <w:rsid w:val="00C7299B"/>
    <w:rsid w:val="00C75C63"/>
    <w:rsid w:val="00C8270C"/>
    <w:rsid w:val="00C82C50"/>
    <w:rsid w:val="00C90927"/>
    <w:rsid w:val="00C9203F"/>
    <w:rsid w:val="00C928B9"/>
    <w:rsid w:val="00C93625"/>
    <w:rsid w:val="00CA4291"/>
    <w:rsid w:val="00CB0969"/>
    <w:rsid w:val="00CB3C59"/>
    <w:rsid w:val="00CB3E2B"/>
    <w:rsid w:val="00CB64F6"/>
    <w:rsid w:val="00CC0628"/>
    <w:rsid w:val="00CC1BC7"/>
    <w:rsid w:val="00CD2B7B"/>
    <w:rsid w:val="00CD3E4A"/>
    <w:rsid w:val="00CE4553"/>
    <w:rsid w:val="00CF3997"/>
    <w:rsid w:val="00D1106D"/>
    <w:rsid w:val="00D16DAA"/>
    <w:rsid w:val="00D217D7"/>
    <w:rsid w:val="00D34C29"/>
    <w:rsid w:val="00D42974"/>
    <w:rsid w:val="00D47584"/>
    <w:rsid w:val="00D578FA"/>
    <w:rsid w:val="00D61416"/>
    <w:rsid w:val="00D64473"/>
    <w:rsid w:val="00D672CB"/>
    <w:rsid w:val="00D70562"/>
    <w:rsid w:val="00D85854"/>
    <w:rsid w:val="00D93A8C"/>
    <w:rsid w:val="00D97B14"/>
    <w:rsid w:val="00DA14CA"/>
    <w:rsid w:val="00DA25AC"/>
    <w:rsid w:val="00DB7956"/>
    <w:rsid w:val="00DD4749"/>
    <w:rsid w:val="00DE70C5"/>
    <w:rsid w:val="00E017E6"/>
    <w:rsid w:val="00E01F93"/>
    <w:rsid w:val="00E0651D"/>
    <w:rsid w:val="00E0764F"/>
    <w:rsid w:val="00E15179"/>
    <w:rsid w:val="00E151E9"/>
    <w:rsid w:val="00E1631E"/>
    <w:rsid w:val="00E17F86"/>
    <w:rsid w:val="00E315A1"/>
    <w:rsid w:val="00E33304"/>
    <w:rsid w:val="00E35338"/>
    <w:rsid w:val="00E4045A"/>
    <w:rsid w:val="00E40924"/>
    <w:rsid w:val="00E54F15"/>
    <w:rsid w:val="00E567D5"/>
    <w:rsid w:val="00E575C4"/>
    <w:rsid w:val="00E60EDE"/>
    <w:rsid w:val="00E6153A"/>
    <w:rsid w:val="00E62E98"/>
    <w:rsid w:val="00E646A1"/>
    <w:rsid w:val="00E73A79"/>
    <w:rsid w:val="00E74FD3"/>
    <w:rsid w:val="00E7732E"/>
    <w:rsid w:val="00E8647E"/>
    <w:rsid w:val="00E90259"/>
    <w:rsid w:val="00EA4C96"/>
    <w:rsid w:val="00EA6F78"/>
    <w:rsid w:val="00EB3A74"/>
    <w:rsid w:val="00EB4470"/>
    <w:rsid w:val="00EC10BC"/>
    <w:rsid w:val="00ED0FF7"/>
    <w:rsid w:val="00ED681F"/>
    <w:rsid w:val="00EE1B15"/>
    <w:rsid w:val="00EE5884"/>
    <w:rsid w:val="00EE63C0"/>
    <w:rsid w:val="00EF19F0"/>
    <w:rsid w:val="00EF2B78"/>
    <w:rsid w:val="00F0524D"/>
    <w:rsid w:val="00F155AE"/>
    <w:rsid w:val="00F20DD1"/>
    <w:rsid w:val="00F21DFB"/>
    <w:rsid w:val="00F23443"/>
    <w:rsid w:val="00F34772"/>
    <w:rsid w:val="00F5125B"/>
    <w:rsid w:val="00F53846"/>
    <w:rsid w:val="00F559EC"/>
    <w:rsid w:val="00F666B6"/>
    <w:rsid w:val="00F72474"/>
    <w:rsid w:val="00F72733"/>
    <w:rsid w:val="00F80112"/>
    <w:rsid w:val="00F86123"/>
    <w:rsid w:val="00F93B12"/>
    <w:rsid w:val="00FB218B"/>
    <w:rsid w:val="00FB75F1"/>
    <w:rsid w:val="00FC14A6"/>
    <w:rsid w:val="00FC5008"/>
    <w:rsid w:val="00FE155F"/>
    <w:rsid w:val="00FF12FE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5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2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0C5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1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4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1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4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4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4CA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E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E1E"/>
    <w:rPr>
      <w:vertAlign w:val="superscript"/>
    </w:rPr>
  </w:style>
  <w:style w:type="character" w:customStyle="1" w:styleId="Nagwek2Znak">
    <w:name w:val="Nagłówek 2 Znak"/>
    <w:link w:val="Nagwek2"/>
    <w:uiPriority w:val="9"/>
    <w:rsid w:val="000572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formattedText">
    <w:name w:val="Preformatted Text"/>
    <w:basedOn w:val="Normalny"/>
    <w:rsid w:val="00467202"/>
    <w:pPr>
      <w:widowControl w:val="0"/>
      <w:suppressAutoHyphens/>
      <w:spacing w:after="0" w:line="240" w:lineRule="auto"/>
    </w:pPr>
    <w:rPr>
      <w:rFonts w:ascii="Dutch801PL-Roman" w:eastAsia="Dutch801PL-Roman" w:hAnsi="Dutch801PL-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37F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7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37FA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868F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C5A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93-D2F1-4399-9E1F-295419B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2582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Era</dc:creator>
  <cp:lastModifiedBy>Janusz</cp:lastModifiedBy>
  <cp:revision>2</cp:revision>
  <cp:lastPrinted>2018-03-02T06:13:00Z</cp:lastPrinted>
  <dcterms:created xsi:type="dcterms:W3CDTF">2018-09-16T09:18:00Z</dcterms:created>
  <dcterms:modified xsi:type="dcterms:W3CDTF">2018-09-16T09:18:00Z</dcterms:modified>
</cp:coreProperties>
</file>