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C8" w:rsidRDefault="002667C8" w:rsidP="00F4563D">
      <w:pPr>
        <w:jc w:val="center"/>
        <w:rPr>
          <w:b/>
        </w:rPr>
      </w:pPr>
      <w:r>
        <w:rPr>
          <w:b/>
        </w:rPr>
        <w:t>Czwartek 01.04.</w:t>
      </w:r>
      <w:r w:rsidR="00F4563D">
        <w:rPr>
          <w:b/>
        </w:rPr>
        <w:t>2021</w:t>
      </w:r>
    </w:p>
    <w:p w:rsidR="00F4563D" w:rsidRDefault="00F4563D" w:rsidP="00F4563D">
      <w:pPr>
        <w:jc w:val="center"/>
        <w:rPr>
          <w:b/>
        </w:rPr>
      </w:pPr>
      <w:r>
        <w:rPr>
          <w:b/>
        </w:rPr>
        <w:t>Dzisiaj proponuję eksperymenty z jajkami, jest to zabawa na dwa dni.</w:t>
      </w:r>
      <w:r w:rsidR="00AD0288">
        <w:rPr>
          <w:b/>
        </w:rPr>
        <w:t xml:space="preserve"> Karty do stemplowanie oraz piosenkę wielkanocna.</w:t>
      </w:r>
      <w:bookmarkStart w:id="0" w:name="_GoBack"/>
      <w:bookmarkEnd w:id="0"/>
    </w:p>
    <w:p w:rsidR="002667C8" w:rsidRDefault="002667C8" w:rsidP="002667C8">
      <w:pPr>
        <w:pStyle w:val="Akapitzlist"/>
        <w:jc w:val="both"/>
        <w:rPr>
          <w:b/>
        </w:rPr>
      </w:pPr>
    </w:p>
    <w:p w:rsidR="002667C8" w:rsidRDefault="002667C8" w:rsidP="00AD0288">
      <w:pPr>
        <w:pStyle w:val="Akapitzlist"/>
        <w:numPr>
          <w:ilvl w:val="0"/>
          <w:numId w:val="3"/>
        </w:numPr>
        <w:jc w:val="both"/>
        <w:rPr>
          <w:b/>
        </w:rPr>
      </w:pPr>
      <w:r w:rsidRPr="002667C8">
        <w:rPr>
          <w:b/>
        </w:rPr>
        <w:t>Kurze jajo – przygotowanie do eksperymentu</w:t>
      </w:r>
    </w:p>
    <w:p w:rsidR="00AD0288" w:rsidRPr="00AD0288" w:rsidRDefault="00AD0288" w:rsidP="00AD0288">
      <w:pPr>
        <w:jc w:val="both"/>
        <w:rPr>
          <w:b/>
        </w:rPr>
      </w:pPr>
      <w:r w:rsidRPr="00AD0288">
        <w:rPr>
          <w:b/>
        </w:rPr>
        <w:t>Dzień 1.</w:t>
      </w:r>
    </w:p>
    <w:p w:rsidR="00F4563D" w:rsidRDefault="002667C8" w:rsidP="002667C8">
      <w:pPr>
        <w:jc w:val="both"/>
      </w:pPr>
      <w:r>
        <w:t xml:space="preserve"> </w:t>
      </w:r>
      <w:r>
        <w:t>Pomoce: pięć przezroczystych szklanych naczyń, np. słoiki; pięć surowych jaj kurzych (umyte wcześniej w ciepłej wodzie); ocet; zwykła woda; herbata; dowolny napój sztucznie barwiony; łyżka; pasta i szczoteczka do zębów</w:t>
      </w:r>
      <w:r>
        <w:t>.</w:t>
      </w:r>
      <w:r>
        <w:t xml:space="preserve"> </w:t>
      </w:r>
    </w:p>
    <w:p w:rsidR="007D2A63" w:rsidRDefault="002667C8" w:rsidP="002667C8">
      <w:pPr>
        <w:jc w:val="both"/>
      </w:pPr>
      <w:r>
        <w:t>Dziecko</w:t>
      </w:r>
      <w:r>
        <w:t xml:space="preserve"> </w:t>
      </w:r>
      <w:r>
        <w:t xml:space="preserve">pod nadzorem dorosłego nalewa </w:t>
      </w:r>
      <w:r>
        <w:t>płyny do szklanych</w:t>
      </w:r>
      <w:r>
        <w:t xml:space="preserve"> naczyń. Dwa naczynia wypełnia</w:t>
      </w:r>
      <w:r>
        <w:t xml:space="preserve"> octem, a po jednym wodą i</w:t>
      </w:r>
      <w:r>
        <w:t> napojami. Umieszczają na naczy</w:t>
      </w:r>
      <w:r>
        <w:t xml:space="preserve">niach etykiety z nazwą płynu. </w:t>
      </w:r>
      <w:r>
        <w:t xml:space="preserve">Rodzic </w:t>
      </w:r>
      <w:r>
        <w:t>naciera pastą do zębów jedno jajko, umieszcza je w occie i oz</w:t>
      </w:r>
      <w:r>
        <w:t xml:space="preserve">nacza naczynie symbolem pasty. Dziecko </w:t>
      </w:r>
      <w:r>
        <w:t>ostrożnie wkładają do pojemników za pomocą ł</w:t>
      </w:r>
      <w:r>
        <w:t>yżki pozostałe jajka. Odstawia</w:t>
      </w:r>
      <w:r>
        <w:t xml:space="preserve"> naczynia we wskazane miejsce na około 24 godziny. </w:t>
      </w:r>
      <w:r w:rsidR="00F4563D">
        <w:t xml:space="preserve">Rodzic </w:t>
      </w:r>
      <w:r>
        <w:t>zachęca do obse</w:t>
      </w:r>
      <w:r w:rsidR="00F4563D">
        <w:t>rwowania zmian. Prosi, by dziecko</w:t>
      </w:r>
      <w:r>
        <w:t xml:space="preserve"> nie doty</w:t>
      </w:r>
      <w:r w:rsidR="00F4563D">
        <w:t>kało</w:t>
      </w:r>
      <w:r>
        <w:t xml:space="preserve"> naczyń i znajdujących się w nich jajek.</w:t>
      </w:r>
    </w:p>
    <w:p w:rsidR="00F4563D" w:rsidRDefault="00F4563D" w:rsidP="002667C8">
      <w:pPr>
        <w:jc w:val="both"/>
      </w:pPr>
      <w:r w:rsidRPr="00F4563D">
        <w:rPr>
          <w:b/>
        </w:rPr>
        <w:t>Dzień 2</w:t>
      </w:r>
      <w:r>
        <w:t>.</w:t>
      </w:r>
    </w:p>
    <w:p w:rsidR="00F4563D" w:rsidRDefault="00F4563D" w:rsidP="002667C8">
      <w:pPr>
        <w:jc w:val="both"/>
      </w:pPr>
      <w:r>
        <w:t>P</w:t>
      </w:r>
      <w:r>
        <w:t>rzygotowane dzień wcześniej naczynia z jajkami; latarka; łyżka; jednorazowe ręczniki do osuszania jajek</w:t>
      </w:r>
    </w:p>
    <w:p w:rsidR="00F4563D" w:rsidRPr="00F4563D" w:rsidRDefault="00F4563D" w:rsidP="002667C8">
      <w:pPr>
        <w:jc w:val="both"/>
        <w:rPr>
          <w:b/>
        </w:rPr>
      </w:pPr>
      <w:r w:rsidRPr="00F4563D">
        <w:rPr>
          <w:b/>
        </w:rPr>
        <w:t>Jajka czy kraszanki?</w:t>
      </w:r>
    </w:p>
    <w:p w:rsidR="00F4563D" w:rsidRDefault="00F4563D" w:rsidP="002667C8">
      <w:pPr>
        <w:jc w:val="both"/>
      </w:pPr>
      <w:r>
        <w:t xml:space="preserve"> Wyjęcie i sprawdzenie, czy jajko umieszczone w czy</w:t>
      </w:r>
      <w:r>
        <w:t>stej wodzie zmieniło wygląd. Po</w:t>
      </w:r>
      <w:r>
        <w:t xml:space="preserve">wtórzenie czynności z jajkiem moczonym w herbacie i napoju. </w:t>
      </w:r>
    </w:p>
    <w:p w:rsidR="00F4563D" w:rsidRPr="00F4563D" w:rsidRDefault="00F4563D" w:rsidP="002667C8">
      <w:pPr>
        <w:jc w:val="both"/>
        <w:rPr>
          <w:b/>
        </w:rPr>
      </w:pPr>
      <w:r w:rsidRPr="00F4563D">
        <w:rPr>
          <w:b/>
        </w:rPr>
        <w:t>Pastowane jajeczko</w:t>
      </w:r>
    </w:p>
    <w:p w:rsidR="00F4563D" w:rsidRDefault="00F4563D" w:rsidP="002667C8">
      <w:pPr>
        <w:jc w:val="both"/>
      </w:pPr>
      <w:r>
        <w:t xml:space="preserve"> Próba wyczyszczenia jednego z zabarwionych jajek pastą i szczoteczką. Wyjęcie jajek z naczyń z octem; omówienie różnic pomiędzy zwykłym jajkiem a jajkiem natartym pastą do zębów. Odwołanie się do obserwacji dzieci z dnia poprzedniego. Uwaga! Nauczyciel podkreśla, że budulcem skorupki jajka i zębów jest wapń. Zachęca do częstego mycia zębów i zdrowej diety. </w:t>
      </w:r>
    </w:p>
    <w:p w:rsidR="00F4563D" w:rsidRPr="00F4563D" w:rsidRDefault="00F4563D" w:rsidP="002667C8">
      <w:pPr>
        <w:jc w:val="both"/>
        <w:rPr>
          <w:b/>
        </w:rPr>
      </w:pPr>
      <w:r w:rsidRPr="00F4563D">
        <w:rPr>
          <w:b/>
        </w:rPr>
        <w:t xml:space="preserve">Zajrzyj do środka jajka </w:t>
      </w:r>
    </w:p>
    <w:p w:rsidR="00F4563D" w:rsidRDefault="00F4563D" w:rsidP="002667C8">
      <w:pPr>
        <w:jc w:val="both"/>
      </w:pPr>
      <w:r>
        <w:t>Prześwietlenie latarką jajek w skorupce i w błonie (moczonego w occie).</w:t>
      </w:r>
    </w:p>
    <w:p w:rsidR="00F4563D" w:rsidRPr="00F4563D" w:rsidRDefault="00F4563D" w:rsidP="002667C8">
      <w:pPr>
        <w:jc w:val="both"/>
        <w:rPr>
          <w:b/>
        </w:rPr>
      </w:pPr>
      <w:r w:rsidRPr="00F4563D">
        <w:rPr>
          <w:b/>
        </w:rPr>
        <w:t xml:space="preserve"> Gumowe jajo</w:t>
      </w:r>
    </w:p>
    <w:p w:rsidR="00F4563D" w:rsidRDefault="00F4563D" w:rsidP="002667C8">
      <w:pPr>
        <w:jc w:val="both"/>
      </w:pPr>
      <w:r>
        <w:t xml:space="preserve"> Zbadanie za pomocą dotyku różnic w stopniu twardości jajka w skorupce i w błonce. Uwaga! Jajko bez skorupki można delikatnie upuścić nad stołem – będzie się odbijało jak gumowa piłka.</w:t>
      </w:r>
    </w:p>
    <w:p w:rsidR="00F4563D" w:rsidRDefault="00F4563D" w:rsidP="002667C8">
      <w:pPr>
        <w:jc w:val="both"/>
      </w:pPr>
    </w:p>
    <w:p w:rsidR="00F4563D" w:rsidRDefault="00F4563D" w:rsidP="00AD0288">
      <w:pPr>
        <w:pStyle w:val="Akapitzlist"/>
        <w:numPr>
          <w:ilvl w:val="0"/>
          <w:numId w:val="3"/>
        </w:numPr>
      </w:pPr>
      <w:r w:rsidRPr="00AD0288">
        <w:rPr>
          <w:b/>
        </w:rPr>
        <w:t>Karty pracy –</w:t>
      </w:r>
      <w:r w:rsidR="009A539A" w:rsidRPr="00AD0288">
        <w:rPr>
          <w:b/>
        </w:rPr>
        <w:t xml:space="preserve"> stemplowanie.</w:t>
      </w:r>
      <w:r w:rsidR="009A539A">
        <w:t xml:space="preserve"> P</w:t>
      </w:r>
      <w:r>
        <w:t>uste miejsca wypełnimy farbami za pomocą palca,                                          można też wyklejać je plasteliną, tu zostawiam wam dowolność.</w:t>
      </w:r>
    </w:p>
    <w:p w:rsidR="00AD0288" w:rsidRDefault="00AD0288" w:rsidP="00AD0288">
      <w:pPr>
        <w:pStyle w:val="Tekstdymka"/>
        <w:numPr>
          <w:ilvl w:val="0"/>
          <w:numId w:val="3"/>
        </w:numPr>
      </w:pPr>
      <w:r>
        <w:rPr>
          <w:b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Piosenka „Pisanki, kraszanki”</w:t>
      </w:r>
      <w:r w:rsidRPr="00AD0288">
        <w:t xml:space="preserve"> </w:t>
      </w:r>
      <w:r w:rsidRPr="000225D6">
        <w:rPr>
          <w:rFonts w:ascii="Times New Roman" w:hAnsi="Times New Roman" w:cs="Times New Roman"/>
          <w:b/>
          <w:color w:val="0070C0"/>
        </w:rPr>
        <w:t>https://www.youtube.com/watch?v=qKY9oeELKn4&amp;list=RDMMqKY9oeELKn4&amp;start_radio=1</w:t>
      </w:r>
    </w:p>
    <w:p w:rsidR="00F4563D" w:rsidRDefault="00F4563D" w:rsidP="009A539A"/>
    <w:sectPr w:rsidR="00F4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5FCD"/>
    <w:multiLevelType w:val="hybridMultilevel"/>
    <w:tmpl w:val="D024A20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864BFC"/>
    <w:multiLevelType w:val="hybridMultilevel"/>
    <w:tmpl w:val="6B6E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2362"/>
    <w:multiLevelType w:val="hybridMultilevel"/>
    <w:tmpl w:val="4DF89D4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C8"/>
    <w:rsid w:val="002667C8"/>
    <w:rsid w:val="007D2A63"/>
    <w:rsid w:val="009A539A"/>
    <w:rsid w:val="00AD0288"/>
    <w:rsid w:val="00F4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5876"/>
  <w15:chartTrackingRefBased/>
  <w15:docId w15:val="{413E3186-ED37-46A9-B957-B4E28BF2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7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1</cp:revision>
  <dcterms:created xsi:type="dcterms:W3CDTF">2021-04-01T06:05:00Z</dcterms:created>
  <dcterms:modified xsi:type="dcterms:W3CDTF">2021-04-01T06:52:00Z</dcterms:modified>
</cp:coreProperties>
</file>