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F0" w:rsidRDefault="001C33F0" w:rsidP="001C33F0">
      <w:pPr>
        <w:jc w:val="center"/>
        <w:rPr>
          <w:b/>
        </w:rPr>
      </w:pPr>
      <w:r>
        <w:rPr>
          <w:b/>
        </w:rPr>
        <w:t>Ogólnopolski Projekt Edukacyjny „Zabawa Sztuką”</w:t>
      </w:r>
    </w:p>
    <w:p w:rsidR="001C33F0" w:rsidRDefault="001C33F0" w:rsidP="001C33F0">
      <w:pPr>
        <w:rPr>
          <w:b/>
        </w:rPr>
      </w:pPr>
      <w:r>
        <w:rPr>
          <w:b/>
        </w:rPr>
        <w:t xml:space="preserve">Uczniowie objęci działaniami </w:t>
      </w:r>
    </w:p>
    <w:p w:rsidR="001C33F0" w:rsidRDefault="001C33F0" w:rsidP="001C33F0">
      <w:r w:rsidRPr="001C33F0">
        <w:t>Projekt realizowany jest na zajęciach Koła Artystycznego w klasie VI</w:t>
      </w:r>
    </w:p>
    <w:p w:rsidR="004026C5" w:rsidRDefault="004026C5" w:rsidP="001C33F0">
      <w:r w:rsidRPr="004026C5">
        <w:rPr>
          <w:b/>
        </w:rPr>
        <w:t>Termin realizacji</w:t>
      </w:r>
      <w:r>
        <w:t>:</w:t>
      </w:r>
    </w:p>
    <w:p w:rsidR="004026C5" w:rsidRPr="001C33F0" w:rsidRDefault="004026C5" w:rsidP="001C33F0">
      <w:r>
        <w:t>02.09.2024-30.05.2025</w:t>
      </w:r>
    </w:p>
    <w:p w:rsidR="005A2351" w:rsidRDefault="005A2351" w:rsidP="005A2351">
      <w:r w:rsidRPr="005A2351">
        <w:rPr>
          <w:b/>
        </w:rPr>
        <w:t>Głównym celem</w:t>
      </w:r>
      <w:r>
        <w:t xml:space="preserve"> Ogólno</w:t>
      </w:r>
      <w:r>
        <w:t xml:space="preserve">polskiego Projektu Edukacyjnego </w:t>
      </w:r>
      <w:r>
        <w:t xml:space="preserve">„Zabawa sztuką” jest </w:t>
      </w:r>
      <w:r>
        <w:t xml:space="preserve">propagowanie sztuki w korelacji </w:t>
      </w:r>
      <w:r>
        <w:t>z kompetencjami kluczo</w:t>
      </w:r>
      <w:r>
        <w:t xml:space="preserve">wymi oraz zgodnie z założeniami </w:t>
      </w:r>
      <w:r>
        <w:t>pedagogiki freblowskiej.</w:t>
      </w:r>
    </w:p>
    <w:p w:rsidR="005A2351" w:rsidRPr="005A2351" w:rsidRDefault="005A2351" w:rsidP="005A2351">
      <w:pPr>
        <w:rPr>
          <w:b/>
        </w:rPr>
      </w:pPr>
      <w:r w:rsidRPr="005A2351">
        <w:rPr>
          <w:b/>
        </w:rPr>
        <w:t>Cele szczegółowe: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tworzenie przez n</w:t>
      </w:r>
      <w:r>
        <w:t xml:space="preserve">auczycieli warunków do twórczej </w:t>
      </w:r>
      <w:r>
        <w:t>aktywności dzieci w procesie zabawy,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wprowadzenie dzieci w świat</w:t>
      </w:r>
      <w:r>
        <w:t xml:space="preserve"> sztuki o charakterze lokalnym, </w:t>
      </w:r>
      <w:r>
        <w:t>ogólnopolskim, europejskim i światowym,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zapoznanie z wybranymi dziełami i ich twórcami,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rozwijanie poczucia estetyki i wrażliwości na piękno,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udział w wystawach i prezentacjach zbiorowych,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rozwijanie postawy twór</w:t>
      </w:r>
      <w:r>
        <w:t>czej dzieci z jej nieodłącznymi</w:t>
      </w:r>
      <w:r>
        <w:tab/>
      </w:r>
      <w:r>
        <w:t>atrybutami tj. kreatywnością, innowacyjnością,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zapoznanie z różnorodnymi technikami plastycznymi,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kształtowanie umiejętnoś</w:t>
      </w:r>
      <w:r>
        <w:t xml:space="preserve">ci rozumienia i interpretowania </w:t>
      </w:r>
      <w:r>
        <w:t>pojęć przy wykorzystaniu obrazów,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doskonalenie umiejętno</w:t>
      </w:r>
      <w:r>
        <w:t xml:space="preserve">ści swobodnej wypowiedzi, w tym </w:t>
      </w:r>
      <w:r>
        <w:t>wyrażania odczuć związanych z odbiorem sztuki,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 xml:space="preserve">przygotowanie do </w:t>
      </w:r>
      <w:r>
        <w:t xml:space="preserve">posługiwania się językiem obcym </w:t>
      </w:r>
      <w:r>
        <w:t>nowożytnym w oparciu o wykorzystywanie dzieł sztuki,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kształtowanie orientacji przestrzennej,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rozwijanie zainter</w:t>
      </w:r>
      <w:r>
        <w:t xml:space="preserve">esowań światem przyrody poprzez </w:t>
      </w:r>
      <w:r>
        <w:t>wykorzystywanie dzieł sztuki,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doskonalenie umiejętności konstrukcyjnych,</w:t>
      </w:r>
    </w:p>
    <w:p w:rsidR="005A2351" w:rsidRDefault="005A2351" w:rsidP="005A2351">
      <w:pPr>
        <w:pStyle w:val="Akapitzlist"/>
        <w:numPr>
          <w:ilvl w:val="0"/>
          <w:numId w:val="1"/>
        </w:numPr>
      </w:pPr>
      <w:r>
        <w:t>rozwijanie kompetencji cyfrowych dzieci oraz nauczycieli,</w:t>
      </w:r>
    </w:p>
    <w:p w:rsidR="005A2351" w:rsidRPr="005A2351" w:rsidRDefault="005A2351" w:rsidP="005A2351">
      <w:pPr>
        <w:rPr>
          <w:b/>
        </w:rPr>
      </w:pPr>
      <w:r w:rsidRPr="005A2351">
        <w:rPr>
          <w:b/>
        </w:rPr>
        <w:t>ZAŁOŻENIA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wspomaganie rozwoju dzieci,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odkrywanie dziecięcych talentów,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budowanie więzi w grupie,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rozwijanie wiary we własne możliwości,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współpraca z środowiskiem</w:t>
      </w:r>
      <w:r>
        <w:t xml:space="preserve"> lokalnym, w tym z instytucjami </w:t>
      </w:r>
      <w:r>
        <w:t>kultury, artystami, branie ud</w:t>
      </w:r>
      <w:r>
        <w:t>ziału w wyjściach i wycieczkach</w:t>
      </w:r>
      <w:r>
        <w:tab/>
      </w:r>
      <w:r>
        <w:t>związanych z tematyką dotyczącą projektu,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kształtowanie wartości i umiejętności związanych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z zachowaniem się w miejscach dotyczących świata sztuki,</w:t>
      </w:r>
    </w:p>
    <w:p w:rsidR="005A2351" w:rsidRDefault="005A2351" w:rsidP="005A2351">
      <w:pPr>
        <w:pStyle w:val="Akapitzlist"/>
        <w:numPr>
          <w:ilvl w:val="0"/>
          <w:numId w:val="2"/>
        </w:numPr>
      </w:pPr>
      <w:r>
        <w:t>udział w akcjach propagujących działalność twórczą,</w:t>
      </w:r>
    </w:p>
    <w:p w:rsidR="00124930" w:rsidRDefault="005A2351" w:rsidP="005A2351">
      <w:pPr>
        <w:pStyle w:val="Akapitzlist"/>
        <w:numPr>
          <w:ilvl w:val="0"/>
          <w:numId w:val="2"/>
        </w:numPr>
      </w:pPr>
      <w:r>
        <w:t>rozwijanie kreatywn</w:t>
      </w:r>
      <w:r>
        <w:t xml:space="preserve">ości, krytycznego myślenia oraz </w:t>
      </w:r>
      <w:r>
        <w:t>umiejętności rozwiązywania sytuacji problemowych.</w:t>
      </w:r>
    </w:p>
    <w:p w:rsidR="005A2351" w:rsidRDefault="005A2351" w:rsidP="005A2351">
      <w:pPr>
        <w:pStyle w:val="Akapitzlist"/>
      </w:pPr>
    </w:p>
    <w:p w:rsidR="005A2351" w:rsidRDefault="005A2351" w:rsidP="005A2351">
      <w:bookmarkStart w:id="0" w:name="_GoBack"/>
      <w:bookmarkEnd w:id="0"/>
      <w:r>
        <w:t>Spośród zaproponowanych zadań</w:t>
      </w:r>
      <w:r>
        <w:t xml:space="preserve"> każdy nauczyciel wraz ze swoją </w:t>
      </w:r>
      <w:r>
        <w:t>grupą/klasą realizuje co najmniej 5 zadań. Zad</w:t>
      </w:r>
      <w:r>
        <w:t xml:space="preserve">ania należy traktować jako </w:t>
      </w:r>
      <w:r>
        <w:t>propozycje, które dostosowujemy do możl</w:t>
      </w:r>
      <w:r>
        <w:t xml:space="preserve">iwości dzieci. Nie ma sztywnych </w:t>
      </w:r>
      <w:r>
        <w:t>schematów i instrukcji, zadani</w:t>
      </w:r>
      <w:r>
        <w:t xml:space="preserve">a realizowane są według pomysłu nauczyciela z </w:t>
      </w:r>
      <w:r>
        <w:t>uwzględnieniem kreatywnośc</w:t>
      </w:r>
      <w:r>
        <w:t xml:space="preserve">i i możliwości dzieci. Kluczowe </w:t>
      </w:r>
      <w:r>
        <w:t>jest odwołanie do świata sztuki, naszym celem nie jest tworzenie tylko prac</w:t>
      </w:r>
      <w:r>
        <w:t xml:space="preserve"> </w:t>
      </w:r>
      <w:r>
        <w:t>plastycznych. W projekcie nie wykorzystujemy kolorowanek itp.</w:t>
      </w:r>
    </w:p>
    <w:p w:rsidR="005A2351" w:rsidRDefault="005A2351" w:rsidP="005A2351">
      <w:r>
        <w:t>1. "Freblowskie przeplatanki" -</w:t>
      </w:r>
      <w:r>
        <w:t xml:space="preserve"> przeplatanka, nazywana również </w:t>
      </w:r>
      <w:r>
        <w:t xml:space="preserve">wyplatanką, to jedna z technik prac </w:t>
      </w:r>
      <w:r>
        <w:t xml:space="preserve">twórczych zaproponowanych przez </w:t>
      </w:r>
      <w:proofErr w:type="spellStart"/>
      <w:r>
        <w:t>Froebla</w:t>
      </w:r>
      <w:proofErr w:type="spellEnd"/>
      <w:r>
        <w:t>. Aktywność</w:t>
      </w:r>
      <w:r>
        <w:t xml:space="preserve"> polega na tworzeniu kompozycji </w:t>
      </w:r>
      <w:r>
        <w:t>z kolorowych pas</w:t>
      </w:r>
      <w:r>
        <w:t xml:space="preserve">ków, które przeplatane są przez </w:t>
      </w:r>
      <w:r>
        <w:t>sztywną podkładkę.</w:t>
      </w:r>
    </w:p>
    <w:p w:rsidR="005A2351" w:rsidRDefault="005A2351" w:rsidP="005A2351"/>
    <w:p w:rsidR="005A2351" w:rsidRDefault="005A2351" w:rsidP="005A2351">
      <w:r>
        <w:t>2. “Ulepione z gliny” - lepienie z gliny wspi</w:t>
      </w:r>
      <w:r>
        <w:t xml:space="preserve">era postawę twórczą, to kolejna </w:t>
      </w:r>
      <w:r>
        <w:t>z freblowskich technik. Okazja do wyrażani</w:t>
      </w:r>
      <w:r>
        <w:t xml:space="preserve">a emocji, uczuć. Przyczynia się </w:t>
      </w:r>
      <w:r>
        <w:t>do kształtowania umiejętności przekszt</w:t>
      </w:r>
      <w:r>
        <w:t xml:space="preserve">ałcania, wspiera umiejętności w </w:t>
      </w:r>
      <w:r>
        <w:t>obrębie edukacji matematycznej.</w:t>
      </w:r>
    </w:p>
    <w:p w:rsidR="005A2351" w:rsidRDefault="005A2351" w:rsidP="005A2351"/>
    <w:p w:rsidR="005A2351" w:rsidRDefault="005A2351" w:rsidP="005A2351">
      <w:r>
        <w:t>3. “Laboratorium koloru” - eksperyme</w:t>
      </w:r>
      <w:r>
        <w:t xml:space="preserve">ntowanie z barwą, odkrywanie </w:t>
      </w:r>
      <w:r>
        <w:t>odcieni, tworzenie własnych dzieł poprzez eksperyment plastyczny.</w:t>
      </w:r>
    </w:p>
    <w:p w:rsidR="005A2351" w:rsidRDefault="005A2351" w:rsidP="005A2351"/>
    <w:p w:rsidR="005A2351" w:rsidRDefault="005A2351" w:rsidP="005A2351">
      <w:r>
        <w:t>4. “Słodka abstrakcja” - bita śmietana i ba</w:t>
      </w:r>
      <w:r w:rsidR="001C33F0">
        <w:t xml:space="preserve">rwniki spożywcze to połączenie, </w:t>
      </w:r>
      <w:r>
        <w:t xml:space="preserve">które może posłużyć jako płótno i farby. </w:t>
      </w:r>
      <w:r w:rsidR="001C33F0">
        <w:t xml:space="preserve">To dobra inspiracja do poznania </w:t>
      </w:r>
      <w:r>
        <w:t xml:space="preserve">dzieł abstrakcyjnych takich artystów jak </w:t>
      </w:r>
      <w:proofErr w:type="spellStart"/>
      <w:r>
        <w:t>Wassily</w:t>
      </w:r>
      <w:proofErr w:type="spellEnd"/>
      <w:r>
        <w:t xml:space="preserve"> Kandinsky, Ja</w:t>
      </w:r>
      <w:r w:rsidR="001C33F0">
        <w:t xml:space="preserve">ckson </w:t>
      </w:r>
      <w:r>
        <w:t>Pollock.</w:t>
      </w:r>
    </w:p>
    <w:p w:rsidR="005A2351" w:rsidRDefault="005A2351" w:rsidP="005A2351"/>
    <w:p w:rsidR="005A2351" w:rsidRDefault="005A2351" w:rsidP="005A2351">
      <w:r>
        <w:t>5. “Collage” - przybliżenie techniki artysty</w:t>
      </w:r>
      <w:r w:rsidR="001C33F0">
        <w:t xml:space="preserve">cznej polegającej na formowaniu </w:t>
      </w:r>
      <w:r>
        <w:t>kompozycji z różnych materiałów i tworz</w:t>
      </w:r>
      <w:r w:rsidR="001C33F0">
        <w:t xml:space="preserve">yw, takich jak gazety, tkaniny, </w:t>
      </w:r>
      <w:r>
        <w:t>fotografie czy drobne przedmioty codziennego użytku.</w:t>
      </w:r>
    </w:p>
    <w:p w:rsidR="005A2351" w:rsidRDefault="005A2351" w:rsidP="005A2351"/>
    <w:p w:rsidR="005A2351" w:rsidRDefault="005A2351" w:rsidP="005A2351">
      <w:r>
        <w:t>6. "Światowy Dzień Sztuki" - zorganizujecie</w:t>
      </w:r>
      <w:r w:rsidR="001C33F0">
        <w:t xml:space="preserve"> wydarzenie (15.04.2025), które </w:t>
      </w:r>
      <w:r>
        <w:t>będzie świętem sztuki.</w:t>
      </w:r>
    </w:p>
    <w:p w:rsidR="005A2351" w:rsidRDefault="005A2351" w:rsidP="005A2351"/>
    <w:p w:rsidR="005A2351" w:rsidRDefault="005A2351" w:rsidP="005A2351">
      <w:r>
        <w:t xml:space="preserve">7. “Wielka fala w </w:t>
      </w:r>
      <w:proofErr w:type="spellStart"/>
      <w:r>
        <w:t>Kanagawie</w:t>
      </w:r>
      <w:proofErr w:type="spellEnd"/>
      <w:r>
        <w:t>” - stwórzcie p</w:t>
      </w:r>
      <w:r w:rsidR="001C33F0">
        <w:t>racę techniczną w stylu pop-</w:t>
      </w:r>
      <w:proofErr w:type="spellStart"/>
      <w:r w:rsidR="001C33F0">
        <w:t>up</w:t>
      </w:r>
      <w:proofErr w:type="spellEnd"/>
      <w:r w:rsidR="001C33F0">
        <w:t xml:space="preserve">, </w:t>
      </w:r>
      <w:r>
        <w:t>która będzie składała się trójwymiar</w:t>
      </w:r>
      <w:r w:rsidR="001C33F0">
        <w:t xml:space="preserve">owych elementów. Dobrym dziełem </w:t>
      </w:r>
      <w:r>
        <w:t xml:space="preserve">do tej aktywności będzie drzeworyt </w:t>
      </w:r>
      <w:proofErr w:type="spellStart"/>
      <w:r>
        <w:t>Hokusai</w:t>
      </w:r>
      <w:proofErr w:type="spellEnd"/>
      <w:r>
        <w:t>.</w:t>
      </w:r>
    </w:p>
    <w:p w:rsidR="001C33F0" w:rsidRDefault="001C33F0" w:rsidP="005A2351"/>
    <w:p w:rsidR="005A2351" w:rsidRDefault="005A2351" w:rsidP="005A2351">
      <w:r>
        <w:t xml:space="preserve">8. “Sztuka malucha” - przybliż młodszym </w:t>
      </w:r>
      <w:r w:rsidR="001C33F0">
        <w:t xml:space="preserve">dzieciom świat sztuki za pomocą </w:t>
      </w:r>
      <w:r>
        <w:t>książek.</w:t>
      </w:r>
    </w:p>
    <w:p w:rsidR="005A2351" w:rsidRDefault="005A2351" w:rsidP="005A2351"/>
    <w:p w:rsidR="005A2351" w:rsidRDefault="005A2351" w:rsidP="005A2351">
      <w:r>
        <w:t>9. “Biblioteczka artysty” - zapoznaj dzieci jedną z wybranych książek:</w:t>
      </w:r>
    </w:p>
    <w:p w:rsidR="005A2351" w:rsidRDefault="005A2351" w:rsidP="005A2351">
      <w:r>
        <w:lastRenderedPageBreak/>
        <w:t>a. “W muzeum” S. Verde</w:t>
      </w:r>
    </w:p>
    <w:p w:rsidR="005A2351" w:rsidRDefault="005A2351" w:rsidP="005A2351">
      <w:r>
        <w:t>b. “Mysz Tymoteusz i jeż Fryder</w:t>
      </w:r>
      <w:r w:rsidR="001C33F0">
        <w:t xml:space="preserve">yk. Na tropie złodziei obrazów” </w:t>
      </w:r>
      <w:r>
        <w:t xml:space="preserve">D. </w:t>
      </w:r>
      <w:proofErr w:type="spellStart"/>
      <w:r>
        <w:t>Budzbon</w:t>
      </w:r>
      <w:proofErr w:type="spellEnd"/>
      <w:r>
        <w:t>-Szymańska</w:t>
      </w:r>
    </w:p>
    <w:p w:rsidR="005A2351" w:rsidRDefault="005A2351" w:rsidP="005A2351"/>
    <w:p w:rsidR="001C33F0" w:rsidRDefault="005A2351" w:rsidP="005A2351">
      <w:r>
        <w:t>c. “Mysz Tymoteusz i jeż Fryderyk. Tajemnica dzieł Leonarda da Vinci”</w:t>
      </w:r>
      <w:r w:rsidR="001C33F0">
        <w:t xml:space="preserve"> </w:t>
      </w:r>
      <w:r>
        <w:t xml:space="preserve">D. </w:t>
      </w:r>
      <w:proofErr w:type="spellStart"/>
      <w:r>
        <w:t>Budzbon-Szymańska</w:t>
      </w:r>
      <w:proofErr w:type="spellEnd"/>
    </w:p>
    <w:p w:rsidR="005A2351" w:rsidRDefault="005A2351" w:rsidP="005A2351">
      <w:r>
        <w:t xml:space="preserve">d. “W pogoni za sztuką”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Tjong-Khing</w:t>
      </w:r>
      <w:proofErr w:type="spellEnd"/>
    </w:p>
    <w:p w:rsidR="005A2351" w:rsidRDefault="005A2351" w:rsidP="005A2351">
      <w:r>
        <w:t xml:space="preserve">e. “Van Dog” M. </w:t>
      </w:r>
      <w:proofErr w:type="spellStart"/>
      <w:r>
        <w:t>Pasiński</w:t>
      </w:r>
      <w:proofErr w:type="spellEnd"/>
      <w:r>
        <w:t xml:space="preserve">, G. </w:t>
      </w:r>
      <w:proofErr w:type="spellStart"/>
      <w:r>
        <w:t>Herba</w:t>
      </w:r>
      <w:proofErr w:type="spellEnd"/>
    </w:p>
    <w:p w:rsidR="005A2351" w:rsidRDefault="005A2351" w:rsidP="005A2351">
      <w:r>
        <w:t>f. “Kolor nieba” Peter H. Reynolds</w:t>
      </w:r>
    </w:p>
    <w:p w:rsidR="005A2351" w:rsidRDefault="005A2351" w:rsidP="005A2351"/>
    <w:p w:rsidR="005A2351" w:rsidRDefault="005A2351" w:rsidP="005A2351">
      <w:r>
        <w:t>10. “Szybki obraz” - potrzebny będzie duży</w:t>
      </w:r>
      <w:r w:rsidR="001C33F0">
        <w:t xml:space="preserve"> arkusz papieru, mazaki, kredki </w:t>
      </w:r>
      <w:r>
        <w:t>lub farby. Rysuj/maluj i na określony sygnał lub przerwę w muzyce podaj</w:t>
      </w:r>
      <w:r w:rsidR="001C33F0">
        <w:t xml:space="preserve"> </w:t>
      </w:r>
      <w:r>
        <w:t>kredkę/mazak/pędzel dalej. Wspólnymi</w:t>
      </w:r>
      <w:r w:rsidR="001C33F0">
        <w:t xml:space="preserve"> siłami stworzycie dzieło. Może </w:t>
      </w:r>
      <w:r>
        <w:t>będzie to abstrakcja?</w:t>
      </w:r>
    </w:p>
    <w:p w:rsidR="005A2351" w:rsidRDefault="005A2351" w:rsidP="005A2351"/>
    <w:p w:rsidR="005A2351" w:rsidRDefault="005A2351" w:rsidP="005A2351">
      <w:r>
        <w:t>11. “Karty ruchowe” - ruch to zdrowi</w:t>
      </w:r>
      <w:r w:rsidR="001C33F0">
        <w:t xml:space="preserve">e, niech inspiracją będą dzieła </w:t>
      </w:r>
      <w:proofErr w:type="spellStart"/>
      <w:r>
        <w:t>Haringa</w:t>
      </w:r>
      <w:proofErr w:type="spellEnd"/>
      <w:r>
        <w:t>.</w:t>
      </w:r>
    </w:p>
    <w:p w:rsidR="005A2351" w:rsidRDefault="005A2351" w:rsidP="005A2351"/>
    <w:p w:rsidR="005A2351" w:rsidRDefault="005A2351" w:rsidP="005A2351">
      <w:r>
        <w:t>12. “Idący człowiek” - rzeźba Alberto Giacome</w:t>
      </w:r>
      <w:r w:rsidR="001C33F0">
        <w:t xml:space="preserve">tti, spróbujcie stworzyć własne </w:t>
      </w:r>
      <w:r>
        <w:t>rzeźby przy pomocy drucików kreatywnych i folii spożywczej.</w:t>
      </w:r>
    </w:p>
    <w:p w:rsidR="005A2351" w:rsidRDefault="005A2351" w:rsidP="005A2351">
      <w:r>
        <w:t>13. “Balonowy pies” - to kultowe, współczes</w:t>
      </w:r>
      <w:r w:rsidR="001C33F0">
        <w:t xml:space="preserve">ne dzieło Jeffa </w:t>
      </w:r>
      <w:proofErr w:type="spellStart"/>
      <w:r w:rsidR="001C33F0">
        <w:t>Koonsa</w:t>
      </w:r>
      <w:proofErr w:type="spellEnd"/>
      <w:r w:rsidR="001C33F0">
        <w:t xml:space="preserve">. A gdyby </w:t>
      </w:r>
      <w:r>
        <w:t>tak poznać jego historię i stworzyć balonową alternatywę?</w:t>
      </w:r>
    </w:p>
    <w:p w:rsidR="005A2351" w:rsidRDefault="005A2351" w:rsidP="005A2351"/>
    <w:p w:rsidR="005A2351" w:rsidRDefault="005A2351" w:rsidP="005A2351">
      <w:r>
        <w:t>14. "Sztuka prehistoryczna" - jakich materiałó</w:t>
      </w:r>
      <w:r w:rsidR="001C33F0">
        <w:t xml:space="preserve">w używali prehistoryczni </w:t>
      </w:r>
      <w:r>
        <w:t>artyści? Dlaczego tworzono malowidła naskalne?</w:t>
      </w:r>
    </w:p>
    <w:p w:rsidR="005A2351" w:rsidRDefault="005A2351" w:rsidP="005A2351">
      <w:r>
        <w:t>a. zachęć dzieci do tworzenia włas</w:t>
      </w:r>
      <w:r w:rsidR="001C33F0">
        <w:t xml:space="preserve">nych malowideł naskalnych. Mogą </w:t>
      </w:r>
      <w:r>
        <w:t>malować zwierzęta, postacie ludzkie</w:t>
      </w:r>
      <w:r w:rsidR="001C33F0">
        <w:t xml:space="preserve">, różne symbole i sceny z życia </w:t>
      </w:r>
      <w:r>
        <w:t>codziennego prehistorycznych ludzi.</w:t>
      </w:r>
    </w:p>
    <w:p w:rsidR="005A2351" w:rsidRDefault="005A2351" w:rsidP="005A2351">
      <w:r>
        <w:t>b, zaprojektujcie symbole plemienne, inspirowane sztuką prehistoryczną.</w:t>
      </w:r>
    </w:p>
    <w:p w:rsidR="001C33F0" w:rsidRDefault="001C33F0" w:rsidP="005A2351"/>
    <w:p w:rsidR="005A2351" w:rsidRDefault="005A2351" w:rsidP="001C33F0">
      <w:r>
        <w:t>15. “Wędrujący album” - stwórzcie grupy/kl</w:t>
      </w:r>
      <w:r w:rsidR="001C33F0">
        <w:t xml:space="preserve">asowy album dzieł, który będzie </w:t>
      </w:r>
      <w:r>
        <w:t>wędrował od domu do domu. Księg</w:t>
      </w:r>
      <w:r w:rsidR="001C33F0">
        <w:t xml:space="preserve">a pełna arcydzieł, będzie dobrą </w:t>
      </w:r>
      <w:r>
        <w:t>okazja do w</w:t>
      </w:r>
      <w:r w:rsidR="001C33F0">
        <w:t xml:space="preserve">spólnego spędzenia czasu dzieci </w:t>
      </w:r>
      <w:r>
        <w:t xml:space="preserve">z rodzicami. </w:t>
      </w:r>
    </w:p>
    <w:p w:rsidR="005A2351" w:rsidRDefault="005A2351" w:rsidP="005A2351">
      <w:r>
        <w:t>16. “Wszystko wiem o...” - przygotuj zajęcia o wybranym artyście, nast</w:t>
      </w:r>
      <w:r w:rsidR="001C33F0">
        <w:t xml:space="preserve">ępnie </w:t>
      </w:r>
      <w:r>
        <w:t>zorganizujcie quiz wiedzy na temat tej postaci i jej twórczości.</w:t>
      </w:r>
    </w:p>
    <w:p w:rsidR="005A2351" w:rsidRDefault="005A2351" w:rsidP="005A2351">
      <w:r>
        <w:lastRenderedPageBreak/>
        <w:t>17. “Zadanie miesiąca” - każdego pierwszego dnia miesiąca pojawi się</w:t>
      </w:r>
      <w:r w:rsidR="001C33F0">
        <w:t xml:space="preserve"> </w:t>
      </w:r>
      <w:r>
        <w:t>zadanie dodatkowe, które będzie można</w:t>
      </w:r>
      <w:r w:rsidR="001C33F0">
        <w:t xml:space="preserve"> zrealizować w ramach wybranych </w:t>
      </w:r>
      <w:r>
        <w:t>minimum 5 zadań. Zadanie można zrealizować tylko w danym miesiącu.</w:t>
      </w:r>
    </w:p>
    <w:p w:rsidR="005A2351" w:rsidRDefault="005A2351" w:rsidP="005A2351">
      <w:r>
        <w:t>18. “Znani Polacy” - Olga Boznańska, Jan</w:t>
      </w:r>
      <w:r w:rsidR="001C33F0">
        <w:t xml:space="preserve"> Matejko, Józef Mehoffer, Józef </w:t>
      </w:r>
      <w:r>
        <w:t>Chełmoński, Tadeusz Makowski, Sta</w:t>
      </w:r>
      <w:r w:rsidR="001C33F0">
        <w:t xml:space="preserve">nisław Wyspiański. Każdy z tych </w:t>
      </w:r>
      <w:r>
        <w:t>polskich artystów oferuje coś unikal</w:t>
      </w:r>
      <w:r w:rsidR="001C33F0">
        <w:t xml:space="preserve">nego, co może przyciągnąć uwagę </w:t>
      </w:r>
      <w:r>
        <w:t>dzieci i pobudzić ich kreatywność</w:t>
      </w:r>
      <w:r w:rsidR="001C33F0">
        <w:t>.</w:t>
      </w:r>
    </w:p>
    <w:p w:rsidR="005A2351" w:rsidRDefault="005A2351" w:rsidP="005A2351">
      <w:r>
        <w:t>19. “Artystyczna misja” - stwórzci</w:t>
      </w:r>
      <w:r w:rsidR="001C33F0">
        <w:t xml:space="preserve">e wspólną pracę (obraz, rzeźbę) </w:t>
      </w:r>
      <w:r>
        <w:t>nawiązującą do wybranego dzieła/artysty</w:t>
      </w:r>
      <w:r w:rsidR="001C33F0">
        <w:t xml:space="preserve">. Przekażcie Waszą pracę na cel </w:t>
      </w:r>
      <w:r>
        <w:t>charytatywny np. możecie wesprzeć lokalną</w:t>
      </w:r>
      <w:r w:rsidR="001C33F0">
        <w:t xml:space="preserve"> licytację lub akcję na większą </w:t>
      </w:r>
      <w:r>
        <w:t>skalę jak WOŚP.</w:t>
      </w:r>
    </w:p>
    <w:sectPr w:rsidR="005A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512"/>
    <w:multiLevelType w:val="hybridMultilevel"/>
    <w:tmpl w:val="00FE7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74E35"/>
    <w:multiLevelType w:val="hybridMultilevel"/>
    <w:tmpl w:val="3A7E8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1"/>
    <w:rsid w:val="00124930"/>
    <w:rsid w:val="001C33F0"/>
    <w:rsid w:val="004026C5"/>
    <w:rsid w:val="005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Dzoana</dc:creator>
  <cp:lastModifiedBy>Dzoana</cp:lastModifiedBy>
  <cp:revision>1</cp:revision>
  <dcterms:created xsi:type="dcterms:W3CDTF">2024-11-03T10:58:00Z</dcterms:created>
  <dcterms:modified xsi:type="dcterms:W3CDTF">2024-11-03T11:20:00Z</dcterms:modified>
</cp:coreProperties>
</file>