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8103F4" w:rsidRDefault="00FA651A" w:rsidP="00810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F4">
        <w:rPr>
          <w:rFonts w:ascii="Times New Roman" w:hAnsi="Times New Roman" w:cs="Times New Roman"/>
          <w:b/>
          <w:sz w:val="24"/>
          <w:szCs w:val="24"/>
        </w:rPr>
        <w:t>Wymagania edukacyjne na poszczególne oceny</w:t>
      </w:r>
      <w:r w:rsidR="008103F4">
        <w:rPr>
          <w:rFonts w:ascii="Times New Roman" w:hAnsi="Times New Roman" w:cs="Times New Roman"/>
          <w:b/>
          <w:sz w:val="24"/>
          <w:szCs w:val="24"/>
        </w:rPr>
        <w:t xml:space="preserve"> z geografii  według podręcznika ,,</w:t>
      </w:r>
      <w:r w:rsidRPr="008103F4">
        <w:rPr>
          <w:rFonts w:ascii="Times New Roman" w:hAnsi="Times New Roman" w:cs="Times New Roman"/>
          <w:b/>
          <w:sz w:val="24"/>
          <w:szCs w:val="24"/>
        </w:rPr>
        <w:t xml:space="preserve"> Planeta Nowa 6</w:t>
      </w:r>
      <w:r w:rsidR="008103F4">
        <w:rPr>
          <w:rFonts w:ascii="Times New Roman" w:hAnsi="Times New Roman" w:cs="Times New Roman"/>
          <w:b/>
          <w:sz w:val="24"/>
          <w:szCs w:val="24"/>
        </w:rPr>
        <w:t>”</w:t>
      </w:r>
    </w:p>
    <w:p w:rsidR="00E84D66" w:rsidRPr="008103F4" w:rsidRDefault="00E84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RPr="008103F4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Wymagania na poszczególne oceny</w:t>
            </w:r>
          </w:p>
        </w:tc>
      </w:tr>
      <w:tr w:rsidR="00FA651A" w:rsidRPr="008103F4" w:rsidTr="00E84D66">
        <w:trPr>
          <w:trHeight w:val="283"/>
        </w:trPr>
        <w:tc>
          <w:tcPr>
            <w:tcW w:w="3002" w:type="dxa"/>
          </w:tcPr>
          <w:p w:rsidR="00FA651A" w:rsidRPr="008103F4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konieczne</w:t>
            </w:r>
          </w:p>
          <w:p w:rsidR="00FA651A" w:rsidRPr="008103F4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(ocena dopuszczająca)</w:t>
            </w:r>
          </w:p>
        </w:tc>
        <w:tc>
          <w:tcPr>
            <w:tcW w:w="3003" w:type="dxa"/>
          </w:tcPr>
          <w:p w:rsidR="00FA651A" w:rsidRPr="008103F4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podstawowe</w:t>
            </w:r>
          </w:p>
          <w:p w:rsidR="00FA651A" w:rsidRPr="008103F4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(ocena dostateczna)</w:t>
            </w:r>
          </w:p>
        </w:tc>
        <w:tc>
          <w:tcPr>
            <w:tcW w:w="3003" w:type="dxa"/>
          </w:tcPr>
          <w:p w:rsidR="00FA651A" w:rsidRPr="008103F4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rozszerzające</w:t>
            </w:r>
          </w:p>
          <w:p w:rsidR="00FA651A" w:rsidRPr="008103F4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(ocena dobra)</w:t>
            </w:r>
          </w:p>
        </w:tc>
        <w:tc>
          <w:tcPr>
            <w:tcW w:w="3003" w:type="dxa"/>
          </w:tcPr>
          <w:p w:rsidR="00FA651A" w:rsidRPr="008103F4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dopełniające</w:t>
            </w:r>
          </w:p>
          <w:p w:rsidR="00FA651A" w:rsidRPr="008103F4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(ocena bardzo dobra)</w:t>
            </w:r>
          </w:p>
        </w:tc>
        <w:tc>
          <w:tcPr>
            <w:tcW w:w="3003" w:type="dxa"/>
          </w:tcPr>
          <w:p w:rsidR="00FA651A" w:rsidRPr="008103F4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wykraczające</w:t>
            </w:r>
          </w:p>
          <w:p w:rsidR="00FA651A" w:rsidRPr="008103F4" w:rsidRDefault="00FA651A" w:rsidP="00F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(ocena celująca)</w:t>
            </w:r>
          </w:p>
        </w:tc>
      </w:tr>
      <w:tr w:rsidR="00FA651A" w:rsidRPr="008103F4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103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color w:val="B30000"/>
                <w:sz w:val="24"/>
                <w:szCs w:val="24"/>
              </w:rPr>
              <w:t>6</w:t>
            </w:r>
          </w:p>
        </w:tc>
      </w:tr>
      <w:tr w:rsidR="00FA651A" w:rsidRPr="008103F4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8103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Współrzędne geograficzne</w:t>
            </w:r>
          </w:p>
        </w:tc>
      </w:tr>
      <w:tr w:rsidR="00FA651A" w:rsidRPr="008103F4" w:rsidTr="00FA651A">
        <w:tc>
          <w:tcPr>
            <w:tcW w:w="3002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lub na globusie równik, południki 0° i 180° oraz półkule: południową, północną, wschodnią i zachodnią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symbole oznaczające kierunki geograficzne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cechy południków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równoleżników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wartości południków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równoleżników w miarach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kątowych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długość geograficzna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szerokość</w:t>
            </w:r>
            <w:r w:rsidR="00527076"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geograficzna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 południkowa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</w:t>
            </w:r>
            <w:r w:rsidR="00527076"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równoleżnikowa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odczytuje szerokość geograficzną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długość geograficzną wybranych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punktów na globusie i mapie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odszukuje obiekty na mapie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podanych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określa położenie matematycznogeograficzne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punktów i obszarów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mapie świata i mapie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geograficzne na podstawie mapy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drogowej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oblicza rozciągłość południkową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rozciągłość równoleżnikową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wybranych obszarów na 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geograficzne punktu, w którym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się znajduje, za pomocą aplikacji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obsługującej mapy w smartfonie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lub komputerze</w:t>
            </w:r>
          </w:p>
          <w:p w:rsidR="00E84D66" w:rsidRPr="008103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wyznacza w terenie współrzędne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geograficzne dowolnych punktów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za pomocą mapy i odbiornika GPS</w:t>
            </w:r>
          </w:p>
        </w:tc>
      </w:tr>
      <w:tr w:rsidR="00FA651A" w:rsidRPr="008103F4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103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Ruchy Ziemi</w:t>
            </w:r>
          </w:p>
        </w:tc>
      </w:tr>
      <w:tr w:rsidR="00FA651A" w:rsidRPr="008103F4" w:rsidTr="00FA651A">
        <w:tc>
          <w:tcPr>
            <w:tcW w:w="3002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rodzaje ciał niebieskich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znajdujących się w Układzie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Słonecznym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planety Układu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Słonecznego w kolejności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od znajdującej się najbliżej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Słońca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do tej, która jest położona najdalej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obrotowy 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terminu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górowanie Słońca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określa czas trwania ruchu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demonstruje ruch obrotowy Ziemi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obiegowy 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demonstruje ruch obiegowy Ziemi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daty rozpoczęcia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globusie i mapie strefy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oświetlenia Ziemi</w:t>
            </w:r>
          </w:p>
          <w:p w:rsidR="00E84D66" w:rsidRPr="008103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gwiazda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planeta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planetoida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meteor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meteoryt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kometa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różnicę między gwiazdą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planetą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cechy ruchu obrotowego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występowanie dnia i nocy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jako głównego następstwo ruchu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cechy ruchu obiegowego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strefy oświetlenia Ziemi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wskazuje ich granice na mapie lub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globusie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rozpoznaje rodzaje ciał niebieskich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przedstawionych na ilustracji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dzienną wędrówkę Słońca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po niebie,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posługując się ilustracją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lub planszą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wędrówkę Słońca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 niebie w różnych porach roku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przebieg linii zmiany daty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zmiany w oświetleniu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Ziemi w pierwszych dniach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następstwa ruchu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obiegowego Ziemi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na jakiej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wyróżnia się strefy oświetlenia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budowę Układu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Słonecznego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zależność między kątem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padania promieni słonecznych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długością cienia gnomonu lub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drzewa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podstawie ilustracji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określa różnicę między czasem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strefowym a czasem słonecznym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kuli ziemskiej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przyczyny występowania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dnia polarnego i nocy polarnej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strefy oświetlenia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Ziemi z uwzględnieniem kąta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padania promieni słonecznych,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czasu trwania dnia i nocy oraz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występowania pór roku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związek między ruchem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obrotowym Ziemi a takimi zjawiskami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jak pozorna wędrówka Słońca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 niebie, górowanie Słońca,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występowanie dnia i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nocy, dobowy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rytm życia człowieka i przyrody,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występowanie stref czasowych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określa czas strefowy na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stref czasowych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wykazuje związek między położeniem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geograficznym obszaru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wysokością górowania Słońca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wykazuje związek między ruchem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obiegowym Ziemi a strefami jej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oświetlenia oraz strefowym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zróżnicowaniem klimatów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krajobrazów na Ziemi</w:t>
            </w:r>
          </w:p>
        </w:tc>
      </w:tr>
      <w:tr w:rsidR="00FA651A" w:rsidRPr="008103F4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103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Środowisko przyrodnicze i ludność Europy</w:t>
            </w:r>
          </w:p>
        </w:tc>
      </w:tr>
      <w:tr w:rsidR="00FA651A" w:rsidRPr="008103F4" w:rsidTr="00FA651A">
        <w:tc>
          <w:tcPr>
            <w:tcW w:w="3002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określa położenie Europy na mapie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nazwy większych mórz,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zatok, cieśnin i wysp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wskazuje je na mapie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przebieg umownej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granicy między Europą a Azją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elementy krajobrazu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Islandii na podstawie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strefy klimatyczne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Europie na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podstawie mapy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klimatycznej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obszary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 o cechach klimatu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morskiego i kontynentalnego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liczbę państw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politycznej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największe i najmniejsze państwa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rozmieszczenie ludności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gęstość</w:t>
            </w:r>
            <w:r w:rsidR="00527076"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zaludnienia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rozmieszczenia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ludności obszary o dużej i małej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gęstości zaludnienia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starzejące się kraje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grupy ludów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zamieszkujących Europę na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podstawie mapy tematycznej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główne języki i religie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występujące 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Paryż i Londyn na mapie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przebieg umownej granicy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między Europą a Azją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czynniki decydujące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długości linii brzegowej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największe krainy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geograficzne Europy i wskazuje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je na mapie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położenie geograficzne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Islandii na podstawie mapy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terminów: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wulkan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magma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erupcja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lawa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bazalt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kryterium wyróżniania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stref klimatycznych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cechy wybranych typów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odmian klimatu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klimatogramów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i wskazuje na mapie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politycznej Europy państwa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powstałe na przełomie lat 80. i 90.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rozmieszczenie ludności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 na podstawie mapy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rozmieszczenia ludności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liczbę ludności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tle liczby ludności pozostałych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kontynentów na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zróżnicowanie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językowe ludności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 tematycznej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przyczyny migracji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Ludności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kraje imigracyjne i kraje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emigracyjne 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cechy krajobrazu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wielkomiejskiego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• wymienia i wskazuje na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największe miasta Europy i świata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miasta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 miastami świata na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:rsidR="00E84D66" w:rsidRPr="008103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ukształtowanie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powierzchni Europy na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położenie Islandii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względem płyt litosfery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 geologicznej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przykłady obszarów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występowania trzęsień ziemi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wybuchów wulkanów na świecie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 geologicznej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i mapy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czynniki wpływające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zróżnicowanie klimatyczne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 na podstawie map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klimatycznych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różnice między strefami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klimatycznymi, które znajdują się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zmiany liczby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ludności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analizuje strukturę wieku i płci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ludności na podstawie piramid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wieku i płci ludności wybranych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krajów Europy</w:t>
            </w:r>
          </w:p>
          <w:p w:rsidR="00527076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przyczyny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zróżnicowania narodowościowego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językowego ludności w Europie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zróżnicowanie kulturowe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religijne 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zalety i wady życia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wielkim mieście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położenie i układ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przestrzenny Londynu i Paryża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ukształtowanie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powierzchni wschodniej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zachodniej oraz północnej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południowej części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przyczyny występowania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gejzerów na Islandii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strefy klimatyczne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 i charakterystyczną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dla nich roślinność na podstawie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klimatogramów i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wpływ prądów morskich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na temperaturę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powietrza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wpływ ukształtowania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powierzchni na klimat Europy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piramidy wieku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płci społeczeństw: młodego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starzejącego się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skutki zróżnicowania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kulturowego ludności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korzyści i zagrożenia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związane z migracjami ludności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Paryż i Londyn pod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wpływ działalności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lądolodu na ukształtowanie</w:t>
            </w:r>
            <w:r w:rsidR="00527076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północnej części Europy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 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dodatkowych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wpływ położenia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granicy płyt litosfery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występowanie wulkanów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trzęsień ziemi na Islandii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dlaczego w Europie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tej samej szerokości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geograficznej występują różne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typy i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odmiany klimatu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zależności między strefami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oświetlenia Ziemi a strefami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klimatycznymi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ilustracji oraz map klimatycznych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rolę Unii Europejskiej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przemianach społecznych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gospodarczych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analizuje przyczyny i skutki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starzenia się społeczeństw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działania, które można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podjąć, aby zmniejszyć tempo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starzenia się społeczeństwa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przyczyny nielegalnej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imigracji do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ocenia skutki migracji ludności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między państwami Europy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oraz imigracji ludności z innych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kontynentów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ocenia rolę i funkcje Paryża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Londynu jako wielkich metropolii</w:t>
            </w:r>
          </w:p>
        </w:tc>
      </w:tr>
      <w:tr w:rsidR="00FA651A" w:rsidRPr="008103F4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103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Gospodarka Europy</w:t>
            </w:r>
          </w:p>
        </w:tc>
      </w:tr>
      <w:tr w:rsidR="00FA651A" w:rsidRPr="008103F4" w:rsidTr="00FA651A">
        <w:tc>
          <w:tcPr>
            <w:tcW w:w="3002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rolnictwa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8103F4">
              <w:rPr>
                <w:rFonts w:ascii="Times New Roman" w:hAnsi="Times New Roman" w:cs="Times New Roman"/>
                <w:i/>
                <w:sz w:val="24"/>
                <w:szCs w:val="24"/>
              </w:rPr>
              <w:t>plony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główne cechy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środowiska przyrodniczego Danii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Węgier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ogólnogeograficznej Europy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rośliny uprawne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zwierzęta hodowlane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 największym znaczeniu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dla rolnictwa Danii 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Węgier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znane i cenione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świecie francuskie wyroby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przykłady odnawialnych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nieodnawialnych źródeł energii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schematu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rozpoznaje typy elektrowni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 Południowej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mapy 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Południowej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tematycznej i fotografii</w:t>
            </w:r>
          </w:p>
          <w:p w:rsidR="00E84D66" w:rsidRPr="008103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główne cechy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środowiska przyrodniczego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Danii 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Węgier sprzyjające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rozwojowi rolnictwa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 ogólnogeograficznych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tematycznych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czynniki rozwoju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przemysłu 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przykłady działów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nowoczesnego przemysłu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strukturę produkcji energii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główne zalety i wady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różnych typów elektrowni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walory kulturowe Europy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Południowej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elementy infrastruktury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turystycznej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warunki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pozaprzyrodnicze rozwoju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rolnictwa 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rozmieszczenie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najważniejszych upraw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hodowli 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Danii i na Węgrzech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 rolnictwa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tych krajów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czym się charakteryzuje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nowoczesny przemysł 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zmiany w wykorzystaniu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źródeł energii w Europie w XX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XXI w. na podstawie wykresu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znaczenie turystyki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krajach Europy Południowej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wykresów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dotyczących liczby turystów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wpływów z turystyki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wydajność rolnictwa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Danii i Węgier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nowoczesnych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usług we Francji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diagramów przedstawiających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strukturę zatrudnienia według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sektorów oraz strukturę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wytwarzania PKB 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usługi turystyczne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transportowe 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zalety i wady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elektrowni jądrowych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wpływ rozwoju turystyki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infrastrukturę turystyczną oraz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strukturę zatrudnienia w krajach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Europy Południowej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dlaczego w Europie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występują korzystne warunki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przyrodnicze do rozwoju rolnictwa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pozytywne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negatywne skutki rozwoju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nowoczesnego rolnictwa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rolę i znaczenie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nowoczesnego przemysłu i usług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analizuje wpływ warunków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środowiska przyrodniczego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wykorzystanie różnych źródeł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energii</w:t>
            </w:r>
          </w:p>
        </w:tc>
      </w:tr>
      <w:tr w:rsidR="00FA651A" w:rsidRPr="008103F4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8103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Sąsiedzi Polski</w:t>
            </w:r>
          </w:p>
        </w:tc>
      </w:tr>
      <w:tr w:rsidR="00FA651A" w:rsidRPr="008103F4" w:rsidTr="00FA651A">
        <w:tc>
          <w:tcPr>
            <w:tcW w:w="3002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główne działy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przetwórstwa przemysłowego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 Niemczech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diagramu kołowego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Nadrenię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Północną-Westfalię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kulturowe Czech i Słowacji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główne atrakcje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turystyczne Litwy i Białorusi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położenie geograficzne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surowce mineralne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gospodarczej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największe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krainy geograficzne Rosji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surowce mineralne Rosji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 gospodarczej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i lokalizuje na mapie Rosji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główne obszary upraw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sąsiadów Polski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przykłady współpracy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Polski z sąsiednimi krajami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znaczenie przemysłu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niemieckiej gospodarce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znane i cenione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świecie niemieckie wyroby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rozpoznaje obiekty z Listy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światowego dziedzictwa UNESCO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ilustracjach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atrakcje turystyczne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tematycznej i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cechy środowiska przyrodniczego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Ukrainy sprzyjające rozwojowi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gospodarki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wskazuje na mapie obszary, nad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którymi Ukraina utraciła kontrolę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wymienia główne gałęzie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przemysłu Rosji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gospodarczej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najważniejsze rośliny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uprawne w Rosji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gospodarczej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nazwy euroregionów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przyczyny zmian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zapoczątkowanych w przemyśle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Niemczech w latach 60. XX w.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analizuje strukturę zatrudnienia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przemyśle w Niemczech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diagramu kołowego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środowisko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przyrodnicze Czech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Słowacji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znaczenie turystyki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aktywnej na Słowacji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środowisko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czynniki wpływające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atrakcyjność turystyczną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przyczyny zmniejszania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się liczby ludności Ukrainy na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podstawie wykresu i schematu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omawia cechy środowiska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przyrodniczego Rosji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wyjaśnia, jakie czynniki wpływają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stan gospodarki Rosji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znaczenie usług w Rosji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relacje Polski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z Rosją podstawie dodatkowych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źródeł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przedstawia główne kierunki zmian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przemysłu w Nadrenii Północnej-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-Westfalii na podstawie mapy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nowoczesne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przetwórstwo przemysłowe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Nadrenii Północnej-Westfalii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  <w:bookmarkStart w:id="0" w:name="_GoBack"/>
            <w:bookmarkEnd w:id="0"/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cechy środowiska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przyrodniczego Czech i Słowacji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przykłady atrakcji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turystycznych i rekreacyjno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Czech i Słowacji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porównuje walory przyrodnicze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podaje przyczyny konfliktów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czynniki lokalizacji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głównych okręgów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przemysłowych Rosji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wyjaśnia znaczenie przemysłu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gospodarce Rosji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opisuje stosunki Polski z sąsiadami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8103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wpływ sektora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kreatywnego na gospodarkę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Nadrenii Północnej-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Westfalii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udowadnia, że Niemcy są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światową potęgą gospodarczą na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podstawie danych statystycznych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oraz map gospodarczych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udowadnia, że Czechy i Słowacja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to kraje atrakcyjne pod względem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turystycznym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projektuje wycieczkę na Litwę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Białoruś, posługując się różnymi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mapami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analizuje konsekwencje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gospodarcze konfliktów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charakteryzuje atrakcje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turystyczne Ukrainy na podstawie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dodatkowych źródeł oraz fotografii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omawia wpływ konfliktu z Ukrainą</w:t>
            </w:r>
            <w:r w:rsidR="00342394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Rosję</w:t>
            </w:r>
          </w:p>
          <w:p w:rsidR="00FA651A" w:rsidRPr="008103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uzasadnia potrzebę utrzymywania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dobrych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relacji z sąsiadami Polski</w:t>
            </w:r>
          </w:p>
          <w:p w:rsidR="00FA651A" w:rsidRPr="008103F4" w:rsidRDefault="00FA651A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• przygotowuje pracę (np. album,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plakat, prezentację multimedialną)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temat inicjatyw zrealizowanych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810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najbliższym euroregionie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na podstawie dodatkowych</w:t>
            </w:r>
            <w:r w:rsidR="00FE5A41" w:rsidRPr="0081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F4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:rsidR="00E84D66" w:rsidRPr="008103F4" w:rsidRDefault="00E84D66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415" w:rsidRPr="008103F4" w:rsidRDefault="008103F4">
      <w:pPr>
        <w:rPr>
          <w:rFonts w:ascii="Times New Roman" w:hAnsi="Times New Roman" w:cs="Times New Roman"/>
          <w:sz w:val="24"/>
          <w:szCs w:val="24"/>
        </w:rPr>
      </w:pPr>
    </w:p>
    <w:sectPr w:rsidR="00DE7415" w:rsidRPr="008103F4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A651A"/>
    <w:rsid w:val="000C03A7"/>
    <w:rsid w:val="00274A79"/>
    <w:rsid w:val="0033544D"/>
    <w:rsid w:val="00342394"/>
    <w:rsid w:val="00503A73"/>
    <w:rsid w:val="005143A4"/>
    <w:rsid w:val="00527076"/>
    <w:rsid w:val="008103F4"/>
    <w:rsid w:val="00900F33"/>
    <w:rsid w:val="00E84D66"/>
    <w:rsid w:val="00F81245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2167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mm</cp:lastModifiedBy>
  <cp:revision>3</cp:revision>
  <dcterms:created xsi:type="dcterms:W3CDTF">2019-11-05T21:50:00Z</dcterms:created>
  <dcterms:modified xsi:type="dcterms:W3CDTF">2019-11-11T21:46:00Z</dcterms:modified>
</cp:coreProperties>
</file>