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43" w:rsidRDefault="00640EA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Szkoła Podstawowa Nr </w:t>
      </w:r>
      <w:r w:rsidR="006B20C2">
        <w:rPr>
          <w:rFonts w:ascii="Tahoma" w:eastAsia="Tahoma" w:hAnsi="Tahoma" w:cs="Tahoma"/>
          <w:b/>
          <w:sz w:val="22"/>
          <w:szCs w:val="22"/>
        </w:rPr>
        <w:t xml:space="preserve"> 4 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w Tczewie</w:t>
      </w:r>
    </w:p>
    <w:p w:rsidR="00361E43" w:rsidRDefault="00640E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ul. </w:t>
      </w:r>
      <w:r w:rsidR="006B20C2">
        <w:rPr>
          <w:rFonts w:ascii="Tahoma" w:eastAsia="Tahoma" w:hAnsi="Tahoma" w:cs="Tahoma"/>
          <w:sz w:val="22"/>
          <w:szCs w:val="22"/>
        </w:rPr>
        <w:t>Władysława Jagiełły 8</w:t>
      </w:r>
    </w:p>
    <w:p w:rsidR="00361E43" w:rsidRDefault="00640E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83–110 Tczew</w:t>
      </w:r>
    </w:p>
    <w:p w:rsidR="00361E43" w:rsidRDefault="00361E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361E43" w:rsidRDefault="00640EA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Procedura wypożyczania i zwrotu książek obowiązująca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br/>
        <w:t>w bibliotece szkolnej w czasie trwania pandemii COVID-19</w:t>
      </w:r>
    </w:p>
    <w:p w:rsidR="00361E43" w:rsidRDefault="00361E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22"/>
          <w:szCs w:val="22"/>
        </w:rPr>
      </w:pPr>
    </w:p>
    <w:p w:rsidR="00361E43" w:rsidRDefault="00361E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22"/>
          <w:szCs w:val="22"/>
        </w:rPr>
      </w:pPr>
    </w:p>
    <w:p w:rsidR="00361E43" w:rsidRDefault="00640EA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Na czas trwającej pandemii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COVID-19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w związku z zapobieganiem, przeciwdziałaniem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i zwalczaniem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koronawirusa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wprowadzone zostają nowe zasady, do których przestrzegania zobowiązane są wszystkie osoby korzystające z biblioteki szkolnej. </w:t>
      </w:r>
    </w:p>
    <w:p w:rsidR="00361E43" w:rsidRDefault="00361E4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Ograniczony zostaje dostęp do czytelni, księgozbioru i czasopism.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Wypożyczanie i zwrot książek w godz. 9.00-11.00.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Obsługa czytelnika będzie ograniczona do minimum, tj. do wydania wcześniej zamówionych książek i ich zwrotu.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Książki zamówić można poprzez e-dziennik.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Książki wypożyczyć i oddać można po wcześniejszym umówieniu się poprzez e-dziennik. (data, godzina).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Książki będą zwracane i wydawane w wyznaczonym pomieszczeniu w szkole, aby umożliwić bezpieczne wejście osobom wypożyczającym książki. 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Oddawane książki poddawane są kwarantannie w wymiarze 72 godz.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Uczeń/rodzic dokonujący wypożyczenia/zwrotu książek powinien być w maseczce oraz rękawiczkach. 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Uczeń/rodzic jest zobowiązany do dezynfekcji rąk po wejściu na teren budynku szkolnego.</w:t>
      </w:r>
    </w:p>
    <w:p w:rsidR="00361E43" w:rsidRDefault="00640EA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36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Zgodnie z obowiązującymi zasadami należy zachowywać dystans społeczny – nie należy tworzyć skupisk, tym bardziej w pomieszczeniach zamkniętych. </w:t>
      </w:r>
    </w:p>
    <w:sectPr w:rsidR="00361E43" w:rsidSect="00361E43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0525"/>
    <w:multiLevelType w:val="multilevel"/>
    <w:tmpl w:val="9B4417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61E43"/>
    <w:rsid w:val="00361E43"/>
    <w:rsid w:val="00640EAC"/>
    <w:rsid w:val="006B20C2"/>
    <w:rsid w:val="00F2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361E4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Nagwek1">
    <w:name w:val="heading 1"/>
    <w:basedOn w:val="normal"/>
    <w:next w:val="normal"/>
    <w:rsid w:val="00361E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agwek10"/>
    <w:next w:val="Tekstpodstawowy"/>
    <w:autoRedefine/>
    <w:hidden/>
    <w:qFormat/>
    <w:rsid w:val="00361E43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normal"/>
    <w:next w:val="normal"/>
    <w:rsid w:val="00361E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61E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61E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61E4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1E43"/>
  </w:style>
  <w:style w:type="table" w:customStyle="1" w:styleId="TableNormal">
    <w:name w:val="Table Normal"/>
    <w:rsid w:val="00361E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61E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nakinumeracji">
    <w:name w:val="Znaki numeracji"/>
    <w:autoRedefine/>
    <w:hidden/>
    <w:qFormat/>
    <w:rsid w:val="00361E43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autoRedefine/>
    <w:hidden/>
    <w:qFormat/>
    <w:rsid w:val="00361E4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autoRedefine/>
    <w:hidden/>
    <w:qFormat/>
    <w:rsid w:val="00361E43"/>
    <w:pPr>
      <w:spacing w:after="120"/>
    </w:pPr>
  </w:style>
  <w:style w:type="paragraph" w:styleId="Lista">
    <w:name w:val="List"/>
    <w:basedOn w:val="Tekstpodstawowy"/>
    <w:autoRedefine/>
    <w:hidden/>
    <w:qFormat/>
    <w:rsid w:val="00361E43"/>
  </w:style>
  <w:style w:type="paragraph" w:styleId="Legenda">
    <w:name w:val="caption"/>
    <w:basedOn w:val="Normalny"/>
    <w:autoRedefine/>
    <w:hidden/>
    <w:qFormat/>
    <w:rsid w:val="00361E4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autoRedefine/>
    <w:hidden/>
    <w:qFormat/>
    <w:rsid w:val="00361E43"/>
    <w:pPr>
      <w:suppressLineNumbers/>
    </w:pPr>
  </w:style>
  <w:style w:type="paragraph" w:styleId="Podtytu">
    <w:name w:val="Subtitle"/>
    <w:basedOn w:val="normal"/>
    <w:next w:val="normal"/>
    <w:rsid w:val="00361E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6dmdYsdrThs9KXWyUf0NHIzKg==">AMUW2mWgl+EmTkFQVdE3RYs4fkp2qfEKz7hn2w/iJQhrFvJnIYmJ28gLTzRqn/uAnAcRZpD5QB3YXUpduRhNptxtRlMbAYJt9jHMPUWJX9HnMoh7rlv7tGw=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3</cp:revision>
  <dcterms:created xsi:type="dcterms:W3CDTF">2020-05-21T09:52:00Z</dcterms:created>
  <dcterms:modified xsi:type="dcterms:W3CDTF">2020-05-22T06:25:00Z</dcterms:modified>
</cp:coreProperties>
</file>