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F1" w:rsidRPr="0074555F" w:rsidRDefault="00C304B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</w:t>
      </w:r>
      <w:bookmarkStart w:id="0" w:name="_GoBack"/>
      <w:r>
        <w:t xml:space="preserve">    </w:t>
      </w:r>
      <w:r w:rsidRPr="0074555F">
        <w:rPr>
          <w:rFonts w:ascii="Times New Roman" w:hAnsi="Times New Roman" w:cs="Times New Roman"/>
          <w:sz w:val="24"/>
          <w:szCs w:val="24"/>
        </w:rPr>
        <w:t>ZARZĄDZENIE Nr 12/2021</w:t>
      </w:r>
    </w:p>
    <w:p w:rsidR="00C304B2" w:rsidRPr="0074555F" w:rsidRDefault="00C304B2">
      <w:pPr>
        <w:rPr>
          <w:rFonts w:ascii="Times New Roman" w:hAnsi="Times New Roman" w:cs="Times New Roman"/>
          <w:sz w:val="24"/>
          <w:szCs w:val="24"/>
        </w:rPr>
      </w:pPr>
    </w:p>
    <w:p w:rsidR="00C304B2" w:rsidRPr="0074555F" w:rsidRDefault="00C304B2">
      <w:pPr>
        <w:rPr>
          <w:rFonts w:ascii="Times New Roman" w:hAnsi="Times New Roman" w:cs="Times New Roman"/>
          <w:sz w:val="24"/>
          <w:szCs w:val="24"/>
        </w:rPr>
      </w:pPr>
      <w:r w:rsidRPr="0074555F">
        <w:rPr>
          <w:rFonts w:ascii="Times New Roman" w:hAnsi="Times New Roman" w:cs="Times New Roman"/>
          <w:sz w:val="24"/>
          <w:szCs w:val="24"/>
        </w:rPr>
        <w:t xml:space="preserve">Dyrektora Szkoły Podstawowej im. Kardynała Stefana Wyszyńskiego w Manasterzu </w:t>
      </w:r>
    </w:p>
    <w:p w:rsidR="00C304B2" w:rsidRPr="0074555F" w:rsidRDefault="00C304B2">
      <w:pPr>
        <w:rPr>
          <w:rFonts w:ascii="Times New Roman" w:hAnsi="Times New Roman" w:cs="Times New Roman"/>
          <w:sz w:val="24"/>
          <w:szCs w:val="24"/>
        </w:rPr>
      </w:pPr>
      <w:r w:rsidRPr="00745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z dnia 30.08.2021 r. </w:t>
      </w:r>
    </w:p>
    <w:p w:rsidR="00C304B2" w:rsidRPr="0074555F" w:rsidRDefault="00C304B2">
      <w:pPr>
        <w:rPr>
          <w:rFonts w:ascii="Times New Roman" w:hAnsi="Times New Roman" w:cs="Times New Roman"/>
          <w:sz w:val="24"/>
          <w:szCs w:val="24"/>
        </w:rPr>
      </w:pPr>
      <w:r w:rsidRPr="0074555F">
        <w:rPr>
          <w:rFonts w:ascii="Times New Roman" w:hAnsi="Times New Roman" w:cs="Times New Roman"/>
          <w:sz w:val="24"/>
          <w:szCs w:val="24"/>
        </w:rPr>
        <w:t xml:space="preserve">w sprawie wprowadzenia Aneksu Nr 2 do procedur bezpieczeństwa w celu zapobiegania i przeciwdziałania Covid-19 wśród uczniów , rodziców , i pracowników szkoły obowiązująca na ternie Szkoły Podstawowej im. Kardynała Stefana Wyszyńskiego w Manasterzu </w:t>
      </w:r>
    </w:p>
    <w:bookmarkEnd w:id="0"/>
    <w:p w:rsidR="0074555F" w:rsidRPr="0074555F" w:rsidRDefault="0074555F" w:rsidP="00745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55F">
        <w:rPr>
          <w:rFonts w:ascii="Times New Roman" w:hAnsi="Times New Roman" w:cs="Times New Roman"/>
          <w:sz w:val="24"/>
          <w:szCs w:val="24"/>
        </w:rPr>
        <w:t xml:space="preserve">Na podstawie wytycznych </w:t>
      </w:r>
      <w:r w:rsidRPr="0074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MEiN, MZ i GIS  dla szkół podstawowych i ponadpodstawowych </w:t>
      </w:r>
    </w:p>
    <w:p w:rsidR="0074555F" w:rsidRPr="0074555F" w:rsidRDefault="0074555F" w:rsidP="00745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tryb pełny stacjonarny</w:t>
      </w:r>
    </w:p>
    <w:p w:rsidR="0074555F" w:rsidRPr="0074555F" w:rsidRDefault="0074555F" w:rsidP="00745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55F" w:rsidRPr="0074555F" w:rsidRDefault="0074555F" w:rsidP="00745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55F" w:rsidRP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5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§ 1</w:t>
      </w:r>
    </w:p>
    <w:p w:rsidR="0074555F" w:rsidRP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5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Wprowadza się aneks nr 2 do procedur bezpieczeństwa w celu zapobiegania i przeciwdziałania COVID-19 wśród uczniów , rodziców , i pracowników szkoły obowiązująca na terenie Szkoły Podstawowej im.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5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Kardynała Stefana Wyszyńskiego w Manasterzu </w:t>
      </w:r>
    </w:p>
    <w:p w:rsidR="0074555F" w:rsidRP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745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Zarządzenie wchodzi w życie z dniem 1 września 2021 r. </w:t>
      </w: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4555F" w:rsidRPr="0074555F" w:rsidRDefault="0074555F" w:rsidP="0074555F">
      <w:pPr>
        <w:spacing w:after="0" w:line="36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4555F">
        <w:rPr>
          <w:rFonts w:cstheme="minorHAnsi"/>
          <w:color w:val="000000" w:themeColor="text1"/>
          <w:sz w:val="24"/>
          <w:szCs w:val="24"/>
          <w:shd w:val="clear" w:color="auto" w:fill="FFFFFF"/>
        </w:rPr>
        <w:t>Aneks N r 2 z 30.08.2021 r. do procedur bezpieczeństwa w celu zapobiegania i przeciwdziałania COVID-19 wśród uczniów , nauczycieli i pracowników szkoły obowiązujący na terenie Szkoły Podstawowej im.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555F">
        <w:rPr>
          <w:rFonts w:cstheme="minorHAnsi"/>
          <w:color w:val="000000" w:themeColor="text1"/>
          <w:sz w:val="24"/>
          <w:szCs w:val="24"/>
          <w:shd w:val="clear" w:color="auto" w:fill="FFFFFF"/>
        </w:rPr>
        <w:t>Kardynała Stefana Wyszyńskiego w Manasterzu .</w:t>
      </w:r>
    </w:p>
    <w:p w:rsidR="0074555F" w:rsidRPr="0074555F" w:rsidRDefault="0074555F" w:rsidP="0074555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74555F" w:rsidRPr="0074555F" w:rsidRDefault="0074555F" w:rsidP="0074555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74555F" w:rsidRPr="0074555F" w:rsidRDefault="0074555F" w:rsidP="0074555F">
      <w:pPr>
        <w:pStyle w:val="OficynaLEX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4555F">
        <w:rPr>
          <w:rFonts w:asciiTheme="minorHAnsi" w:hAnsiTheme="minorHAnsi" w:cstheme="minorHAnsi"/>
        </w:rPr>
        <w:t>Uczniowie/dzieci nie mogą uczęszczać do szkoły lub placówki, jeśli wykazują objawy sugerujące infekcję lub chorobę zakaźną lub nałożono na nich obowiązek przebywania w izolacji w warunkach domowych lub kwarantanny.</w:t>
      </w:r>
    </w:p>
    <w:p w:rsidR="0074555F" w:rsidRPr="0074555F" w:rsidRDefault="0074555F" w:rsidP="0074555F">
      <w:pPr>
        <w:pStyle w:val="OficynaLEX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4555F">
        <w:rPr>
          <w:rFonts w:asciiTheme="minorHAnsi" w:hAnsiTheme="minorHAnsi" w:cstheme="minorHAnsi"/>
        </w:rPr>
        <w:t>Rodzice (prawni opiekunowie) mogą przyprowadzić ucznia/dziecko do szkoły lub placówki i je z niej odebrać, jeżeli nie wykazują objawów sugerujących infekcję lub chorobę zakaźną oraz nie nałożono na nich obowiązku przebywania w izolacji w warunkach domowych lub kwarantanny.</w:t>
      </w:r>
    </w:p>
    <w:p w:rsidR="0074555F" w:rsidRPr="0074555F" w:rsidRDefault="0074555F" w:rsidP="0074555F">
      <w:pPr>
        <w:pStyle w:val="OficynaLEX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74555F">
        <w:rPr>
          <w:rFonts w:asciiTheme="minorHAnsi" w:hAnsiTheme="minorHAnsi" w:cstheme="minorHAnsi"/>
        </w:rPr>
        <w:t>Osoby wchodzące do budynku powinny mieć możliwość skorzystania z płynu do dezynfekcji rąk. Instrukcja używania płynu oraz informacja o obowiązku jego użycia powinny być umieszczone przy wejściu do budynku szkoły lub placówki.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74555F">
        <w:rPr>
          <w:rFonts w:asciiTheme="minorHAnsi" w:hAnsiTheme="minorHAnsi" w:cstheme="minorHAnsi"/>
        </w:rPr>
        <w:t>Przy głównym wejściu do szkoły/placówki umieszcza się numer telefonu do kontaktu z inspekcją sanitarną w sprawie koronawirusa</w:t>
      </w:r>
      <w:r w:rsidRPr="007F7134">
        <w:t xml:space="preserve"> </w:t>
      </w:r>
      <w:r>
        <w:t xml:space="preserve"> </w:t>
      </w:r>
      <w:r w:rsidRPr="007F7134">
        <w:t>+48 22 25 00 115 oraz numery alarmowe 999, 112</w:t>
      </w:r>
      <w:r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W szkole</w:t>
      </w:r>
      <w:r>
        <w:t xml:space="preserve">/placówce </w:t>
      </w:r>
      <w:r w:rsidRPr="00C001D6">
        <w:t>obowiązują ogólne zasady higieny: częste mycie rąk, ochrona podczas kichania i kaszlu, unikanie dotykania oczu,</w:t>
      </w:r>
      <w:r>
        <w:t xml:space="preserve"> </w:t>
      </w:r>
      <w:r w:rsidRPr="00C001D6">
        <w:t>ust i nosa. Nauczyciele pilnują, by uczniowie regularnie myli ręce wodą z mydłem</w:t>
      </w:r>
      <w:r>
        <w:t xml:space="preserve">, </w:t>
      </w:r>
      <w:r w:rsidRPr="00C001D6">
        <w:t>szczególnie po przyjściu do szkoły, przed jedzeniem, po powrocie ze świeżego powietrza i po skorzystaniu z toalety.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zapewnić drogę szybkiej i stałej komunikacji z rodzicami (prawnymi opiekunami) ucznia/dziecka, z wykorzystaniem środków komunikacji na odległość.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W razie zauważenia u ucznia/dziecka objawów sugerujących infekcję dróg oddechowych, nauczyciel powinien odizolować ucznia/dziecko, zapewniając dystans min. 2 m między uczniem/dzieckiem a innymi osobami. Następnie nauczyciel powinien niezwłocznie zawiadomić rodziców (prawnych opiekunów), by odebrali ucznia/dziecko ze szkoły lub placówki własnym środkiem transportu.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Po wejściu do budynku szkoły lub placówki należy bezzwłocznie umyć ręce.</w:t>
      </w:r>
    </w:p>
    <w:p w:rsidR="0074555F" w:rsidRPr="00C001D6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Opiekun odprowadzający dziecko do szkoły/placówki może wchodzić do budynku szkoły/placówki</w:t>
      </w:r>
      <w:r>
        <w:t xml:space="preserve">, jeżeli zachowuje </w:t>
      </w:r>
      <w:r w:rsidRPr="00C001D6">
        <w:t>następujące zasady:</w:t>
      </w:r>
    </w:p>
    <w:p w:rsidR="0074555F" w:rsidRPr="00C001D6" w:rsidRDefault="0074555F" w:rsidP="0074555F">
      <w:pPr>
        <w:pStyle w:val="OficynaLEX"/>
        <w:numPr>
          <w:ilvl w:val="0"/>
          <w:numId w:val="2"/>
        </w:numPr>
      </w:pPr>
      <w:r w:rsidRPr="00C001D6">
        <w:t>1 opiekun z dzieckiem/dziećmi,</w:t>
      </w:r>
    </w:p>
    <w:p w:rsidR="0074555F" w:rsidRPr="00C001D6" w:rsidRDefault="0074555F" w:rsidP="0074555F">
      <w:pPr>
        <w:pStyle w:val="OficynaLEX"/>
        <w:numPr>
          <w:ilvl w:val="0"/>
          <w:numId w:val="2"/>
        </w:numPr>
      </w:pPr>
      <w:r w:rsidRPr="00C001D6">
        <w:t>dystans od kolejnego opiekuna z dzieckiem/dziećmi</w:t>
      </w:r>
      <w:r>
        <w:t xml:space="preserve"> </w:t>
      </w:r>
      <w:r w:rsidRPr="00C001D6">
        <w:t>oraz od pracownika szkoły/placówki min. 1,5 m,</w:t>
      </w:r>
    </w:p>
    <w:p w:rsidR="0074555F" w:rsidRDefault="0074555F" w:rsidP="0074555F">
      <w:pPr>
        <w:pStyle w:val="OficynaLEX"/>
        <w:numPr>
          <w:ilvl w:val="0"/>
          <w:numId w:val="2"/>
        </w:numPr>
      </w:pPr>
      <w:r>
        <w:t>przestrzeganie obowiązujących zasad związanych z bezpieczeństwem zdrowotnym obywateli, m.in. stosowania środków ochronnych i dezynfekowania rąk</w:t>
      </w:r>
      <w:r w:rsidRPr="00C001D6"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5235B3">
        <w:t>W miarę możliwości należy ograniczyć przebywanie w szkole/placówce osób z zewnątrz do</w:t>
      </w:r>
      <w:r w:rsidRPr="00C001D6">
        <w:t xml:space="preserve"> niezbędnego minimum. Osoby z zewnątrz przebywające w wyznaczonych obszarach szkoły/placówki obowiązuje stosowanie środków ochrony indywidualnej: osłona ust i nosa, rękawiczki jednozrazowe, dezynfekcja rąk</w:t>
      </w:r>
      <w:r>
        <w:t xml:space="preserve"> i zachowanie dystansu 1,5 m.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Uczniowie szkół ponadpodstawowych powinni nosić maseczki w przestrzeniach wspólnych.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ustalić indywidualny harmonogram/plan dnia lub tygodnia dla każdej grupy (klasy), w którym określi się:</w:t>
      </w:r>
    </w:p>
    <w:p w:rsidR="0074555F" w:rsidRDefault="0074555F" w:rsidP="0074555F">
      <w:pPr>
        <w:pStyle w:val="OficynaLEX"/>
        <w:numPr>
          <w:ilvl w:val="0"/>
          <w:numId w:val="3"/>
        </w:numPr>
      </w:pPr>
      <w:r>
        <w:lastRenderedPageBreak/>
        <w:t>godziny przychodzenia i wychodzenia ze szkoły,</w:t>
      </w:r>
    </w:p>
    <w:p w:rsidR="0074555F" w:rsidRDefault="0074555F" w:rsidP="0074555F">
      <w:pPr>
        <w:pStyle w:val="OficynaLEX"/>
        <w:numPr>
          <w:ilvl w:val="0"/>
          <w:numId w:val="3"/>
        </w:numPr>
      </w:pPr>
      <w:r>
        <w:t>korzystanie z przerw (nie rzadziej niż do 45 min),</w:t>
      </w:r>
    </w:p>
    <w:p w:rsidR="0074555F" w:rsidRDefault="0074555F" w:rsidP="0074555F">
      <w:pPr>
        <w:pStyle w:val="OficynaLEX"/>
        <w:numPr>
          <w:ilvl w:val="0"/>
          <w:numId w:val="3"/>
        </w:numPr>
      </w:pPr>
      <w:r>
        <w:t>korzystanie ze stołówki szkolnej,</w:t>
      </w:r>
    </w:p>
    <w:p w:rsidR="0074555F" w:rsidRDefault="0074555F" w:rsidP="0074555F">
      <w:pPr>
        <w:pStyle w:val="OficynaLEX"/>
        <w:numPr>
          <w:ilvl w:val="0"/>
          <w:numId w:val="3"/>
        </w:numPr>
      </w:pPr>
      <w:r>
        <w:t>zajęcia na boisku.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ograniczyć kontaktowanie się różnych grup (klas) do minimum.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Jedna grupa (klasa) powinna odbywać zajęcia w wyznaczonej sali. W danej grupie (klasie) zajęcia powinni prowadzić wyznaczeni nauczyciele, którzy nie prowadzą zajęć w innych grupach (klasach).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W przypadku gdy w danej sali zajęcia prowadzą różni nauczyciele:</w:t>
      </w:r>
    </w:p>
    <w:p w:rsidR="0074555F" w:rsidRDefault="0074555F" w:rsidP="0074555F">
      <w:pPr>
        <w:pStyle w:val="OficynaLEX"/>
        <w:numPr>
          <w:ilvl w:val="0"/>
          <w:numId w:val="4"/>
        </w:numPr>
      </w:pPr>
      <w:r>
        <w:t>należy zachować min. 1,5 m odległości między biurkiem nauczyciela i ławkami uczniów,</w:t>
      </w:r>
    </w:p>
    <w:p w:rsidR="0074555F" w:rsidRDefault="0074555F" w:rsidP="0074555F">
      <w:pPr>
        <w:pStyle w:val="OficynaLEX"/>
        <w:numPr>
          <w:ilvl w:val="0"/>
          <w:numId w:val="4"/>
        </w:numPr>
      </w:pPr>
      <w:r>
        <w:t>należy pozostawić ławkę wolną w bezpośrednim sąsiedztwie biurka nauczyciela,</w:t>
      </w:r>
    </w:p>
    <w:p w:rsidR="0074555F" w:rsidRDefault="0074555F" w:rsidP="0074555F">
      <w:pPr>
        <w:pStyle w:val="OficynaLEX"/>
        <w:numPr>
          <w:ilvl w:val="0"/>
          <w:numId w:val="4"/>
        </w:numPr>
      </w:pPr>
      <w:r>
        <w:t>przed rozpoczęciem zajęć należy zdezynfekować powierzchnię dotykową biurka nauczyciela,</w:t>
      </w:r>
    </w:p>
    <w:p w:rsidR="0074555F" w:rsidRDefault="0074555F" w:rsidP="0074555F">
      <w:pPr>
        <w:pStyle w:val="OficynaLEX"/>
        <w:numPr>
          <w:ilvl w:val="0"/>
          <w:numId w:val="4"/>
        </w:numPr>
      </w:pPr>
      <w:r>
        <w:t>należy w miarę możliwości ograniczyć poruszanie się nauczyciela między ławkami uczniów,</w:t>
      </w:r>
    </w:p>
    <w:p w:rsidR="0074555F" w:rsidRDefault="0074555F" w:rsidP="0074555F">
      <w:pPr>
        <w:pStyle w:val="OficynaLEX"/>
        <w:numPr>
          <w:ilvl w:val="0"/>
          <w:numId w:val="4"/>
        </w:numPr>
        <w:ind w:left="709" w:hanging="283"/>
      </w:pPr>
      <w:r>
        <w:t>pracodawca w miarę potrzeby powinien zaopatrzyć nauczyciela w maseczkę jednorazową, płyn do dezynfekcji rąk, rękawiczki jednorazowe.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Przedmioty wykorzystywane podczas zajęć (np. piłki, skakanki) należy czyścić lub dezynfekować. Sprzęty i przedmioty, których nie można efektywnie wyczyścić ani zdezynfekować, należy usunąć lub uniemożliwić do nich dostęp.</w:t>
      </w:r>
    </w:p>
    <w:p w:rsidR="0074555F" w:rsidRPr="00C001D6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Sprzęt sportowy używany w sali gimnastycznej oraz podłogę należy myć detergentem lub zdezynfekować po</w:t>
      </w:r>
      <w:r>
        <w:t xml:space="preserve"> </w:t>
      </w:r>
      <w:r w:rsidRPr="00C001D6">
        <w:t>każdym dniu zajęć, a w miarę możliwości po każdych zajęciach.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Podczas zajęć</w:t>
      </w:r>
      <w:r>
        <w:t>,</w:t>
      </w:r>
      <w:r w:rsidRPr="00C001D6">
        <w:t xml:space="preserve"> w tym zajęć sportowych i wychowania fizycznego</w:t>
      </w:r>
      <w:r>
        <w:t xml:space="preserve">, </w:t>
      </w:r>
      <w:r w:rsidRPr="00C001D6">
        <w:t>w których nie można zachować dystansu, należy ograniczać ćwiczenia oraz</w:t>
      </w:r>
      <w:r>
        <w:t xml:space="preserve"> </w:t>
      </w:r>
      <w:r w:rsidRPr="00C001D6">
        <w:t>gry kontaktowe.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Wszystkie sale i korytarze muszą być wietrzone przynajmniej raz na godzinę, w czasie przerwy (w razie potrzeby również w czasie zajęć).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Uczniowie/dzieci szczególnie w czasie przerw powinni/powinny korzystać z boiska szkolnego oraz przebywać na świeżym powietrzu na terenie szkoły</w:t>
      </w:r>
      <w:r>
        <w:t xml:space="preserve"> lub placówki.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Uczniowie posiadają własne przybory i podręczniki. W czasie zajęć przybory i podręczniki ucznia znajdują się na jego stoliku szkolnym, w tornistrze lub szafce szkolnej ucznia. Uczniowie nie powinni wymieniać się przyborami między sobą.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Uczniowie/dzieci nie powinni/powinny zabierać do szkoły lub placówki niepotrzebnych przedmiotów. Nie dotyczy to uczniów/dzieci ze specjalnymi potrzebami edukacyjnymi, w szczególności niepełnosprawnych. W ich przypadku należy pilnować, by uczeń/dziecko nie przekazywał/-o przedmiotu innym osobom. Rodzice (prawni opiekunowie) powinni zadbać o regularne czyszczenie przedmiotu (pranie lub dezynfekcję).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Zajęcia pozalekcyjne powinny odbywać się po zakończeniu obowiązkowych zajęć. Należy opracować i rozpowszechnić zasady organizacji takich zajęć.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opracować i rozpowszechnić zasady funkcjonowania biblioteki szkolnej. Książki i materiały biblioteczne są objęte 2-dniową kwarantanną.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opracować zasady bezpiecznego korzystania z szatni, w miarę możliwości wprowadzić różne godziny przychodzenia i wychodzenia różnych grup uczniów/dzieci. Przy wejściu do szatni powinien się znajdować płyn do dezynfekcji rąk.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ograniczyć kontakty personelu kuchennego i administracyjnego z uczniami/dziećmi i nauczycielami.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 xml:space="preserve">Decyzja o funkcjonowaniu fontanny i źródełek wody pitnej powinna być na bieżąco oceniana, z uwzględnieniem bieżącej sytuacji epidemicznej. Informacje na temat i zalecenia w tym zakresie </w:t>
      </w:r>
      <w:r>
        <w:lastRenderedPageBreak/>
        <w:t xml:space="preserve">dostępne są na stronie: </w:t>
      </w:r>
      <w:hyperlink r:id="rId7" w:history="1">
        <w:r w:rsidRPr="00D8782B">
          <w:rPr>
            <w:rStyle w:val="Hipercze"/>
          </w:rPr>
          <w:t>https://www.gov.pl/web/gis/fontanny-z-woda-do-picia-dystrybutory-wody-zrodelka--udostepnianie-wody-do-spozycia-w-placowkach-oswiaty</w:t>
        </w:r>
      </w:hyperlink>
      <w:r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Jeżeli uczniowie/dzieci lub pracownicy używają na terenie szkoły lub placówki rękawiczek lub maseczek jednorazowych, należy zapewnić miejsce lub pojemniki do ich wyrzucania (zgodnie z zaleceniami GIS).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Codzienne prace porządkowe oraz dezynfekcja</w:t>
      </w:r>
      <w:r>
        <w:t>,</w:t>
      </w:r>
      <w:r w:rsidRPr="00C001D6">
        <w:t xml:space="preserve"> w szczególności sal zajęć, pomieszczeń sanitarno-higienicznych, ciągów komunikacyjnych, powierzchni dotykowych – poręczy, klamek, powierzchni płaskich (w tym klawiatury komputerów, włączników, blatów w salach i pomieszczeniach do spożywania posiłków) podlegają</w:t>
      </w:r>
      <w:r>
        <w:t xml:space="preserve"> </w:t>
      </w:r>
      <w:r w:rsidRPr="00C001D6">
        <w:t>systematycznemu</w:t>
      </w:r>
      <w:r>
        <w:t xml:space="preserve"> </w:t>
      </w:r>
      <w:r w:rsidRPr="00C001D6">
        <w:t>monitorowaniu.</w:t>
      </w:r>
    </w:p>
    <w:p w:rsidR="0074555F" w:rsidRPr="00C001D6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zapewnić bieżącą dezynfekcję toalet.</w:t>
      </w:r>
    </w:p>
    <w:p w:rsidR="0074555F" w:rsidRPr="00C001D6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Do regulaminu świetlicy szkolnej wprowadza się zapisy dotyczące bezpieczeństwa w czasie epidemii. Środki do dezynfekcji rąk powinny być rozmieszczone w świetlicy w sposób ułatwiający dostęp dla wychowanków pod nadzorem nauczyciela świetlicy. Świetlic</w:t>
      </w:r>
      <w:r>
        <w:t>ę</w:t>
      </w:r>
      <w:r w:rsidRPr="00C001D6">
        <w:t xml:space="preserve"> należy wietrzyć (nie rzadziej niż co godzinę w trakcie przebywania dzieci w świetlicy) szczególnie przed przyjęciem do niej dzieci oraz po przeprowadzeniu dezynfekcji.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C001D6">
        <w:t>Należy w szkole upowszechnić zasady korzystania z gabinetu profilaktyki zdrowotnej oraz godzin jego pracy z uwzględnieniem wymagań określonych w przepisach prawa oraz aktualnych wytycznych Ministra Zdrowia i Narodowego Funduszu Zdrowia.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Obowiązkiem dyrektora jest opracowanie i aktualizowanie wewnętrznych procedur bezpieczeństwa i funkcjonowania szkoły lub placówki na czas pandemii, z uwzględnieniem specyfiki placówki, obowiązujących przepisów prawa i wytycznych.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Zaleca się wywieszenie plakatów z zasadami prawidłowego mycia rąk, a także instrukcji używania płynu do dezynfekcji rąk przy dozownikach z płynem, w szczególności w pomieszczeniach sanitarnohigienicznych.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 xml:space="preserve">Należy ustalić, opracować i rozpowszechnić zasady funkcjonowania szkolnego gabinetu stomatologicznego ze świadczeniodawcą, z uwzględnieniem obowiązujących przepisów prawa i wytycznych MZ i NFZ. Informacje na temat wytycznych są dostępne na stronie internetowej: </w:t>
      </w:r>
      <w:hyperlink r:id="rId8" w:history="1">
        <w:r w:rsidRPr="00D8782B">
          <w:rPr>
            <w:rStyle w:val="Hipercze"/>
          </w:rPr>
          <w:t>https://www.gov.pl/web/zdrowie/wytyczne-dla-poszczegolnych-zakresow-i-rodzajow-swiadczen</w:t>
        </w:r>
      </w:hyperlink>
      <w:r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Przy organizacji żywienia obowiązują szczególne zasady ostrożności dotyczące zabezpieczenia pracowników:</w:t>
      </w:r>
    </w:p>
    <w:p w:rsidR="0074555F" w:rsidRDefault="0074555F" w:rsidP="0074555F">
      <w:pPr>
        <w:pStyle w:val="OficynaLEX"/>
        <w:numPr>
          <w:ilvl w:val="0"/>
          <w:numId w:val="5"/>
        </w:numPr>
        <w:ind w:left="709" w:hanging="283"/>
      </w:pPr>
      <w:r>
        <w:t>dystans 1,5 m lub, jeśli nie jest możliwy, zapewnienie środków ochrony osobistej,</w:t>
      </w:r>
    </w:p>
    <w:p w:rsidR="0074555F" w:rsidRDefault="0074555F" w:rsidP="0074555F">
      <w:pPr>
        <w:pStyle w:val="OficynaLEX"/>
        <w:numPr>
          <w:ilvl w:val="0"/>
          <w:numId w:val="5"/>
        </w:numPr>
        <w:ind w:left="709" w:hanging="283"/>
      </w:pPr>
      <w:r w:rsidRPr="00375C70">
        <w:t xml:space="preserve">utrzymanie wysokiej higieny stanowisk pracy, opakowań produktów, sprzętu kuchennego, </w:t>
      </w:r>
      <w:r>
        <w:t>n</w:t>
      </w:r>
      <w:r w:rsidRPr="00375C70">
        <w:t>aczyń stołowych oraz sztućców, a także higieny osobistej</w:t>
      </w:r>
      <w:r>
        <w:t>,</w:t>
      </w:r>
    </w:p>
    <w:p w:rsidR="0074555F" w:rsidRDefault="0074555F" w:rsidP="0074555F">
      <w:pPr>
        <w:pStyle w:val="OficynaLEX"/>
        <w:numPr>
          <w:ilvl w:val="0"/>
          <w:numId w:val="5"/>
        </w:numPr>
        <w:ind w:left="709" w:hanging="283"/>
      </w:pPr>
      <w:r>
        <w:t>w</w:t>
      </w:r>
      <w:r w:rsidRPr="00375C70">
        <w:t xml:space="preserve"> przypadku kontaktu z uczniami i innymi pracownikami pracownicy gastronomii powinni stosować maseczkę (rekomendowane maseczki chirurgiczne)</w:t>
      </w:r>
      <w:r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Korzystanie z posiłków powinno odbywać się w miejscach do tego przeznaczonych, zapewniających prawidłowe warunki sanitarno-higieniczne, zgodnie z zaleceniami w czasie epidemii, w tych samych grupach i z zachowaniem dystansu. Odległość między stolikami powinna wynosić co najmniej 1,5 m, chyba że między stolikami znajduje się przegroda o wysokości co najmniej 1 m, licząc od powierzchni stolika. Przy zmianowym wydawaniu posiłków konieczne jest czyszczenie blatów stołów i poręczy krzeseł po każdej grupie.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W przypadku braku innych możliwości organizacyjnych dopuszcza się spożywanie posiłków przez uczniów/dzieci w salach lekcyjnych, z zachowaniem zasad bezpiecznego i higienicznego spożycia posiłku.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9A1D08">
        <w:lastRenderedPageBreak/>
        <w:t>Należy usunąć dodatki (np. cukier, jednorazowe sztućce, wazoniki, serwetki) z obszaru sali jadalnej. Mogą być one wydawanie tylko bezpośrednio przez obsługę. W stołówce należy zrezygnować z samoobsługi i dozowników do samodzielnego nalewania napojów. Dania i produkty muszą być podawane przez osobę do tego wyznaczoną</w:t>
      </w:r>
      <w:r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Należy poinstruować wszystkich pracowników o zasadach wynikających z wytycznych oraz o szczególnych rozwiązaniach wprowadzonych w danej szkole/placówce.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Do pracy w szkole może przyjść jedynie osoba, która nie wykazuje objawów infekcji lub choroby zakaźnej oraz wobec której nie został nałożony obowiązek przebywania w izolacji w warunkach domowych lub kwarantanny.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 xml:space="preserve">Należy poinstruować pracowników, że w przypadku </w:t>
      </w:r>
      <w:r w:rsidRPr="008D2CDE">
        <w:t>wystąpienia objawów infekcji lub choroby zakaźnej powinni pozostać w domu i skontaktować się z lekarzem podstawowej opieki zdrowotnej</w:t>
      </w:r>
      <w:r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8D2CDE">
        <w:t>W przypadku wystąpienia u pracownika będącego na stanowisku pracy niepokojących objawów infekcji dróg oddechowych dyrektor w trybie natychmiastowym odsuwa go od wykonywanych czynności, kieruje do domu i informuje o konieczności pozostania w domu oraz kontaktu z lekarzem podstawowej opieki zdrowotnej</w:t>
      </w:r>
      <w:r>
        <w:t>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>
        <w:t>Jeżeli pracownik z potwierdzonym zakażeniem wirusem SARS-CoV-2 miał kontakt z innymi osobami w szkole/placówce, dyrektor ma obowiązek powiadomienia o tym stacji sanitarno-epidemiologicznej.</w:t>
      </w:r>
    </w:p>
    <w:p w:rsidR="0074555F" w:rsidRDefault="0074555F" w:rsidP="0074555F">
      <w:pPr>
        <w:pStyle w:val="OficynaLEX"/>
        <w:numPr>
          <w:ilvl w:val="0"/>
          <w:numId w:val="1"/>
        </w:numPr>
        <w:ind w:left="426" w:hanging="426"/>
      </w:pPr>
      <w:r w:rsidRPr="00283084">
        <w:t>W przypadku potwierdzonego zakażenia SARS-CoV-2 na terenie szkoły</w:t>
      </w:r>
      <w:r>
        <w:t>/placówki</w:t>
      </w:r>
      <w:r w:rsidRPr="00283084">
        <w:t xml:space="preserve"> należy stosować się do zaleceń państwowego powiatowego inspektora sanitarnego</w:t>
      </w:r>
      <w:r>
        <w:t xml:space="preserve">, a także ustalić listę osób </w:t>
      </w:r>
      <w:r w:rsidRPr="00283084">
        <w:t>przebywających w tym samym czasie w części/częściach szkoły</w:t>
      </w:r>
      <w:r>
        <w:t>/placówki</w:t>
      </w:r>
      <w:r w:rsidRPr="00283084">
        <w:t>, w których przebywała osoba podejrzana o zakażenie</w:t>
      </w:r>
      <w:r>
        <w:t>.</w:t>
      </w:r>
    </w:p>
    <w:p w:rsidR="0074555F" w:rsidRPr="0074555F" w:rsidRDefault="0074555F" w:rsidP="0074555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555F" w:rsidRPr="0074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84" w:rsidRDefault="00FF0D84" w:rsidP="0074555F">
      <w:pPr>
        <w:spacing w:after="0" w:line="240" w:lineRule="auto"/>
      </w:pPr>
      <w:r>
        <w:separator/>
      </w:r>
    </w:p>
  </w:endnote>
  <w:endnote w:type="continuationSeparator" w:id="0">
    <w:p w:rsidR="00FF0D84" w:rsidRDefault="00FF0D84" w:rsidP="0074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84" w:rsidRDefault="00FF0D84" w:rsidP="0074555F">
      <w:pPr>
        <w:spacing w:after="0" w:line="240" w:lineRule="auto"/>
      </w:pPr>
      <w:r>
        <w:separator/>
      </w:r>
    </w:p>
  </w:footnote>
  <w:footnote w:type="continuationSeparator" w:id="0">
    <w:p w:rsidR="00FF0D84" w:rsidRDefault="00FF0D84" w:rsidP="0074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E04"/>
    <w:multiLevelType w:val="hybridMultilevel"/>
    <w:tmpl w:val="32204978"/>
    <w:lvl w:ilvl="0" w:tplc="559A6A82">
      <w:start w:val="1"/>
      <w:numFmt w:val="bullet"/>
      <w:lvlText w:val="–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520712"/>
    <w:multiLevelType w:val="hybridMultilevel"/>
    <w:tmpl w:val="B78ACF5C"/>
    <w:lvl w:ilvl="0" w:tplc="54C682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945A8F"/>
    <w:multiLevelType w:val="hybridMultilevel"/>
    <w:tmpl w:val="F10CF556"/>
    <w:lvl w:ilvl="0" w:tplc="01044F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5B141B"/>
    <w:multiLevelType w:val="hybridMultilevel"/>
    <w:tmpl w:val="00702D2A"/>
    <w:lvl w:ilvl="0" w:tplc="74CA08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BA20B1"/>
    <w:multiLevelType w:val="hybridMultilevel"/>
    <w:tmpl w:val="585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B2"/>
    <w:rsid w:val="004B211F"/>
    <w:rsid w:val="0074555F"/>
    <w:rsid w:val="009747BB"/>
    <w:rsid w:val="00B41320"/>
    <w:rsid w:val="00C304B2"/>
    <w:rsid w:val="00D937F9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0D03B-CD25-4CC5-B732-90CFA8B6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5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5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55F"/>
    <w:rPr>
      <w:vertAlign w:val="superscript"/>
    </w:rPr>
  </w:style>
  <w:style w:type="paragraph" w:customStyle="1" w:styleId="OficynaLEX">
    <w:name w:val="Oficyna LEX"/>
    <w:qFormat/>
    <w:rsid w:val="0074555F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455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gis/fontanny-z-woda-do-picia-dystrybutory-wody-zrodelka--udostepnianie-wody-do-spozycia-w-placowkach-oswi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2021-09-29T12:30:00Z</cp:lastPrinted>
  <dcterms:created xsi:type="dcterms:W3CDTF">2021-10-05T10:01:00Z</dcterms:created>
  <dcterms:modified xsi:type="dcterms:W3CDTF">2021-10-05T10:01:00Z</dcterms:modified>
</cp:coreProperties>
</file>