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FE" w:rsidRPr="003737B6" w:rsidRDefault="00F926FE" w:rsidP="00BA3632">
      <w:pPr>
        <w:jc w:val="center"/>
        <w:rPr>
          <w:rFonts w:ascii="New Roman" w:hAnsi="New Roman"/>
          <w:b/>
          <w:sz w:val="22"/>
          <w:szCs w:val="22"/>
        </w:rPr>
      </w:pPr>
      <w:r w:rsidRPr="003737B6">
        <w:rPr>
          <w:rFonts w:ascii="New Roman" w:hAnsi="New Roman"/>
          <w:b/>
          <w:sz w:val="22"/>
          <w:szCs w:val="22"/>
        </w:rPr>
        <w:t>WYMAGANIA EDUKACYJNE Z JĘZYKA POLSKIEGO</w:t>
      </w:r>
      <w:r w:rsidRPr="003737B6">
        <w:rPr>
          <w:rFonts w:ascii="New Roman" w:hAnsi="New Roman"/>
          <w:b/>
          <w:sz w:val="22"/>
          <w:szCs w:val="22"/>
        </w:rPr>
        <w:br/>
        <w:t>W KL. IV- VIII</w:t>
      </w:r>
    </w:p>
    <w:p w:rsidR="00F926FE" w:rsidRPr="003737B6" w:rsidRDefault="00F926FE" w:rsidP="00F926FE">
      <w:pPr>
        <w:ind w:left="360"/>
        <w:rPr>
          <w:rFonts w:ascii="New Roman" w:hAnsi="New Roman"/>
          <w:sz w:val="22"/>
          <w:szCs w:val="22"/>
        </w:rPr>
      </w:pPr>
      <w:r w:rsidRPr="003737B6">
        <w:rPr>
          <w:rFonts w:ascii="New Roman" w:hAnsi="New Roman"/>
          <w:sz w:val="22"/>
          <w:szCs w:val="22"/>
        </w:rPr>
        <w:t xml:space="preserve">1.Oceny są jawne dla ucznia i jego rodziców; sprawdziany pisemne są przechowywane przez nauczyciela przez cały rok, który w tym czasie udostępnia je do wglądu. </w:t>
      </w:r>
      <w:r w:rsidRPr="003737B6">
        <w:rPr>
          <w:rFonts w:ascii="New Roman" w:hAnsi="New Roman"/>
          <w:sz w:val="22"/>
          <w:szCs w:val="22"/>
        </w:rPr>
        <w:br/>
      </w:r>
      <w:r w:rsidRPr="003737B6">
        <w:rPr>
          <w:rFonts w:ascii="New Roman" w:hAnsi="New Roman"/>
          <w:sz w:val="22"/>
          <w:szCs w:val="22"/>
        </w:rPr>
        <w:br/>
        <w:t>2.  Uczeń zobowiązany jest do przeczytania wszystkich obowiązujących go tekstów literackich</w:t>
      </w:r>
      <w:r w:rsidR="002D648F">
        <w:rPr>
          <w:rFonts w:ascii="New Roman" w:hAnsi="New Roman"/>
          <w:sz w:val="22"/>
          <w:szCs w:val="22"/>
        </w:rPr>
        <w:t xml:space="preserve"> oraz lektur</w:t>
      </w:r>
      <w:r w:rsidRPr="003737B6">
        <w:rPr>
          <w:rFonts w:ascii="New Roman" w:hAnsi="New Roman"/>
          <w:sz w:val="22"/>
          <w:szCs w:val="22"/>
        </w:rPr>
        <w:t xml:space="preserve"> (znajomości ich treści)</w:t>
      </w:r>
      <w:r w:rsidR="002D648F">
        <w:rPr>
          <w:rFonts w:ascii="New Roman" w:hAnsi="New Roman"/>
          <w:sz w:val="22"/>
          <w:szCs w:val="22"/>
        </w:rPr>
        <w:t>- wykaz w podręczniku</w:t>
      </w:r>
      <w:r w:rsidRPr="003737B6">
        <w:rPr>
          <w:rFonts w:ascii="New Roman" w:hAnsi="New Roman"/>
          <w:sz w:val="22"/>
          <w:szCs w:val="22"/>
        </w:rPr>
        <w:t>.</w:t>
      </w:r>
      <w:r w:rsidRPr="003737B6">
        <w:rPr>
          <w:rFonts w:ascii="New Roman" w:hAnsi="New Roman"/>
          <w:sz w:val="22"/>
          <w:szCs w:val="22"/>
        </w:rPr>
        <w:br/>
      </w:r>
      <w:r w:rsidRPr="003737B6">
        <w:rPr>
          <w:rFonts w:ascii="New Roman" w:hAnsi="New Roman"/>
          <w:sz w:val="22"/>
          <w:szCs w:val="22"/>
        </w:rPr>
        <w:br/>
        <w:t>3. Obowiązkiem ucznia jest posiadanie zeszytu przedmiotowego na każdej lekcji; brak zeszytu</w:t>
      </w:r>
      <w:r w:rsidR="00BA3632">
        <w:rPr>
          <w:rFonts w:ascii="New Roman" w:hAnsi="New Roman"/>
          <w:sz w:val="22"/>
          <w:szCs w:val="22"/>
        </w:rPr>
        <w:br/>
      </w:r>
      <w:r w:rsidRPr="003737B6">
        <w:rPr>
          <w:rFonts w:ascii="New Roman" w:hAnsi="New Roman"/>
          <w:sz w:val="22"/>
          <w:szCs w:val="22"/>
        </w:rPr>
        <w:t xml:space="preserve"> i brak zadania uczeń musi zgłosić zaraz po rozpoczęciu zajęć; braki zgłoszone później nie będą uwzględniane.</w:t>
      </w:r>
      <w:r w:rsidRPr="003737B6">
        <w:rPr>
          <w:rFonts w:ascii="New Roman" w:hAnsi="New Roman"/>
          <w:sz w:val="22"/>
          <w:szCs w:val="22"/>
        </w:rPr>
        <w:br/>
      </w:r>
      <w:r w:rsidRPr="003737B6">
        <w:rPr>
          <w:rFonts w:ascii="New Roman" w:hAnsi="New Roman"/>
          <w:sz w:val="22"/>
          <w:szCs w:val="22"/>
        </w:rPr>
        <w:br/>
        <w:t>4. Formy kontroli wiadomości i umiejętności: badania wyników nauczania, zadania klasowe, sprawdziany, kartkówki</w:t>
      </w:r>
      <w:r w:rsidR="00E57796">
        <w:rPr>
          <w:rFonts w:ascii="New Roman" w:hAnsi="New Roman"/>
          <w:sz w:val="22"/>
          <w:szCs w:val="22"/>
        </w:rPr>
        <w:t>, odpowiedzi ustne</w:t>
      </w:r>
      <w:r w:rsidRPr="003737B6">
        <w:rPr>
          <w:rFonts w:ascii="New Roman" w:hAnsi="New Roman"/>
          <w:sz w:val="22"/>
          <w:szCs w:val="22"/>
        </w:rPr>
        <w:t>, referaty, prezentacje, projekty.</w:t>
      </w:r>
      <w:r w:rsidRPr="003737B6">
        <w:rPr>
          <w:rFonts w:ascii="New Roman" w:hAnsi="New Roman"/>
          <w:sz w:val="22"/>
          <w:szCs w:val="22"/>
        </w:rPr>
        <w:br/>
      </w:r>
      <w:r w:rsidRPr="003737B6">
        <w:rPr>
          <w:rFonts w:ascii="New Roman" w:hAnsi="New Roman"/>
          <w:sz w:val="22"/>
          <w:szCs w:val="22"/>
        </w:rPr>
        <w:br/>
        <w:t xml:space="preserve"> 5. Kartkówki są niezapowiedziane i mogą obejmować materiał z trzech ostatnich tematów; ten zakres wiedzy uczeń ma obowiązek opanować na każdą lekcję. </w:t>
      </w:r>
      <w:r w:rsidRPr="003737B6">
        <w:rPr>
          <w:rFonts w:ascii="New Roman" w:hAnsi="New Roman"/>
          <w:sz w:val="22"/>
          <w:szCs w:val="22"/>
        </w:rPr>
        <w:br/>
      </w:r>
      <w:r w:rsidRPr="003737B6">
        <w:rPr>
          <w:rFonts w:ascii="New Roman" w:hAnsi="New Roman"/>
          <w:sz w:val="22"/>
          <w:szCs w:val="22"/>
        </w:rPr>
        <w:br/>
        <w:t xml:space="preserve">6. Zadania klasowe i sprawdziany są zapowiadane i zapisywane w zeszycie przedmiotowym oraz  z co najmniej tygodniowym wyprzedzeniem. </w:t>
      </w:r>
      <w:r w:rsidRPr="003737B6">
        <w:rPr>
          <w:rFonts w:ascii="New Roman" w:hAnsi="New Roman"/>
          <w:sz w:val="22"/>
          <w:szCs w:val="22"/>
        </w:rPr>
        <w:br/>
      </w:r>
      <w:r w:rsidRPr="003737B6">
        <w:rPr>
          <w:rFonts w:ascii="New Roman" w:hAnsi="New Roman"/>
          <w:sz w:val="22"/>
          <w:szCs w:val="22"/>
        </w:rPr>
        <w:br/>
        <w:t xml:space="preserve">7. Jeżeli uczeń z przyczyn losowych opuści sprawdzian, ma obowiązek napisać go w ciągu dwóch tygodni od momentu powrotu do szkoły (zgłasza gotowość i ustala termin z nauczycielem). </w:t>
      </w:r>
      <w:r w:rsidRPr="003737B6">
        <w:rPr>
          <w:rFonts w:ascii="New Roman" w:hAnsi="New Roman"/>
          <w:sz w:val="22"/>
          <w:szCs w:val="22"/>
        </w:rPr>
        <w:br/>
      </w:r>
      <w:r w:rsidRPr="003737B6">
        <w:rPr>
          <w:rFonts w:ascii="New Roman" w:hAnsi="New Roman"/>
          <w:sz w:val="22"/>
          <w:szCs w:val="22"/>
        </w:rPr>
        <w:br/>
        <w:t>8. Ocenę niedostateczną ze sprawdzianu i odpowiedzi ustnej uczeń ma prawo poprawić w ciągu dwóch tygodni od momentu jej otrzymania.</w:t>
      </w:r>
      <w:r w:rsidRPr="003737B6">
        <w:rPr>
          <w:rFonts w:ascii="New Roman" w:hAnsi="New Roman"/>
          <w:sz w:val="22"/>
          <w:szCs w:val="22"/>
        </w:rPr>
        <w:br/>
      </w:r>
      <w:r w:rsidRPr="003737B6">
        <w:rPr>
          <w:rFonts w:ascii="New Roman" w:hAnsi="New Roman"/>
          <w:sz w:val="22"/>
          <w:szCs w:val="22"/>
        </w:rPr>
        <w:br/>
        <w:t xml:space="preserve"> 9. Uczeń ma prawo zgłosić w semestrze dwa razy nieprzygotowanie do lekcji i dwa razy brak zadania bez żadnych konsekwencji; nieprzygotowania nie obejmują sprawd</w:t>
      </w:r>
      <w:r w:rsidR="002D648F">
        <w:rPr>
          <w:rFonts w:ascii="New Roman" w:hAnsi="New Roman"/>
          <w:sz w:val="22"/>
          <w:szCs w:val="22"/>
        </w:rPr>
        <w:t>zianów, powtórek,</w:t>
      </w:r>
      <w:r w:rsidRPr="003737B6">
        <w:rPr>
          <w:rFonts w:ascii="New Roman" w:hAnsi="New Roman"/>
          <w:sz w:val="22"/>
          <w:szCs w:val="22"/>
        </w:rPr>
        <w:t xml:space="preserve"> zapowiedzianych z co najmniej tygodniowym wyprzedzeniem. </w:t>
      </w:r>
      <w:r w:rsidRPr="003737B6">
        <w:rPr>
          <w:rFonts w:ascii="New Roman" w:hAnsi="New Roman"/>
          <w:sz w:val="22"/>
          <w:szCs w:val="22"/>
        </w:rPr>
        <w:br/>
      </w:r>
      <w:r w:rsidRPr="003737B6">
        <w:rPr>
          <w:rFonts w:ascii="New Roman" w:hAnsi="New Roman"/>
          <w:sz w:val="22"/>
          <w:szCs w:val="22"/>
        </w:rPr>
        <w:br/>
        <w:t>10. W przypadku nieobecności uczeń ma obowiązek nadrobić materiał omówiony w tym czasie</w:t>
      </w:r>
      <w:r w:rsidRPr="003737B6">
        <w:rPr>
          <w:rFonts w:ascii="New Roman" w:hAnsi="New Roman"/>
          <w:sz w:val="22"/>
          <w:szCs w:val="22"/>
        </w:rPr>
        <w:br/>
        <w:t xml:space="preserve"> w klasie i uzupełnić zeszyt przedmiotowy oraz wykonać zadane prace. Termin ustalany jest każdorazowo z nauczycielem. </w:t>
      </w:r>
      <w:r w:rsidRPr="003737B6">
        <w:rPr>
          <w:rFonts w:ascii="New Roman" w:hAnsi="New Roman"/>
          <w:sz w:val="22"/>
          <w:szCs w:val="22"/>
        </w:rPr>
        <w:br/>
      </w:r>
      <w:r w:rsidRPr="003737B6">
        <w:rPr>
          <w:rFonts w:ascii="New Roman" w:hAnsi="New Roman"/>
          <w:sz w:val="22"/>
          <w:szCs w:val="22"/>
        </w:rPr>
        <w:br/>
        <w:t xml:space="preserve">11. Każdą pracę uczeń zobowiązany jest wykonać samodzielnie; w przypadku plagiatu całości lub fragmentu czy pracy niesamodzielnej uczeń otrzymuje za to zadanie ocenę niedostateczną bez możliwości poprawy. </w:t>
      </w:r>
      <w:r w:rsidRPr="003737B6">
        <w:rPr>
          <w:rFonts w:ascii="New Roman" w:hAnsi="New Roman"/>
          <w:sz w:val="22"/>
          <w:szCs w:val="22"/>
        </w:rPr>
        <w:br/>
      </w:r>
      <w:r w:rsidRPr="003737B6">
        <w:rPr>
          <w:rFonts w:ascii="New Roman" w:hAnsi="New Roman"/>
          <w:sz w:val="22"/>
          <w:szCs w:val="22"/>
        </w:rPr>
        <w:br/>
        <w:t>12. Ocena śródroczna i roczna nie jest średnią arytmetyczną otrzymanych ocen cząstkowych; najważniejsze są oceny ze sprawdzianów i zadań klasowych oraz z odpowiedzi ustnych i kartkówek.</w:t>
      </w:r>
      <w:r w:rsidRPr="003737B6">
        <w:rPr>
          <w:rFonts w:ascii="New Roman" w:hAnsi="New Roman"/>
          <w:sz w:val="22"/>
          <w:szCs w:val="22"/>
        </w:rPr>
        <w:br/>
      </w:r>
    </w:p>
    <w:p w:rsidR="00F926FE" w:rsidRPr="003737B6" w:rsidRDefault="00F926FE" w:rsidP="00F926FE">
      <w:pPr>
        <w:ind w:left="360"/>
        <w:jc w:val="both"/>
        <w:rPr>
          <w:rFonts w:ascii="New Roman" w:hAnsi="New Roman"/>
          <w:sz w:val="22"/>
          <w:szCs w:val="22"/>
        </w:rPr>
      </w:pPr>
    </w:p>
    <w:p w:rsidR="00F926FE" w:rsidRPr="003737B6" w:rsidRDefault="00F926FE" w:rsidP="00F926FE">
      <w:pPr>
        <w:ind w:left="360"/>
        <w:jc w:val="both"/>
        <w:rPr>
          <w:rFonts w:ascii="New Roman" w:hAnsi="New Roman"/>
          <w:sz w:val="22"/>
          <w:szCs w:val="22"/>
        </w:rPr>
      </w:pPr>
    </w:p>
    <w:p w:rsidR="00F926FE" w:rsidRPr="003737B6" w:rsidRDefault="00F926FE" w:rsidP="00F926FE">
      <w:pPr>
        <w:rPr>
          <w:rFonts w:ascii="New Roman" w:hAnsi="New Roman"/>
          <w:b/>
          <w:sz w:val="22"/>
          <w:szCs w:val="22"/>
        </w:rPr>
      </w:pPr>
    </w:p>
    <w:p w:rsidR="00F926FE" w:rsidRPr="003737B6" w:rsidRDefault="00F926FE" w:rsidP="00F926FE">
      <w:pPr>
        <w:rPr>
          <w:rFonts w:ascii="New Roman" w:hAnsi="New Roman"/>
          <w:b/>
          <w:sz w:val="22"/>
          <w:szCs w:val="22"/>
        </w:rPr>
      </w:pPr>
    </w:p>
    <w:p w:rsidR="00F926FE" w:rsidRPr="003737B6" w:rsidRDefault="00F926FE" w:rsidP="00F926FE">
      <w:pPr>
        <w:rPr>
          <w:rFonts w:ascii="New Roman" w:hAnsi="New Roman"/>
          <w:b/>
          <w:sz w:val="22"/>
          <w:szCs w:val="22"/>
        </w:rPr>
      </w:pPr>
      <w:r w:rsidRPr="003737B6">
        <w:rPr>
          <w:rFonts w:ascii="New Roman" w:hAnsi="New Roman"/>
          <w:b/>
          <w:sz w:val="22"/>
          <w:szCs w:val="22"/>
        </w:rPr>
        <w:t xml:space="preserve"> WYMAGANIA, KTÓRE TRZEBA SPEŁNIĆ, ABY UZYSKAĆ</w:t>
      </w:r>
      <w:r w:rsidRPr="003737B6">
        <w:rPr>
          <w:rFonts w:ascii="New Roman" w:hAnsi="New Roman"/>
          <w:b/>
          <w:sz w:val="22"/>
          <w:szCs w:val="22"/>
        </w:rPr>
        <w:br/>
        <w:t xml:space="preserve"> POSZCZEGÓLNE OCENY:</w:t>
      </w:r>
    </w:p>
    <w:p w:rsidR="00F926FE" w:rsidRPr="003737B6" w:rsidRDefault="00F926FE" w:rsidP="00E57796">
      <w:r w:rsidRPr="003737B6">
        <w:br/>
        <w:t xml:space="preserve"> </w:t>
      </w:r>
      <w:r w:rsidRPr="003737B6">
        <w:rPr>
          <w:b/>
        </w:rPr>
        <w:t>– celującą</w:t>
      </w:r>
      <w:r w:rsidRPr="003737B6">
        <w:t xml:space="preserve"> otrzymuje uczeń, który opanował wiedzę i umiejętności wykraczające poza program nauczania języka polskiego w danej klasie, samodzielnie i twórczo posługuje się zdobytymi wiadomościami i umiejętnościami, bierze udział i osiąga sukcesy w olimpiadach i konkursach, jest aktywny, chętnie podejmuje się wykonywania prac nadobowiązkowych;</w:t>
      </w:r>
      <w:r w:rsidRPr="003737B6">
        <w:br/>
      </w:r>
      <w:r w:rsidRPr="003737B6">
        <w:lastRenderedPageBreak/>
        <w:br/>
      </w:r>
      <w:r w:rsidRPr="003737B6">
        <w:rPr>
          <w:b/>
        </w:rPr>
        <w:t xml:space="preserve"> – bardzo dobrą</w:t>
      </w:r>
      <w:r w:rsidRPr="003737B6">
        <w:t xml:space="preserve"> otrzymuje uczeń, który opanował pełny zakres wiedzy i umiejętności objętych programem nauczania oraz poprawnie i samodzielnie stosuje wiedzę i umiejętności w rozwiązywaniu problemów;</w:t>
      </w:r>
      <w:r w:rsidRPr="003737B6">
        <w:br/>
      </w:r>
      <w:r w:rsidRPr="003737B6">
        <w:br/>
        <w:t xml:space="preserve"> </w:t>
      </w:r>
      <w:r w:rsidRPr="003737B6">
        <w:rPr>
          <w:b/>
        </w:rPr>
        <w:t>– dobrą otrzymuje</w:t>
      </w:r>
      <w:r w:rsidRPr="003737B6">
        <w:t xml:space="preserve"> uczeń, który opanował wiedzę i umiejętności określone podstawą programową oraz poprawnie i samodzielnie stosuje wiedzę i umiejętności w roz</w:t>
      </w:r>
      <w:r w:rsidR="00E57796">
        <w:t>wiązywaniu typowych problemów;</w:t>
      </w:r>
      <w:r w:rsidR="00E57796">
        <w:br/>
      </w:r>
      <w:r w:rsidR="00E57796">
        <w:br/>
      </w:r>
      <w:r w:rsidRPr="003737B6">
        <w:t xml:space="preserve"> </w:t>
      </w:r>
      <w:r w:rsidRPr="003737B6">
        <w:rPr>
          <w:b/>
        </w:rPr>
        <w:t>– dostateczną</w:t>
      </w:r>
      <w:r w:rsidRPr="003737B6">
        <w:t xml:space="preserve"> otrzymuje uczeń, który opanował w pełni wiedzę i umiejętności określone podstawą programową oraz wykonuje typowe zadania o średnim stopniu trudności;</w:t>
      </w:r>
      <w:r w:rsidRPr="003737B6">
        <w:br/>
      </w:r>
    </w:p>
    <w:p w:rsidR="00FE5FF7" w:rsidRPr="00E57796" w:rsidRDefault="00F926FE" w:rsidP="00E57796">
      <w:pPr>
        <w:pStyle w:val="Akapitzlist"/>
        <w:ind w:left="0"/>
        <w:rPr>
          <w:rFonts w:ascii="Times New Roman" w:hAnsi="Times New Roman"/>
        </w:rPr>
      </w:pPr>
      <w:r w:rsidRPr="003737B6">
        <w:rPr>
          <w:rFonts w:ascii="New Roman" w:hAnsi="New Roman"/>
        </w:rPr>
        <w:t xml:space="preserve"> </w:t>
      </w:r>
      <w:r w:rsidRPr="003737B6">
        <w:rPr>
          <w:rFonts w:ascii="New Roman" w:hAnsi="New Roman"/>
          <w:b/>
        </w:rPr>
        <w:t>– dopuszczającą</w:t>
      </w:r>
      <w:r w:rsidRPr="003737B6">
        <w:rPr>
          <w:rFonts w:ascii="New Roman" w:hAnsi="New Roman"/>
        </w:rPr>
        <w:t xml:space="preserve"> otrzymuje uczeń, mający braki w wiedzy programowej, lecz wykazujący duże chęci do współpracy i odpowiednio motywowany jest w stanie (z pomocą nauczyciela) rozwiązać proste zadania o niewielkim stopniu trudności. Jest obecny na lekcjach i wykonuje zadania domowe oraz ćwiczenia na lekcji ;</w:t>
      </w:r>
      <w:r w:rsidRPr="003737B6">
        <w:rPr>
          <w:rFonts w:ascii="New Roman" w:hAnsi="New Roman"/>
        </w:rPr>
        <w:br/>
      </w:r>
      <w:r w:rsidRPr="003737B6">
        <w:rPr>
          <w:rFonts w:ascii="New Roman" w:hAnsi="New Roman"/>
        </w:rPr>
        <w:br/>
        <w:t xml:space="preserve"> </w:t>
      </w:r>
      <w:r w:rsidRPr="003737B6">
        <w:rPr>
          <w:rFonts w:ascii="New Roman" w:hAnsi="New Roman"/>
          <w:b/>
        </w:rPr>
        <w:t>– niedostateczną</w:t>
      </w:r>
      <w:r w:rsidRPr="003737B6">
        <w:rPr>
          <w:rFonts w:ascii="New Roman" w:hAnsi="New Roman"/>
        </w:rPr>
        <w:t xml:space="preserve"> otrzymuje uczeń, który nie opanował wiedzy objętej podstawą programową, nie jest w stanie wykonać (nawet przy pomocy nauczyciela) zadań o elementarnym stopniu trudności, a braki te uniemożliwiają mu dalsze zdobywanie wiedzy.</w:t>
      </w:r>
      <w:r w:rsidR="00E57796">
        <w:rPr>
          <w:rFonts w:ascii="New Roman" w:hAnsi="New Roman"/>
        </w:rPr>
        <w:br/>
      </w:r>
      <w:r w:rsidR="00FE5FF7">
        <w:rPr>
          <w:rFonts w:ascii="New Roman" w:hAnsi="New Roman"/>
        </w:rPr>
        <w:br/>
      </w:r>
      <w:r w:rsidR="00FE5FF7" w:rsidRPr="00E57796">
        <w:rPr>
          <w:b/>
        </w:rPr>
        <w:t xml:space="preserve"> </w:t>
      </w:r>
      <w:r w:rsidR="00E57796" w:rsidRPr="00E57796">
        <w:rPr>
          <w:rFonts w:ascii="Times New Roman" w:hAnsi="Times New Roman"/>
        </w:rPr>
        <w:t>Wymagania edukacyjne w stosunku do ucznia , u którego stwierdzono specyficzne trudności w uczeniu się lub deficyty rozwojowe</w:t>
      </w:r>
      <w:r w:rsidR="00FE5FF7" w:rsidRPr="00E57796">
        <w:rPr>
          <w:rFonts w:ascii="Times New Roman" w:hAnsi="Times New Roman"/>
        </w:rPr>
        <w:t>:</w:t>
      </w:r>
    </w:p>
    <w:p w:rsidR="00FE5FF7" w:rsidRPr="00E57796" w:rsidRDefault="00FE5FF7" w:rsidP="00FE5FF7">
      <w:pPr>
        <w:pStyle w:val="Akapitzlist"/>
        <w:ind w:left="0"/>
        <w:jc w:val="both"/>
        <w:rPr>
          <w:rFonts w:ascii="Times New Roman" w:hAnsi="Times New Roman"/>
        </w:rPr>
      </w:pPr>
    </w:p>
    <w:p w:rsidR="00FE5FF7" w:rsidRPr="00E57796" w:rsidRDefault="00FE5FF7" w:rsidP="00FE5FF7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/>
        </w:rPr>
      </w:pPr>
      <w:r w:rsidRPr="00E57796">
        <w:rPr>
          <w:rFonts w:ascii="Times New Roman" w:hAnsi="Times New Roman"/>
        </w:rPr>
        <w:t>1.</w:t>
      </w:r>
      <w:r w:rsidRPr="00E57796">
        <w:rPr>
          <w:rFonts w:ascii="Times New Roman" w:hAnsi="Times New Roman"/>
        </w:rPr>
        <w:tab/>
        <w:t>Nauczyciel dostosowuje wymagania, zgodnie z zaleceniami poradni psychologiczno - pedagogicznej zawartej w opinii.</w:t>
      </w:r>
    </w:p>
    <w:p w:rsidR="00FE5FF7" w:rsidRPr="00E57796" w:rsidRDefault="00FE5FF7" w:rsidP="00FE5FF7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/>
        </w:rPr>
      </w:pPr>
      <w:r w:rsidRPr="00E57796">
        <w:rPr>
          <w:rFonts w:ascii="Times New Roman" w:hAnsi="Times New Roman"/>
        </w:rPr>
        <w:t>2.</w:t>
      </w:r>
      <w:r w:rsidRPr="00E57796">
        <w:rPr>
          <w:rFonts w:ascii="Times New Roman" w:hAnsi="Times New Roman"/>
        </w:rPr>
        <w:tab/>
        <w:t>Nauczyciel indywidualizuje wymagania, może stosować inną wersję pracy pisemnej.</w:t>
      </w:r>
    </w:p>
    <w:p w:rsidR="00FE5FF7" w:rsidRPr="00E57796" w:rsidRDefault="00FE5FF7" w:rsidP="00FE5FF7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/>
        </w:rPr>
      </w:pPr>
      <w:r w:rsidRPr="00E57796">
        <w:rPr>
          <w:rFonts w:ascii="Times New Roman" w:hAnsi="Times New Roman"/>
        </w:rPr>
        <w:t>3.</w:t>
      </w:r>
      <w:r w:rsidRPr="00E57796">
        <w:rPr>
          <w:rFonts w:ascii="Times New Roman" w:hAnsi="Times New Roman"/>
        </w:rPr>
        <w:tab/>
        <w:t>Uczeń ma prawo do popełniania błędów wynikających z jego dysfunkcji określonych w opinii poradni psychologiczno - pedagogicznej.</w:t>
      </w:r>
    </w:p>
    <w:p w:rsidR="00FE5FF7" w:rsidRDefault="00FE5FF7" w:rsidP="00FE5FF7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F926FE" w:rsidRPr="003737B6" w:rsidRDefault="00F926FE" w:rsidP="00F926FE">
      <w:pPr>
        <w:ind w:left="360"/>
        <w:rPr>
          <w:rFonts w:ascii="New Roman" w:hAnsi="New Roman"/>
          <w:sz w:val="22"/>
          <w:szCs w:val="22"/>
        </w:rPr>
      </w:pPr>
    </w:p>
    <w:p w:rsidR="00F926FE" w:rsidRPr="003737B6" w:rsidRDefault="00F926FE" w:rsidP="00F926FE">
      <w:pPr>
        <w:rPr>
          <w:sz w:val="22"/>
          <w:szCs w:val="22"/>
        </w:rPr>
      </w:pPr>
    </w:p>
    <w:p w:rsidR="00F926FE" w:rsidRDefault="00F926FE" w:rsidP="00F926FE">
      <w:pPr>
        <w:rPr>
          <w:rFonts w:ascii="New Roman" w:hAnsi="New Roman"/>
          <w:sz w:val="22"/>
          <w:szCs w:val="22"/>
        </w:rPr>
      </w:pPr>
      <w:r w:rsidRPr="003737B6">
        <w:rPr>
          <w:rFonts w:ascii="New Roman" w:hAnsi="New Roman"/>
          <w:sz w:val="22"/>
          <w:szCs w:val="22"/>
        </w:rPr>
        <w:t xml:space="preserve">Uczniowie otrzymują oceny cząstkowe w trakcie roku szkolnego za:                                                                                                                          - odpowiedzi ustne (ocenę za odpowiedź można poprawić w ciągu najbliższego tygodnia, uczeń może w ciągu  semestru zgłosić 2 razy "nieprzygotowanie do odpowiedzi - </w:t>
      </w:r>
      <w:proofErr w:type="spellStart"/>
      <w:r w:rsidRPr="003737B6">
        <w:rPr>
          <w:rFonts w:ascii="New Roman" w:hAnsi="New Roman"/>
          <w:sz w:val="22"/>
          <w:szCs w:val="22"/>
        </w:rPr>
        <w:t>np</w:t>
      </w:r>
      <w:proofErr w:type="spellEnd"/>
      <w:r w:rsidRPr="003737B6">
        <w:rPr>
          <w:rFonts w:ascii="New Roman" w:hAnsi="New Roman"/>
          <w:sz w:val="22"/>
          <w:szCs w:val="22"/>
        </w:rPr>
        <w:t xml:space="preserve">" ); </w:t>
      </w:r>
      <w:r w:rsidRPr="003737B6">
        <w:rPr>
          <w:rFonts w:ascii="New Roman" w:hAnsi="New Roman"/>
          <w:sz w:val="22"/>
          <w:szCs w:val="22"/>
        </w:rPr>
        <w:br/>
        <w:t xml:space="preserve"> - kartkówki (ocenę można poprawić w ciągu najbliższego tygodnia odpowiadając lub pisząc poprawę kartkówki); </w:t>
      </w:r>
      <w:r w:rsidRPr="003737B6">
        <w:rPr>
          <w:rFonts w:ascii="New Roman" w:hAnsi="New Roman"/>
          <w:sz w:val="22"/>
          <w:szCs w:val="22"/>
        </w:rPr>
        <w:br/>
        <w:t xml:space="preserve">- testy sprawdzające wiedzę językową i umiejętności (ocenę można poprawić pisząc poprawę testu w wyznaczonym przez nauczyciela terminie); </w:t>
      </w:r>
      <w:r w:rsidRPr="003737B6">
        <w:rPr>
          <w:rFonts w:ascii="New Roman" w:hAnsi="New Roman"/>
          <w:sz w:val="22"/>
          <w:szCs w:val="22"/>
        </w:rPr>
        <w:br/>
        <w:t xml:space="preserve"> - wypowiedzi pisemne; </w:t>
      </w:r>
      <w:r w:rsidRPr="003737B6">
        <w:rPr>
          <w:rFonts w:ascii="New Roman" w:hAnsi="New Roman"/>
          <w:sz w:val="22"/>
          <w:szCs w:val="22"/>
        </w:rPr>
        <w:br/>
        <w:t>- aktywność i</w:t>
      </w:r>
      <w:r w:rsidR="00E57796">
        <w:rPr>
          <w:rFonts w:ascii="New Roman" w:hAnsi="New Roman"/>
          <w:sz w:val="22"/>
          <w:szCs w:val="22"/>
        </w:rPr>
        <w:t xml:space="preserve"> pracę na zajęciach; </w:t>
      </w:r>
      <w:r w:rsidR="002D648F">
        <w:rPr>
          <w:rFonts w:ascii="New Roman" w:hAnsi="New Roman"/>
          <w:sz w:val="22"/>
          <w:szCs w:val="22"/>
        </w:rPr>
        <w:t xml:space="preserve"> </w:t>
      </w:r>
      <w:r w:rsidRPr="003737B6">
        <w:rPr>
          <w:rFonts w:ascii="New Roman" w:hAnsi="New Roman"/>
          <w:sz w:val="22"/>
          <w:szCs w:val="22"/>
        </w:rPr>
        <w:t xml:space="preserve"> </w:t>
      </w:r>
      <w:r w:rsidRPr="003737B6">
        <w:rPr>
          <w:rFonts w:ascii="New Roman" w:hAnsi="New Roman"/>
          <w:sz w:val="22"/>
          <w:szCs w:val="22"/>
        </w:rPr>
        <w:br/>
        <w:t xml:space="preserve">- prowadzenie zeszytu przedmiotowego; </w:t>
      </w:r>
      <w:r w:rsidR="00E57796">
        <w:rPr>
          <w:rFonts w:ascii="New Roman" w:hAnsi="New Roman"/>
          <w:sz w:val="22"/>
          <w:szCs w:val="22"/>
        </w:rPr>
        <w:br/>
      </w:r>
      <w:r w:rsidRPr="003737B6">
        <w:rPr>
          <w:rFonts w:ascii="New Roman" w:hAnsi="New Roman"/>
          <w:sz w:val="22"/>
          <w:szCs w:val="22"/>
        </w:rPr>
        <w:br/>
        <w:t xml:space="preserve">Przeliczenie wyniku procentowego na ocenę (kartkówki, testy, sprawdziany, kartkówki):   </w:t>
      </w:r>
    </w:p>
    <w:p w:rsidR="00F926FE" w:rsidRPr="003737B6" w:rsidRDefault="00F926FE" w:rsidP="00F926FE">
      <w:pPr>
        <w:rPr>
          <w:rFonts w:ascii="New Roman" w:hAnsi="New Roman"/>
          <w:sz w:val="22"/>
          <w:szCs w:val="22"/>
        </w:rPr>
      </w:pPr>
      <w:r w:rsidRPr="003737B6">
        <w:rPr>
          <w:rFonts w:ascii="New Roman" w:hAnsi="New Roman"/>
          <w:sz w:val="22"/>
          <w:szCs w:val="22"/>
        </w:rPr>
        <w:t xml:space="preserve"> 35% - 50% - ocena dopuszczający, (2)                 51% - 74% - ocena dostateczny (3)                                                                                                                                                   75% - 89% - ocena dobry (4)                                90% - 99% - ocena bardzo dobry (5)                       100% - ocena bardzo dobry + (5+) lub celujący (6) * </w:t>
      </w:r>
      <w:r w:rsidR="002D648F">
        <w:rPr>
          <w:rFonts w:ascii="New Roman" w:hAnsi="New Roman"/>
          <w:sz w:val="22"/>
          <w:szCs w:val="22"/>
        </w:rPr>
        <w:br/>
      </w:r>
      <w:r w:rsidRPr="003737B6">
        <w:rPr>
          <w:rFonts w:ascii="New Roman" w:hAnsi="New Roman"/>
          <w:sz w:val="22"/>
          <w:szCs w:val="22"/>
        </w:rPr>
        <w:t xml:space="preserve">Przeliczenie może ulec zmianie w zależności od poziomu trudności kartkówki, testu, sprawdzianu.    </w:t>
      </w:r>
    </w:p>
    <w:p w:rsidR="00456187" w:rsidRPr="003737B6" w:rsidRDefault="00456187">
      <w:pPr>
        <w:rPr>
          <w:sz w:val="22"/>
          <w:szCs w:val="22"/>
        </w:rPr>
      </w:pPr>
    </w:p>
    <w:sectPr w:rsidR="00456187" w:rsidRPr="003737B6" w:rsidSect="00456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2194"/>
    <w:multiLevelType w:val="hybridMultilevel"/>
    <w:tmpl w:val="9ECA2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83076"/>
    <w:multiLevelType w:val="hybridMultilevel"/>
    <w:tmpl w:val="CA4A0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D6B98"/>
    <w:multiLevelType w:val="hybridMultilevel"/>
    <w:tmpl w:val="81C03638"/>
    <w:lvl w:ilvl="0" w:tplc="14C4F1FC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3">
    <w:nsid w:val="0BA97AA7"/>
    <w:multiLevelType w:val="hybridMultilevel"/>
    <w:tmpl w:val="A5E4A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42972"/>
    <w:multiLevelType w:val="hybridMultilevel"/>
    <w:tmpl w:val="59104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61114"/>
    <w:multiLevelType w:val="hybridMultilevel"/>
    <w:tmpl w:val="E7EAA5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375D4"/>
    <w:multiLevelType w:val="hybridMultilevel"/>
    <w:tmpl w:val="12F479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3B4B4F"/>
    <w:multiLevelType w:val="hybridMultilevel"/>
    <w:tmpl w:val="68C23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421EB"/>
    <w:multiLevelType w:val="hybridMultilevel"/>
    <w:tmpl w:val="0624D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2AEC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63964"/>
    <w:multiLevelType w:val="hybridMultilevel"/>
    <w:tmpl w:val="D4C04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F4737"/>
    <w:multiLevelType w:val="hybridMultilevel"/>
    <w:tmpl w:val="5DDC3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829F0"/>
    <w:multiLevelType w:val="hybridMultilevel"/>
    <w:tmpl w:val="28443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50D7F"/>
    <w:multiLevelType w:val="hybridMultilevel"/>
    <w:tmpl w:val="B0FE6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60215"/>
    <w:multiLevelType w:val="hybridMultilevel"/>
    <w:tmpl w:val="D1962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318AA"/>
    <w:multiLevelType w:val="hybridMultilevel"/>
    <w:tmpl w:val="A65E1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0EA1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E5546"/>
    <w:multiLevelType w:val="hybridMultilevel"/>
    <w:tmpl w:val="39000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A420B"/>
    <w:multiLevelType w:val="hybridMultilevel"/>
    <w:tmpl w:val="DA4C32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E27B6E"/>
    <w:multiLevelType w:val="hybridMultilevel"/>
    <w:tmpl w:val="BD3E9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906E7"/>
    <w:multiLevelType w:val="hybridMultilevel"/>
    <w:tmpl w:val="E5A2F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C207A"/>
    <w:multiLevelType w:val="hybridMultilevel"/>
    <w:tmpl w:val="9236C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87F43"/>
    <w:multiLevelType w:val="hybridMultilevel"/>
    <w:tmpl w:val="B4CA51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D04C8"/>
    <w:multiLevelType w:val="hybridMultilevel"/>
    <w:tmpl w:val="095C88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C76AD"/>
    <w:multiLevelType w:val="hybridMultilevel"/>
    <w:tmpl w:val="8CD68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AF10D7"/>
    <w:multiLevelType w:val="hybridMultilevel"/>
    <w:tmpl w:val="72F828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487EE2"/>
    <w:multiLevelType w:val="hybridMultilevel"/>
    <w:tmpl w:val="88F6C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7561B9"/>
    <w:multiLevelType w:val="hybridMultilevel"/>
    <w:tmpl w:val="BCD01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A29C4"/>
    <w:multiLevelType w:val="hybridMultilevel"/>
    <w:tmpl w:val="F1A04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AD4599"/>
    <w:multiLevelType w:val="hybridMultilevel"/>
    <w:tmpl w:val="85766A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11F42"/>
    <w:multiLevelType w:val="hybridMultilevel"/>
    <w:tmpl w:val="F800AB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612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14"/>
  </w:num>
  <w:num w:numId="4">
    <w:abstractNumId w:val="8"/>
  </w:num>
  <w:num w:numId="5">
    <w:abstractNumId w:val="24"/>
  </w:num>
  <w:num w:numId="6">
    <w:abstractNumId w:val="16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23"/>
  </w:num>
  <w:num w:numId="12">
    <w:abstractNumId w:val="22"/>
  </w:num>
  <w:num w:numId="13">
    <w:abstractNumId w:val="20"/>
  </w:num>
  <w:num w:numId="14">
    <w:abstractNumId w:val="1"/>
  </w:num>
  <w:num w:numId="15">
    <w:abstractNumId w:val="10"/>
  </w:num>
  <w:num w:numId="16">
    <w:abstractNumId w:val="11"/>
  </w:num>
  <w:num w:numId="17">
    <w:abstractNumId w:val="13"/>
  </w:num>
  <w:num w:numId="18">
    <w:abstractNumId w:val="7"/>
  </w:num>
  <w:num w:numId="19">
    <w:abstractNumId w:val="15"/>
  </w:num>
  <w:num w:numId="20">
    <w:abstractNumId w:val="18"/>
  </w:num>
  <w:num w:numId="21">
    <w:abstractNumId w:val="17"/>
  </w:num>
  <w:num w:numId="22">
    <w:abstractNumId w:val="4"/>
  </w:num>
  <w:num w:numId="23">
    <w:abstractNumId w:val="27"/>
  </w:num>
  <w:num w:numId="24">
    <w:abstractNumId w:val="26"/>
  </w:num>
  <w:num w:numId="25">
    <w:abstractNumId w:val="19"/>
  </w:num>
  <w:num w:numId="26">
    <w:abstractNumId w:val="9"/>
  </w:num>
  <w:num w:numId="27">
    <w:abstractNumId w:val="21"/>
  </w:num>
  <w:num w:numId="28">
    <w:abstractNumId w:val="25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208C"/>
    <w:rsid w:val="00032C93"/>
    <w:rsid w:val="00086D47"/>
    <w:rsid w:val="000E2DD5"/>
    <w:rsid w:val="001C1CCE"/>
    <w:rsid w:val="001F6F6A"/>
    <w:rsid w:val="002D648F"/>
    <w:rsid w:val="003737B6"/>
    <w:rsid w:val="00456187"/>
    <w:rsid w:val="00465A91"/>
    <w:rsid w:val="007305D8"/>
    <w:rsid w:val="00733CF8"/>
    <w:rsid w:val="00740F67"/>
    <w:rsid w:val="0074409C"/>
    <w:rsid w:val="007F5DB4"/>
    <w:rsid w:val="00910FF1"/>
    <w:rsid w:val="009D1DBF"/>
    <w:rsid w:val="009E43C8"/>
    <w:rsid w:val="00A51E00"/>
    <w:rsid w:val="00AC4FB2"/>
    <w:rsid w:val="00AC6D10"/>
    <w:rsid w:val="00BA3632"/>
    <w:rsid w:val="00BB78EC"/>
    <w:rsid w:val="00BE73B6"/>
    <w:rsid w:val="00DE537C"/>
    <w:rsid w:val="00E57796"/>
    <w:rsid w:val="00EA136C"/>
    <w:rsid w:val="00EA208C"/>
    <w:rsid w:val="00F926FE"/>
    <w:rsid w:val="00FB607E"/>
    <w:rsid w:val="00FE2A8A"/>
    <w:rsid w:val="00FE5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2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B607E"/>
    <w:pPr>
      <w:keepNext/>
      <w:outlineLvl w:val="0"/>
    </w:pPr>
    <w:rPr>
      <w:rFonts w:ascii="Arial" w:hAnsi="Arial" w:cs="Arial"/>
      <w:i/>
      <w:iCs/>
      <w:sz w:val="20"/>
    </w:rPr>
  </w:style>
  <w:style w:type="paragraph" w:styleId="Nagwek2">
    <w:name w:val="heading 2"/>
    <w:basedOn w:val="Normalny"/>
    <w:next w:val="Normalny"/>
    <w:link w:val="Nagwek2Znak"/>
    <w:qFormat/>
    <w:rsid w:val="00FB607E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607E"/>
    <w:rPr>
      <w:rFonts w:ascii="Arial" w:eastAsia="Times New Roman" w:hAnsi="Arial" w:cs="Arial"/>
      <w:i/>
      <w:i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B607E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FB607E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B607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FB607E"/>
    <w:pPr>
      <w:spacing w:before="240"/>
    </w:pPr>
    <w:rPr>
      <w:rFonts w:ascii="Arial" w:hAnsi="Arial" w:cs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B607E"/>
    <w:rPr>
      <w:rFonts w:ascii="Arial" w:eastAsia="Times New Roman" w:hAnsi="Arial" w:cs="Arial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FB607E"/>
    <w:pPr>
      <w:jc w:val="both"/>
    </w:pPr>
    <w:rPr>
      <w:rFonts w:ascii="Arial" w:hAnsi="Arial" w:cs="Arial"/>
      <w:color w:val="FF0000"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607E"/>
    <w:rPr>
      <w:rFonts w:ascii="Arial" w:eastAsia="Times New Roman" w:hAnsi="Arial" w:cs="Arial"/>
      <w:color w:val="FF0000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05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F5D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DB184-4DC1-4EE5-A931-F115117E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LGKOMP</dc:creator>
  <cp:lastModifiedBy>operator</cp:lastModifiedBy>
  <cp:revision>10</cp:revision>
  <cp:lastPrinted>2022-09-10T20:42:00Z</cp:lastPrinted>
  <dcterms:created xsi:type="dcterms:W3CDTF">2020-09-04T19:10:00Z</dcterms:created>
  <dcterms:modified xsi:type="dcterms:W3CDTF">2025-09-04T19:45:00Z</dcterms:modified>
</cp:coreProperties>
</file>