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DC" w:rsidRPr="00C628A5" w:rsidRDefault="00D708DC" w:rsidP="00997796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>
        <w:tab/>
      </w:r>
      <w:r>
        <w:rPr>
          <w:b/>
          <w:bCs/>
          <w:sz w:val="18"/>
          <w:szCs w:val="18"/>
        </w:rPr>
        <w:t>Załącznik nr 2 do Zarządzenia nr 1/2020</w:t>
      </w:r>
    </w:p>
    <w:p w:rsidR="00D708DC" w:rsidRPr="00C628A5" w:rsidRDefault="00D708DC" w:rsidP="00F9591D">
      <w:pPr>
        <w:tabs>
          <w:tab w:val="left" w:pos="1765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Dyrektora Zespołu Szkół Sportowych</w:t>
      </w:r>
      <w:r w:rsidRPr="00C628A5">
        <w:rPr>
          <w:b/>
          <w:bCs/>
          <w:sz w:val="18"/>
          <w:szCs w:val="18"/>
        </w:rPr>
        <w:t xml:space="preserve"> w Ustrzykach Dolnych </w:t>
      </w:r>
    </w:p>
    <w:p w:rsidR="00D708DC" w:rsidRDefault="00D708DC" w:rsidP="00F9591D">
      <w:pPr>
        <w:tabs>
          <w:tab w:val="left" w:pos="1765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z dn.03.02.2020</w:t>
      </w:r>
      <w:r w:rsidRPr="00C628A5">
        <w:rPr>
          <w:b/>
          <w:bCs/>
          <w:sz w:val="18"/>
          <w:szCs w:val="18"/>
        </w:rPr>
        <w:t>r.</w:t>
      </w:r>
    </w:p>
    <w:p w:rsidR="00D708DC" w:rsidRPr="00C628A5" w:rsidRDefault="00D708DC" w:rsidP="00F9591D">
      <w:pPr>
        <w:tabs>
          <w:tab w:val="left" w:pos="1765"/>
        </w:tabs>
        <w:jc w:val="right"/>
        <w:rPr>
          <w:b/>
          <w:bCs/>
          <w:sz w:val="18"/>
          <w:szCs w:val="18"/>
        </w:rPr>
      </w:pPr>
    </w:p>
    <w:p w:rsidR="00D708DC" w:rsidRDefault="00D708DC" w:rsidP="00F9591D">
      <w:pPr>
        <w:tabs>
          <w:tab w:val="left" w:pos="1765"/>
        </w:tabs>
        <w:jc w:val="center"/>
        <w:rPr>
          <w:b/>
          <w:bCs/>
          <w:sz w:val="32"/>
          <w:szCs w:val="32"/>
        </w:rPr>
      </w:pPr>
      <w:r w:rsidRPr="00F9591D">
        <w:rPr>
          <w:b/>
          <w:bCs/>
          <w:sz w:val="32"/>
          <w:szCs w:val="32"/>
        </w:rPr>
        <w:t>Regulamin Pracy Komisji Rekrutacyjnej</w:t>
      </w:r>
    </w:p>
    <w:p w:rsidR="00D708DC" w:rsidRDefault="00D708DC" w:rsidP="00F9591D">
      <w:pPr>
        <w:tabs>
          <w:tab w:val="left" w:pos="1765"/>
        </w:tabs>
        <w:jc w:val="center"/>
        <w:rPr>
          <w:b/>
          <w:bCs/>
          <w:sz w:val="32"/>
          <w:szCs w:val="32"/>
        </w:rPr>
      </w:pPr>
      <w:r w:rsidRPr="00F9591D"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>Zespole Szkół Sportowych</w:t>
      </w:r>
      <w:r w:rsidRPr="00F9591D">
        <w:rPr>
          <w:b/>
          <w:bCs/>
          <w:sz w:val="32"/>
          <w:szCs w:val="32"/>
        </w:rPr>
        <w:t xml:space="preserve"> w Ustrzykach Dolnych</w:t>
      </w:r>
    </w:p>
    <w:p w:rsidR="00D708DC" w:rsidRPr="00F9591D" w:rsidRDefault="00D708DC" w:rsidP="00F9591D">
      <w:pPr>
        <w:tabs>
          <w:tab w:val="left" w:pos="1765"/>
        </w:tabs>
        <w:jc w:val="center"/>
        <w:rPr>
          <w:b/>
          <w:bCs/>
          <w:sz w:val="32"/>
          <w:szCs w:val="32"/>
        </w:rPr>
      </w:pPr>
    </w:p>
    <w:p w:rsidR="00D708DC" w:rsidRPr="00F9591D" w:rsidRDefault="00D708DC" w:rsidP="00FB04EC">
      <w:pPr>
        <w:tabs>
          <w:tab w:val="left" w:pos="1765"/>
        </w:tabs>
        <w:jc w:val="both"/>
        <w:rPr>
          <w:i/>
          <w:iCs/>
          <w:sz w:val="22"/>
          <w:szCs w:val="22"/>
        </w:rPr>
      </w:pPr>
      <w:r w:rsidRPr="00F9591D">
        <w:rPr>
          <w:i/>
          <w:iCs/>
          <w:sz w:val="22"/>
          <w:szCs w:val="22"/>
        </w:rPr>
        <w:t>Na podstawie art. 157 ust. 2 oraz art. 158 ust. 1-5 i 7 ustawy z dnia 14 grudnia 2016 r. Prawo oświatowe (Dz. U. z 2017 r., poz.59).</w:t>
      </w:r>
    </w:p>
    <w:p w:rsidR="00D708DC" w:rsidRPr="00F9591D" w:rsidRDefault="00D708DC" w:rsidP="00F9591D">
      <w:pPr>
        <w:tabs>
          <w:tab w:val="left" w:pos="1765"/>
        </w:tabs>
        <w:jc w:val="center"/>
        <w:rPr>
          <w:b/>
          <w:bCs/>
        </w:rPr>
      </w:pPr>
      <w:r w:rsidRPr="00F9591D">
        <w:rPr>
          <w:b/>
          <w:bCs/>
        </w:rPr>
        <w:t>Rozdział I</w:t>
      </w:r>
    </w:p>
    <w:p w:rsidR="00D708DC" w:rsidRDefault="00D708DC" w:rsidP="00F9591D">
      <w:pPr>
        <w:tabs>
          <w:tab w:val="left" w:pos="1765"/>
        </w:tabs>
        <w:jc w:val="center"/>
        <w:rPr>
          <w:b/>
          <w:bCs/>
        </w:rPr>
      </w:pPr>
      <w:r w:rsidRPr="00F9591D">
        <w:rPr>
          <w:b/>
          <w:bCs/>
        </w:rPr>
        <w:t>Postanowienia ogólne</w:t>
      </w:r>
    </w:p>
    <w:p w:rsidR="00D708DC" w:rsidRPr="00F9591D" w:rsidRDefault="00D708DC" w:rsidP="00F9591D">
      <w:pPr>
        <w:tabs>
          <w:tab w:val="left" w:pos="1765"/>
        </w:tabs>
        <w:jc w:val="center"/>
        <w:rPr>
          <w:b/>
          <w:bCs/>
        </w:rPr>
      </w:pPr>
    </w:p>
    <w:p w:rsidR="00D708DC" w:rsidRDefault="00D708DC" w:rsidP="00F9591D">
      <w:pPr>
        <w:tabs>
          <w:tab w:val="left" w:pos="1765"/>
        </w:tabs>
        <w:jc w:val="center"/>
        <w:rPr>
          <w:b/>
          <w:bCs/>
        </w:rPr>
      </w:pPr>
      <w:r>
        <w:rPr>
          <w:b/>
          <w:bCs/>
        </w:rPr>
        <w:t>§ 1</w:t>
      </w:r>
    </w:p>
    <w:p w:rsidR="00D708DC" w:rsidRPr="00F9591D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 xml:space="preserve">Regulamin, zwany dalej „Regulaminem”, określa tryb działania Komisji Rekrutacyjnej oraz zakres uprawnień i obowiązków członków komisji w postępowaniu rekrutacyjnym do Szkoły Podstawowej Nr 2 im. Tadeusza Kościuszki w Ustrzykach Dolnych i do Szkoły Mistrzostwa Sportowego w Ustrzykach Dolnych. </w:t>
      </w: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Postanowienia Regulaminu obowiązują członków Komisji Rekrutacyjnej, powołanej zarządzeniem dyrektora.</w:t>
      </w: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Informacje o dokumentach wymaganych przy wnioskowaniu o przyjęcie dziecka do szkoły dostępne są na stronie internetowej szkoły lub bezpośrednio w sekretariacie szkoły.</w:t>
      </w: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Termin rekrutacji określa zarządzenie Burmistrza Ustrzyk Dolnych w sprawie określenia terminów postępowania rekrutacyjnego i postępowania uzupełniającego oraz terminów składania dokumentów.</w:t>
      </w: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Komisja rekrutacyjna prowadzi rekrutację na wolne miejsca w szkole.</w:t>
      </w: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Zasady postępowania rekrutacyjnego oraz tryb pracy komisji, określony w regulaminie dotyczy także postępowania uzupełniającego, tj. postępowania po przeprowadzonym postępowaniu rekrutacyjnym w przypadku, gdy placówka dysponuje wolnymi miejscami.</w:t>
      </w:r>
    </w:p>
    <w:p w:rsidR="00D708DC" w:rsidRDefault="00D708DC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 xml:space="preserve">Komisja rekrutacyjna nie prowadzi postępowania w przypadku przyjęć do szkoły w trakcie roku szkolnego. </w:t>
      </w:r>
    </w:p>
    <w:p w:rsidR="00D708DC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1384D">
        <w:rPr>
          <w:b/>
          <w:bCs/>
        </w:rPr>
        <w:t>§ 2</w:t>
      </w:r>
    </w:p>
    <w:p w:rsidR="00D708DC" w:rsidRPr="0041384D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</w:p>
    <w:p w:rsidR="00D708DC" w:rsidRDefault="00D708DC" w:rsidP="00956CAC">
      <w:pPr>
        <w:numPr>
          <w:ilvl w:val="0"/>
          <w:numId w:val="7"/>
        </w:numPr>
        <w:tabs>
          <w:tab w:val="left" w:pos="1765"/>
        </w:tabs>
        <w:spacing w:line="360" w:lineRule="auto"/>
      </w:pPr>
      <w:r>
        <w:t>Członków Komisji Rekrutacyjnej powołuje zarządzeniem dyrektor szkoły.</w:t>
      </w:r>
    </w:p>
    <w:p w:rsidR="00D708DC" w:rsidRDefault="00D708DC" w:rsidP="00956CAC">
      <w:pPr>
        <w:numPr>
          <w:ilvl w:val="0"/>
          <w:numId w:val="7"/>
        </w:numPr>
        <w:tabs>
          <w:tab w:val="left" w:pos="1765"/>
        </w:tabs>
        <w:spacing w:line="360" w:lineRule="auto"/>
      </w:pPr>
      <w:r>
        <w:t>Liczba członków jest nieparzysta.</w:t>
      </w:r>
    </w:p>
    <w:p w:rsidR="00D708DC" w:rsidRDefault="00D708DC" w:rsidP="00956CAC">
      <w:pPr>
        <w:numPr>
          <w:ilvl w:val="0"/>
          <w:numId w:val="7"/>
        </w:numPr>
        <w:tabs>
          <w:tab w:val="left" w:pos="1765"/>
        </w:tabs>
        <w:spacing w:line="360" w:lineRule="auto"/>
      </w:pPr>
      <w:r>
        <w:lastRenderedPageBreak/>
        <w:t>Dyrektor szkoły wyznacza przewodniczącego komisji.</w:t>
      </w:r>
    </w:p>
    <w:p w:rsidR="00D708DC" w:rsidRDefault="00D708DC" w:rsidP="00956CAC">
      <w:pPr>
        <w:numPr>
          <w:ilvl w:val="0"/>
          <w:numId w:val="7"/>
        </w:numPr>
        <w:tabs>
          <w:tab w:val="left" w:pos="1765"/>
        </w:tabs>
        <w:spacing w:line="360" w:lineRule="auto"/>
        <w:jc w:val="both"/>
      </w:pPr>
      <w:r>
        <w:t xml:space="preserve">W skład komisji wchodzą: </w:t>
      </w:r>
    </w:p>
    <w:p w:rsidR="00D708DC" w:rsidRDefault="00D708DC" w:rsidP="00956CAC">
      <w:pPr>
        <w:pStyle w:val="Akapitzlist"/>
        <w:numPr>
          <w:ilvl w:val="0"/>
          <w:numId w:val="14"/>
        </w:numPr>
        <w:tabs>
          <w:tab w:val="left" w:pos="1765"/>
        </w:tabs>
        <w:spacing w:line="360" w:lineRule="auto"/>
        <w:jc w:val="both"/>
      </w:pPr>
      <w:r>
        <w:t xml:space="preserve">Przewodniczący, </w:t>
      </w:r>
    </w:p>
    <w:p w:rsidR="00D708DC" w:rsidRDefault="00D708DC" w:rsidP="00956CAC">
      <w:pPr>
        <w:pStyle w:val="Akapitzlist"/>
        <w:numPr>
          <w:ilvl w:val="0"/>
          <w:numId w:val="14"/>
        </w:numPr>
        <w:tabs>
          <w:tab w:val="left" w:pos="1765"/>
        </w:tabs>
        <w:spacing w:line="360" w:lineRule="auto"/>
        <w:jc w:val="both"/>
      </w:pPr>
      <w:r>
        <w:t>Sekretarz,</w:t>
      </w:r>
    </w:p>
    <w:p w:rsidR="00D708DC" w:rsidRDefault="00D708DC" w:rsidP="00956CAC">
      <w:pPr>
        <w:pStyle w:val="Akapitzlist"/>
        <w:numPr>
          <w:ilvl w:val="0"/>
          <w:numId w:val="14"/>
        </w:numPr>
        <w:tabs>
          <w:tab w:val="left" w:pos="1765"/>
        </w:tabs>
        <w:spacing w:line="360" w:lineRule="auto"/>
        <w:jc w:val="both"/>
      </w:pPr>
      <w:r>
        <w:t xml:space="preserve">pozostali członkowie. </w:t>
      </w:r>
    </w:p>
    <w:p w:rsidR="00D708DC" w:rsidRDefault="00D708DC" w:rsidP="00956CAC">
      <w:pPr>
        <w:numPr>
          <w:ilvl w:val="0"/>
          <w:numId w:val="7"/>
        </w:numPr>
        <w:tabs>
          <w:tab w:val="left" w:pos="1765"/>
        </w:tabs>
        <w:spacing w:line="360" w:lineRule="auto"/>
        <w:jc w:val="both"/>
      </w:pPr>
      <w:r>
        <w:t>Członkowie komisji są zobowiązani do podpisania oświadczenia o ochronie danych osobowych kandydatów i rodziców/opiekunów kandydatów udostępnianych w procesie rekrutacji.</w:t>
      </w:r>
    </w:p>
    <w:p w:rsidR="00D708DC" w:rsidRDefault="00D708DC" w:rsidP="00E2129B">
      <w:pPr>
        <w:tabs>
          <w:tab w:val="left" w:pos="1765"/>
        </w:tabs>
        <w:spacing w:line="360" w:lineRule="auto"/>
      </w:pPr>
    </w:p>
    <w:p w:rsidR="00D708DC" w:rsidRPr="0042287A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2287A">
        <w:rPr>
          <w:b/>
          <w:bCs/>
        </w:rPr>
        <w:t>Rozdział II</w:t>
      </w:r>
    </w:p>
    <w:p w:rsidR="00D708DC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2287A">
        <w:rPr>
          <w:b/>
          <w:bCs/>
        </w:rPr>
        <w:t>Tryb odbywania posiedzeń</w:t>
      </w:r>
    </w:p>
    <w:p w:rsidR="00D708DC" w:rsidRPr="0042287A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</w:p>
    <w:p w:rsidR="00D708DC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2287A">
        <w:rPr>
          <w:b/>
          <w:bCs/>
        </w:rPr>
        <w:t>§ 3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Posiedzenie Komisji Rekrutacyjnej odbywać się będą zgodnie z terminami wynikającymi z zarządzenia Burmistrza Ustrzyk Dolnych.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Przewodniczący komisji jest uprawniony do zwoływania posiedzeń w trybie nadzwyczajnym.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Posiedzenie Komisji Rekrutacyjnej zwołuje, prowadzi i nadzoruje Przewodniczący komisji.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Udział w posiedzeniach komisji jest obowiązkowy dla wszystkich jej członków.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Członkowie komisji mają prawo do wglądu do wszystkich dokumentów związanych z pracą komisji, tj. do złożonych wniosków rekrutacyjnych wraz z załącznikami.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Posiedzenia komisji są protokołowane. Protokół z posiedzenia zawiera: datę, skład osobowy, ustalenia komisji. Protokół podpisywany jest przez przewodniczącego i członków.</w:t>
      </w:r>
    </w:p>
    <w:p w:rsidR="00D708DC" w:rsidRDefault="00D708DC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 xml:space="preserve">Obsługę administracyjno-biurową komisji prowadzi sekretariat szkoły. </w:t>
      </w:r>
    </w:p>
    <w:p w:rsidR="00D708DC" w:rsidRDefault="00D708DC" w:rsidP="00E2129B">
      <w:pPr>
        <w:tabs>
          <w:tab w:val="left" w:pos="1765"/>
        </w:tabs>
        <w:spacing w:line="360" w:lineRule="auto"/>
        <w:ind w:left="421"/>
      </w:pPr>
    </w:p>
    <w:p w:rsidR="00D708DC" w:rsidRPr="0042287A" w:rsidRDefault="00D708DC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  <w:r w:rsidRPr="0042287A">
        <w:rPr>
          <w:b/>
          <w:bCs/>
        </w:rPr>
        <w:t>Rozdział III</w:t>
      </w:r>
    </w:p>
    <w:p w:rsidR="00D708DC" w:rsidRPr="0042287A" w:rsidRDefault="00D708DC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  <w:r w:rsidRPr="0042287A">
        <w:rPr>
          <w:b/>
          <w:bCs/>
        </w:rPr>
        <w:t>Zadania i uprawnienia Komisji Rekrutacyjnej</w:t>
      </w:r>
    </w:p>
    <w:p w:rsidR="00D708DC" w:rsidRDefault="00D708DC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</w:p>
    <w:p w:rsidR="00D708DC" w:rsidRDefault="00D708DC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  <w:r w:rsidRPr="0042287A">
        <w:rPr>
          <w:b/>
          <w:bCs/>
        </w:rPr>
        <w:t>§ 4</w:t>
      </w:r>
    </w:p>
    <w:p w:rsidR="00D708DC" w:rsidRPr="0042287A" w:rsidRDefault="00D708DC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</w:p>
    <w:p w:rsidR="00D708DC" w:rsidRDefault="00D708DC" w:rsidP="00956CAC">
      <w:pPr>
        <w:numPr>
          <w:ilvl w:val="0"/>
          <w:numId w:val="9"/>
        </w:numPr>
        <w:tabs>
          <w:tab w:val="left" w:pos="1765"/>
        </w:tabs>
        <w:spacing w:line="360" w:lineRule="auto"/>
        <w:jc w:val="both"/>
      </w:pPr>
      <w:r>
        <w:t xml:space="preserve">Do zadań Komisji Rekrutacyjnej należy w szczególności: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dokonanie merytorycznej oceny wniosków rekrutacyjnych wraz z załącznikami;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lastRenderedPageBreak/>
        <w:t>ustalenie wyników postępowania rekrutacyjnego;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 podanie do publicznej wiadomości listy kandydatów przyjętych do szkoły, zgodnie z wymogami art. 158 ust. 10, wywieszonej w widocznym miejscu w siedzibie placówki, zawierającej imiona i nazwiska kandydatów uszeregowane w kolejności alfabetycznej,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podanie do publicznej wiadomości listy kandydatów nieprzyjętych do szkoły –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w przypadku mniejszej liczby kandydatów na liście przyjętych podaje się liczbę wolnych miejsc;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sporządza się protokół postępowania rekrutacyjnego,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 postępowaniu rekrutacyjnym;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w przypadku wolnych miejsc w placówce przeprowadzenie, zgodnie z harmonogramem rekrutacji, uzupełniającego postępowania rekrutacyjnego według tych samych zasad. </w:t>
      </w:r>
    </w:p>
    <w:p w:rsidR="00D708DC" w:rsidRDefault="00D708DC" w:rsidP="00956CAC">
      <w:pPr>
        <w:numPr>
          <w:ilvl w:val="0"/>
          <w:numId w:val="9"/>
        </w:numPr>
        <w:tabs>
          <w:tab w:val="left" w:pos="1765"/>
        </w:tabs>
        <w:spacing w:line="360" w:lineRule="auto"/>
        <w:jc w:val="both"/>
      </w:pPr>
      <w:r>
        <w:t>Przewodniczący Komisji Rekrutacyjnej może zwracać się do wójta/burmistrza miasta właściwego ze względu na miejsce zamieszkania kandydata o potwierdzenie okoliczności zawartych w oświadczeniach. Organ jest zobowiązany do potwierdzenia okoliczności w terminie 14 dni.</w:t>
      </w:r>
    </w:p>
    <w:p w:rsidR="00D708DC" w:rsidRDefault="00D708DC" w:rsidP="00956CAC">
      <w:pPr>
        <w:numPr>
          <w:ilvl w:val="0"/>
          <w:numId w:val="9"/>
        </w:numPr>
        <w:tabs>
          <w:tab w:val="left" w:pos="1765"/>
        </w:tabs>
        <w:spacing w:line="360" w:lineRule="auto"/>
        <w:jc w:val="both"/>
      </w:pPr>
      <w:r>
        <w:t xml:space="preserve">Członkowie komisji rzetelnie i obiektywnie wykonują powierzone im czynności, kierując się wyłącznie przepisami prawa. </w:t>
      </w:r>
    </w:p>
    <w:p w:rsidR="00D708DC" w:rsidRDefault="00D708DC" w:rsidP="00E2129B">
      <w:pPr>
        <w:tabs>
          <w:tab w:val="left" w:pos="1765"/>
        </w:tabs>
        <w:spacing w:line="360" w:lineRule="auto"/>
        <w:ind w:left="360"/>
      </w:pPr>
    </w:p>
    <w:p w:rsidR="00D708DC" w:rsidRDefault="00D708DC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130AFE">
        <w:rPr>
          <w:b/>
          <w:bCs/>
        </w:rPr>
        <w:t>§ 5</w:t>
      </w:r>
    </w:p>
    <w:p w:rsidR="00D708DC" w:rsidRDefault="00D708DC" w:rsidP="00E2129B">
      <w:pPr>
        <w:tabs>
          <w:tab w:val="left" w:pos="1765"/>
        </w:tabs>
        <w:spacing w:line="360" w:lineRule="auto"/>
        <w:rPr>
          <w:b/>
          <w:bCs/>
        </w:rPr>
      </w:pPr>
    </w:p>
    <w:p w:rsidR="00D708DC" w:rsidRDefault="00D708DC" w:rsidP="00956CAC">
      <w:pPr>
        <w:pStyle w:val="Akapitzlist"/>
        <w:numPr>
          <w:ilvl w:val="0"/>
          <w:numId w:val="16"/>
        </w:numPr>
        <w:tabs>
          <w:tab w:val="left" w:pos="1765"/>
        </w:tabs>
        <w:spacing w:line="360" w:lineRule="auto"/>
      </w:pPr>
      <w:r>
        <w:t xml:space="preserve">Do obowiązków członków komisji należy w szczególności: </w:t>
      </w:r>
    </w:p>
    <w:p w:rsidR="00D708DC" w:rsidRDefault="00D708DC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>uczestniczenie we wszystkich posiedzeniach komisji;</w:t>
      </w:r>
    </w:p>
    <w:p w:rsidR="00D708DC" w:rsidRDefault="00D708DC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czynny udział w pracach komisji; </w:t>
      </w:r>
    </w:p>
    <w:p w:rsidR="00D708DC" w:rsidRDefault="00D708DC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wykonywanie poleceń Przewodniczącego; </w:t>
      </w:r>
    </w:p>
    <w:p w:rsidR="00D708DC" w:rsidRDefault="00D708DC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zapoznanie się z przepisami regulującymi rekrutację do placówki; </w:t>
      </w:r>
    </w:p>
    <w:p w:rsidR="00D708DC" w:rsidRDefault="00D708DC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ochrona danych osobowych kandydatów i rodziców/opiekunów kandydatów. </w:t>
      </w:r>
    </w:p>
    <w:p w:rsidR="00D708DC" w:rsidRDefault="00D708DC" w:rsidP="00E2129B">
      <w:pPr>
        <w:pStyle w:val="Akapitzlist"/>
        <w:tabs>
          <w:tab w:val="left" w:pos="1765"/>
        </w:tabs>
        <w:spacing w:line="360" w:lineRule="auto"/>
        <w:ind w:left="568"/>
      </w:pPr>
      <w:r>
        <w:br w:type="column"/>
      </w:r>
    </w:p>
    <w:p w:rsidR="00D708DC" w:rsidRPr="00130AFE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130AFE">
        <w:rPr>
          <w:b/>
          <w:bCs/>
        </w:rPr>
        <w:t>§ 6</w:t>
      </w:r>
    </w:p>
    <w:p w:rsidR="00D708DC" w:rsidRDefault="00D708DC" w:rsidP="00E2129B">
      <w:pPr>
        <w:tabs>
          <w:tab w:val="left" w:pos="1765"/>
        </w:tabs>
        <w:spacing w:line="360" w:lineRule="auto"/>
      </w:pPr>
    </w:p>
    <w:p w:rsidR="00D708DC" w:rsidRDefault="00D708DC" w:rsidP="00956CAC">
      <w:pPr>
        <w:pStyle w:val="Akapitzlist"/>
        <w:numPr>
          <w:ilvl w:val="0"/>
          <w:numId w:val="17"/>
        </w:numPr>
        <w:tabs>
          <w:tab w:val="left" w:pos="1765"/>
        </w:tabs>
        <w:spacing w:line="360" w:lineRule="auto"/>
        <w:jc w:val="both"/>
      </w:pPr>
      <w:r>
        <w:t xml:space="preserve">Do obowiązków Przewodniczącego Komisji Rekrutacyjnej należy w szczególności: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zapoznanie członków komisji z regulacjami prawnymi naboru do szkoły;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zawiadomienie członków komisji o terminie i miejscu zebrań komisji;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dostarczenie na posiedzenie komisji dokumentacji kandydatów do szkoły, w oparciu o które komisja przeprowadzi postępowanie rekrutacyjne;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przewodniczenie zebraniu komisji;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zapewnienie obsługi administracyjnej – dostęp do dokumentów, przepisów, zaopatrzenie w sprzęt biurowy i papier;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sprawdzenie treści protokołu oraz jego podpisanie;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przygotowanie informacji w formie wydruku papierowego. 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występowanie do wójta/burmistrza miasta o potwierdzenia składanych oświadczeń, w przypadku wątpliwości co do ich treści;</w:t>
      </w:r>
    </w:p>
    <w:p w:rsidR="00D708DC" w:rsidRDefault="00D708DC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sporządzenie sprawozdania z przebiegu prac komisji.</w:t>
      </w:r>
    </w:p>
    <w:p w:rsidR="00D708DC" w:rsidRDefault="00D708DC" w:rsidP="00E2129B">
      <w:pPr>
        <w:tabs>
          <w:tab w:val="left" w:pos="1765"/>
        </w:tabs>
        <w:spacing w:line="360" w:lineRule="auto"/>
        <w:ind w:left="1080"/>
        <w:jc w:val="both"/>
      </w:pPr>
    </w:p>
    <w:p w:rsidR="00D708DC" w:rsidRPr="00130AFE" w:rsidRDefault="00D708DC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  <w:r w:rsidRPr="00130AFE">
        <w:rPr>
          <w:b/>
          <w:bCs/>
        </w:rPr>
        <w:t>Rozdział IV</w:t>
      </w:r>
    </w:p>
    <w:p w:rsidR="00D708DC" w:rsidRPr="00130AFE" w:rsidRDefault="00D708DC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  <w:r w:rsidRPr="00130AFE">
        <w:rPr>
          <w:b/>
          <w:bCs/>
        </w:rPr>
        <w:t>Porządek pracy Komisji Rekrutacyjnej</w:t>
      </w:r>
    </w:p>
    <w:p w:rsidR="00D708DC" w:rsidRDefault="00D708DC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</w:p>
    <w:p w:rsidR="00D708DC" w:rsidRDefault="00D708DC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  <w:r w:rsidRPr="00130AFE">
        <w:rPr>
          <w:b/>
          <w:bCs/>
        </w:rPr>
        <w:t>§ 7</w:t>
      </w:r>
    </w:p>
    <w:p w:rsidR="00D708DC" w:rsidRPr="00130AFE" w:rsidRDefault="00D708DC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</w:p>
    <w:p w:rsidR="00D708DC" w:rsidRDefault="00D708DC" w:rsidP="00E2129B">
      <w:pPr>
        <w:tabs>
          <w:tab w:val="left" w:pos="1765"/>
        </w:tabs>
        <w:spacing w:line="360" w:lineRule="auto"/>
      </w:pPr>
      <w:r>
        <w:t xml:space="preserve">           1.  Komisja Rekrutacyjna pracuje według następującego porządku:</w:t>
      </w:r>
    </w:p>
    <w:p w:rsidR="00D708DC" w:rsidRDefault="00D708DC" w:rsidP="00956CAC">
      <w:pPr>
        <w:numPr>
          <w:ilvl w:val="0"/>
          <w:numId w:val="10"/>
        </w:numPr>
        <w:tabs>
          <w:tab w:val="left" w:pos="1765"/>
        </w:tabs>
        <w:spacing w:line="360" w:lineRule="auto"/>
      </w:pPr>
      <w:r>
        <w:t>prace przygotowawcze polegające na:</w:t>
      </w:r>
    </w:p>
    <w:p w:rsidR="00D708DC" w:rsidRDefault="00D708DC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>sprawdzeniu pod względem formalnym złożonych wniosków;</w:t>
      </w:r>
    </w:p>
    <w:p w:rsidR="00D708DC" w:rsidRDefault="00D708DC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>wykluczenie z postępowania rekrutacyjnego wniosków odrzuconych z powodu braków formalnych wraz z dołączeniem opisu wskazującego na braki;</w:t>
      </w:r>
    </w:p>
    <w:p w:rsidR="00D708DC" w:rsidRDefault="00D708DC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 xml:space="preserve">ustaleniu liczby kandydatów przyjętych „z urzędu”, spełniających warunki formalne (szczegółowe informacje zawarte w Regulaminie rekrutacji do oddziału przedszkolnego, do kl. I szkoły podstawowej), </w:t>
      </w:r>
    </w:p>
    <w:p w:rsidR="00D708DC" w:rsidRDefault="00D708DC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 xml:space="preserve">sporządzenie cząstkowego protokołu z części wstępnej zawierającego: liczbę wolnych miejsc w szkole, liczbę złożonych wniosków ogółem, wykaz </w:t>
      </w:r>
      <w:r>
        <w:lastRenderedPageBreak/>
        <w:t>kandydatów zakwalifikowanych do pierwszego etapu postępowania rekrutacyjnego, tj. kandydatów z obwodu szkoły. Wykaz ten powinien być sporządzony w formie tabeli, zaś kandydaci zapisani w porządku alfabetycznym,</w:t>
      </w:r>
    </w:p>
    <w:p w:rsidR="00D708DC" w:rsidRDefault="00D708DC" w:rsidP="00956CAC">
      <w:pPr>
        <w:numPr>
          <w:ilvl w:val="0"/>
          <w:numId w:val="10"/>
        </w:numPr>
        <w:tabs>
          <w:tab w:val="left" w:pos="1765"/>
        </w:tabs>
        <w:spacing w:line="360" w:lineRule="auto"/>
        <w:jc w:val="both"/>
      </w:pPr>
      <w:r>
        <w:t>Postępowanie rekrutacyjne do oddziału przedszkolnego, do kl. I szkoły podstawowej przebiega zgodnie z etapami postępowania rekrutacyjnego oraz postępowania uzupełniającego. Szczegółowe informacje znajdują się w harmonogramach rekrutacji.</w:t>
      </w:r>
    </w:p>
    <w:p w:rsidR="00D708DC" w:rsidRDefault="00D708DC" w:rsidP="00E2129B">
      <w:pPr>
        <w:tabs>
          <w:tab w:val="left" w:pos="1765"/>
        </w:tabs>
        <w:spacing w:line="360" w:lineRule="auto"/>
      </w:pPr>
    </w:p>
    <w:p w:rsidR="00D708DC" w:rsidRPr="00E2129B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§ 8</w:t>
      </w:r>
    </w:p>
    <w:p w:rsidR="00D708DC" w:rsidRDefault="00D708DC" w:rsidP="00956CAC">
      <w:pPr>
        <w:pStyle w:val="Akapitzlist"/>
        <w:numPr>
          <w:ilvl w:val="0"/>
          <w:numId w:val="18"/>
        </w:numPr>
        <w:tabs>
          <w:tab w:val="left" w:pos="1765"/>
        </w:tabs>
        <w:spacing w:line="360" w:lineRule="auto"/>
      </w:pPr>
      <w:r>
        <w:t>Po przeprowadzonym postępowaniu rekrutacyjnym Komisja Rekrutacyjna sporządza protokół.</w:t>
      </w:r>
    </w:p>
    <w:p w:rsidR="00D708DC" w:rsidRDefault="00D708DC" w:rsidP="00956CAC">
      <w:pPr>
        <w:pStyle w:val="Akapitzlist"/>
        <w:numPr>
          <w:ilvl w:val="0"/>
          <w:numId w:val="18"/>
        </w:numPr>
        <w:tabs>
          <w:tab w:val="left" w:pos="1765"/>
        </w:tabs>
        <w:spacing w:line="360" w:lineRule="auto"/>
      </w:pPr>
      <w:r>
        <w:t xml:space="preserve">Po zakończonym postępowaniu rekrutacyjnym Komisja przedstawia wyniki rekrutacji dyrektorowi szkoły oraz ewentualne wnioski do organizacji pracy komisji w kolejnym roku szkolnym. </w:t>
      </w:r>
    </w:p>
    <w:p w:rsidR="00D708DC" w:rsidRDefault="00D708DC" w:rsidP="00E2129B">
      <w:pPr>
        <w:tabs>
          <w:tab w:val="left" w:pos="1765"/>
        </w:tabs>
        <w:spacing w:line="360" w:lineRule="auto"/>
      </w:pPr>
    </w:p>
    <w:p w:rsidR="00D708DC" w:rsidRPr="00411244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Rozdział V</w:t>
      </w:r>
    </w:p>
    <w:p w:rsidR="00D708DC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Przepisy przejściowe i postanowienia końcowe</w:t>
      </w:r>
    </w:p>
    <w:p w:rsidR="00D708DC" w:rsidRPr="00411244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</w:p>
    <w:p w:rsidR="00D708DC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§ 9</w:t>
      </w:r>
    </w:p>
    <w:p w:rsidR="00D708DC" w:rsidRPr="00411244" w:rsidRDefault="00D708DC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</w:p>
    <w:p w:rsidR="00D708DC" w:rsidRDefault="00D708DC" w:rsidP="00956CAC">
      <w:pPr>
        <w:pStyle w:val="Akapitzlist"/>
        <w:numPr>
          <w:ilvl w:val="0"/>
          <w:numId w:val="19"/>
        </w:numPr>
        <w:tabs>
          <w:tab w:val="left" w:pos="1765"/>
        </w:tabs>
        <w:spacing w:line="360" w:lineRule="auto"/>
        <w:jc w:val="both"/>
      </w:pPr>
      <w:r>
        <w:t>Zmiany do Regulaminu wprowadzane są na zasadach obowiązujących przy jego wprowadzeniu.</w:t>
      </w:r>
    </w:p>
    <w:p w:rsidR="00D708DC" w:rsidRDefault="00D708DC" w:rsidP="00956CAC">
      <w:pPr>
        <w:pStyle w:val="Akapitzlist"/>
        <w:numPr>
          <w:ilvl w:val="0"/>
          <w:numId w:val="19"/>
        </w:numPr>
        <w:tabs>
          <w:tab w:val="left" w:pos="1765"/>
        </w:tabs>
        <w:spacing w:line="360" w:lineRule="auto"/>
        <w:jc w:val="both"/>
      </w:pPr>
      <w:r>
        <w:t>Regulamin obowiązuje z dniem wydania zarządzenia dyrektora o jego wprowadzeniu.</w:t>
      </w:r>
    </w:p>
    <w:p w:rsidR="00D708DC" w:rsidRPr="004F3F70" w:rsidRDefault="00D708DC" w:rsidP="00943CB0">
      <w:pPr>
        <w:jc w:val="both"/>
      </w:pPr>
    </w:p>
    <w:p w:rsidR="00D708DC" w:rsidRPr="004F3F70" w:rsidRDefault="00D708DC" w:rsidP="004F3F70"/>
    <w:p w:rsidR="00D708DC" w:rsidRPr="004F3F70" w:rsidRDefault="00D708DC" w:rsidP="004F3F70"/>
    <w:p w:rsidR="00D708DC" w:rsidRPr="004F3F70" w:rsidRDefault="00D708DC" w:rsidP="004F3F70"/>
    <w:p w:rsidR="00D708DC" w:rsidRPr="004F3F70" w:rsidRDefault="00D708DC" w:rsidP="004F3F70"/>
    <w:p w:rsidR="00D708DC" w:rsidRPr="004F3F70" w:rsidRDefault="00D708DC" w:rsidP="004F3F70"/>
    <w:p w:rsidR="00D708DC" w:rsidRDefault="00D708DC" w:rsidP="004F3F70"/>
    <w:p w:rsidR="00D708DC" w:rsidRDefault="00D708DC" w:rsidP="004F3F70"/>
    <w:p w:rsidR="00D708DC" w:rsidRDefault="00D708DC"/>
    <w:sectPr w:rsidR="00D708DC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28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0"/>
    <w:rsid w:val="00025A89"/>
    <w:rsid w:val="00050FF7"/>
    <w:rsid w:val="0007636A"/>
    <w:rsid w:val="00077892"/>
    <w:rsid w:val="00086EBC"/>
    <w:rsid w:val="000908D9"/>
    <w:rsid w:val="000A5FD9"/>
    <w:rsid w:val="000B1811"/>
    <w:rsid w:val="001077AA"/>
    <w:rsid w:val="001107E2"/>
    <w:rsid w:val="00130AFE"/>
    <w:rsid w:val="001617D7"/>
    <w:rsid w:val="00170D89"/>
    <w:rsid w:val="001741F9"/>
    <w:rsid w:val="00191CBC"/>
    <w:rsid w:val="00192305"/>
    <w:rsid w:val="001A07AF"/>
    <w:rsid w:val="001A4369"/>
    <w:rsid w:val="001B06E3"/>
    <w:rsid w:val="001C4FC0"/>
    <w:rsid w:val="001E7673"/>
    <w:rsid w:val="002237CA"/>
    <w:rsid w:val="002260F3"/>
    <w:rsid w:val="00232470"/>
    <w:rsid w:val="00253A18"/>
    <w:rsid w:val="00257A12"/>
    <w:rsid w:val="002644FD"/>
    <w:rsid w:val="002737FF"/>
    <w:rsid w:val="00287B4E"/>
    <w:rsid w:val="002A11F8"/>
    <w:rsid w:val="002D3B4E"/>
    <w:rsid w:val="002E0F9A"/>
    <w:rsid w:val="002F6B12"/>
    <w:rsid w:val="003224AA"/>
    <w:rsid w:val="003D04A7"/>
    <w:rsid w:val="003E4E48"/>
    <w:rsid w:val="003F1334"/>
    <w:rsid w:val="004070A7"/>
    <w:rsid w:val="00411244"/>
    <w:rsid w:val="0041384D"/>
    <w:rsid w:val="0042287A"/>
    <w:rsid w:val="00426ED5"/>
    <w:rsid w:val="0043372E"/>
    <w:rsid w:val="00437694"/>
    <w:rsid w:val="004524AA"/>
    <w:rsid w:val="004635E5"/>
    <w:rsid w:val="00474237"/>
    <w:rsid w:val="004974F9"/>
    <w:rsid w:val="004A3D90"/>
    <w:rsid w:val="004F3F70"/>
    <w:rsid w:val="004F6133"/>
    <w:rsid w:val="0050452B"/>
    <w:rsid w:val="00525D6C"/>
    <w:rsid w:val="00533880"/>
    <w:rsid w:val="005375B1"/>
    <w:rsid w:val="005502AD"/>
    <w:rsid w:val="00557B12"/>
    <w:rsid w:val="005820C1"/>
    <w:rsid w:val="005D67E7"/>
    <w:rsid w:val="005F59CF"/>
    <w:rsid w:val="00600E0A"/>
    <w:rsid w:val="00601149"/>
    <w:rsid w:val="006030C4"/>
    <w:rsid w:val="00615895"/>
    <w:rsid w:val="006355AE"/>
    <w:rsid w:val="00640A81"/>
    <w:rsid w:val="006533A5"/>
    <w:rsid w:val="00656E60"/>
    <w:rsid w:val="006632CC"/>
    <w:rsid w:val="006C6289"/>
    <w:rsid w:val="00703D70"/>
    <w:rsid w:val="00711AB5"/>
    <w:rsid w:val="00732312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D259E"/>
    <w:rsid w:val="007E0981"/>
    <w:rsid w:val="007F3227"/>
    <w:rsid w:val="007F6E60"/>
    <w:rsid w:val="007F7AD8"/>
    <w:rsid w:val="00802603"/>
    <w:rsid w:val="00811628"/>
    <w:rsid w:val="00814315"/>
    <w:rsid w:val="00832BC0"/>
    <w:rsid w:val="00835840"/>
    <w:rsid w:val="0084129C"/>
    <w:rsid w:val="00847045"/>
    <w:rsid w:val="00847870"/>
    <w:rsid w:val="00850D55"/>
    <w:rsid w:val="0086032D"/>
    <w:rsid w:val="0087588E"/>
    <w:rsid w:val="00891200"/>
    <w:rsid w:val="008A2DA4"/>
    <w:rsid w:val="008A3ED2"/>
    <w:rsid w:val="008B0E54"/>
    <w:rsid w:val="008D2734"/>
    <w:rsid w:val="008F24EB"/>
    <w:rsid w:val="00902E72"/>
    <w:rsid w:val="00910A9D"/>
    <w:rsid w:val="009114E4"/>
    <w:rsid w:val="0091613B"/>
    <w:rsid w:val="00943CB0"/>
    <w:rsid w:val="00952621"/>
    <w:rsid w:val="00953E1B"/>
    <w:rsid w:val="00956CAC"/>
    <w:rsid w:val="0095769C"/>
    <w:rsid w:val="00996747"/>
    <w:rsid w:val="00997796"/>
    <w:rsid w:val="009A0111"/>
    <w:rsid w:val="009A49E4"/>
    <w:rsid w:val="009A6D14"/>
    <w:rsid w:val="009C002E"/>
    <w:rsid w:val="009D5A1D"/>
    <w:rsid w:val="009F1351"/>
    <w:rsid w:val="009F3466"/>
    <w:rsid w:val="00A14E92"/>
    <w:rsid w:val="00A24130"/>
    <w:rsid w:val="00A36842"/>
    <w:rsid w:val="00A43388"/>
    <w:rsid w:val="00A501DC"/>
    <w:rsid w:val="00A50A76"/>
    <w:rsid w:val="00A50A85"/>
    <w:rsid w:val="00A654B2"/>
    <w:rsid w:val="00A81FD6"/>
    <w:rsid w:val="00A942DC"/>
    <w:rsid w:val="00A97BF4"/>
    <w:rsid w:val="00AC7553"/>
    <w:rsid w:val="00AF20EE"/>
    <w:rsid w:val="00B02888"/>
    <w:rsid w:val="00B057E4"/>
    <w:rsid w:val="00B05A02"/>
    <w:rsid w:val="00B17D4D"/>
    <w:rsid w:val="00B234C0"/>
    <w:rsid w:val="00B240BB"/>
    <w:rsid w:val="00B249A6"/>
    <w:rsid w:val="00B2721C"/>
    <w:rsid w:val="00B30DEB"/>
    <w:rsid w:val="00B93380"/>
    <w:rsid w:val="00BA3D7D"/>
    <w:rsid w:val="00BB0B37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B1B89"/>
    <w:rsid w:val="00CB7FA9"/>
    <w:rsid w:val="00CF0B4B"/>
    <w:rsid w:val="00D24D9D"/>
    <w:rsid w:val="00D4660C"/>
    <w:rsid w:val="00D47BCB"/>
    <w:rsid w:val="00D52BD9"/>
    <w:rsid w:val="00D5629A"/>
    <w:rsid w:val="00D65A12"/>
    <w:rsid w:val="00D708DC"/>
    <w:rsid w:val="00D81835"/>
    <w:rsid w:val="00D921C2"/>
    <w:rsid w:val="00D945AD"/>
    <w:rsid w:val="00DA1888"/>
    <w:rsid w:val="00DC246E"/>
    <w:rsid w:val="00DC2A99"/>
    <w:rsid w:val="00DD6B08"/>
    <w:rsid w:val="00DE02E5"/>
    <w:rsid w:val="00DE1398"/>
    <w:rsid w:val="00DF6B45"/>
    <w:rsid w:val="00E1226F"/>
    <w:rsid w:val="00E2129B"/>
    <w:rsid w:val="00E26E74"/>
    <w:rsid w:val="00E74B46"/>
    <w:rsid w:val="00E76FFD"/>
    <w:rsid w:val="00E94E9B"/>
    <w:rsid w:val="00EA2779"/>
    <w:rsid w:val="00EB5C3B"/>
    <w:rsid w:val="00EB7B76"/>
    <w:rsid w:val="00EB7F93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7D94"/>
    <w:rsid w:val="00F93896"/>
    <w:rsid w:val="00F9591D"/>
    <w:rsid w:val="00FA319A"/>
    <w:rsid w:val="00FB04EC"/>
    <w:rsid w:val="00FC2BA9"/>
    <w:rsid w:val="00FD2CF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 marca 2005 r</vt:lpstr>
    </vt:vector>
  </TitlesOfParts>
  <Company>Everest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creator>zsp2ustrzyki</dc:creator>
  <cp:lastModifiedBy>Zestaw2</cp:lastModifiedBy>
  <cp:revision>2</cp:revision>
  <cp:lastPrinted>2018-01-05T14:32:00Z</cp:lastPrinted>
  <dcterms:created xsi:type="dcterms:W3CDTF">2020-02-27T09:50:00Z</dcterms:created>
  <dcterms:modified xsi:type="dcterms:W3CDTF">2020-02-27T09:50:00Z</dcterms:modified>
</cp:coreProperties>
</file>