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2" w:rsidRDefault="00C075E2" w:rsidP="00C075E2">
      <w:pPr>
        <w:pStyle w:val="Nagwek"/>
        <w:pBdr>
          <w:bottom w:val="thickThinSmallGap" w:sz="24" w:space="31" w:color="823B0B" w:themeColor="accent2" w:themeShade="7F"/>
        </w:pBdr>
        <w:jc w:val="center"/>
        <w:rPr>
          <w:rFonts w:eastAsia="Times New Roman" w:cs="Times New Roman"/>
          <w:b/>
          <w:bCs/>
          <w:color w:val="2E2E2E"/>
          <w:sz w:val="32"/>
          <w:szCs w:val="32"/>
          <w:lang w:eastAsia="pl-PL"/>
        </w:rPr>
      </w:pPr>
      <w:bookmarkStart w:id="0" w:name="_GoBack"/>
      <w:bookmarkEnd w:id="0"/>
    </w:p>
    <w:p w:rsidR="00C075E2" w:rsidRDefault="00C075E2" w:rsidP="00C075E2">
      <w:pPr>
        <w:shd w:val="clear" w:color="auto" w:fill="FFFFFF" w:themeFill="background1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075E2" w:rsidRPr="00C075E2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C075E2">
        <w:rPr>
          <w:rFonts w:eastAsia="Times New Roman" w:cs="Times New Roman"/>
          <w:b/>
          <w:bCs/>
          <w:sz w:val="32"/>
          <w:szCs w:val="32"/>
          <w:lang w:eastAsia="pl-PL"/>
        </w:rPr>
        <w:t>PROCEDURY BEZPIECZEŃSTWA</w:t>
      </w:r>
    </w:p>
    <w:p w:rsidR="00C075E2" w:rsidRPr="00C075E2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C075E2">
        <w:rPr>
          <w:rFonts w:eastAsia="Times New Roman" w:cs="Times New Roman"/>
          <w:b/>
          <w:bCs/>
          <w:sz w:val="32"/>
          <w:szCs w:val="32"/>
          <w:lang w:eastAsia="pl-PL"/>
        </w:rPr>
        <w:t>ZWIĄZANE Z ORGANIZACJĄ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Pr="00C075E2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EGZAMINU MATURALNEGO</w:t>
      </w:r>
    </w:p>
    <w:p w:rsidR="00C075E2" w:rsidRPr="00C075E2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C075E2">
        <w:rPr>
          <w:rFonts w:eastAsia="Times New Roman" w:cs="Times New Roman"/>
          <w:b/>
          <w:bCs/>
          <w:sz w:val="32"/>
          <w:szCs w:val="32"/>
          <w:lang w:eastAsia="pl-PL"/>
        </w:rPr>
        <w:t>W LICEUM OGÓLNOKSZTAŁCĄCYM W PSARACH</w:t>
      </w:r>
    </w:p>
    <w:p w:rsidR="00C075E2" w:rsidRDefault="00C075E2" w:rsidP="00C075E2">
      <w:pPr>
        <w:shd w:val="clear" w:color="auto" w:fill="FFFFFF" w:themeFill="background1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075E2" w:rsidRDefault="00C075E2" w:rsidP="00C075E2">
      <w:pPr>
        <w:shd w:val="clear" w:color="auto" w:fill="FFFFFF" w:themeFill="background1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B1229">
        <w:rPr>
          <w:rFonts w:eastAsia="Times New Roman" w:cs="Times New Roman"/>
          <w:b/>
          <w:bCs/>
          <w:sz w:val="24"/>
          <w:szCs w:val="24"/>
          <w:lang w:eastAsia="pl-PL"/>
        </w:rPr>
        <w:t>Podstawa prawna</w:t>
      </w: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075E2" w:rsidRPr="005B1229" w:rsidRDefault="00C075E2" w:rsidP="00C075E2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B1229">
        <w:rPr>
          <w:rFonts w:eastAsia="Times New Roman" w:cs="Times New Roman"/>
          <w:i/>
          <w:iCs/>
          <w:sz w:val="24"/>
          <w:szCs w:val="24"/>
          <w:lang w:eastAsia="pl-PL"/>
        </w:rPr>
        <w:t>Ustawa z dnia 5 grudnia 2008 r. o zapobieganiu oraz zwalczaniu zakażeń i chorób zakaźnych u ludzi (Dz.U.  2019 r. poz.1239),</w:t>
      </w:r>
    </w:p>
    <w:p w:rsidR="00C075E2" w:rsidRPr="005B1229" w:rsidRDefault="00C075E2" w:rsidP="00C075E2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B1229">
        <w:rPr>
          <w:rFonts w:eastAsia="Times New Roman" w:cs="Times New Roman"/>
          <w:i/>
          <w:iCs/>
          <w:sz w:val="24"/>
          <w:szCs w:val="24"/>
          <w:lang w:eastAsia="pl-PL"/>
        </w:rPr>
        <w:t>Ustawa z dnia 14 marca 1985 r. o Państwowej Inspekcji Sanitarnej (Dz.U.2019 r.poz. 59),</w:t>
      </w:r>
    </w:p>
    <w:p w:rsidR="00C075E2" w:rsidRPr="005B1229" w:rsidRDefault="00C075E2" w:rsidP="00C075E2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B1229">
        <w:rPr>
          <w:rFonts w:eastAsia="Times New Roman" w:cs="Times New Roman"/>
          <w:i/>
          <w:iCs/>
          <w:sz w:val="24"/>
          <w:szCs w:val="24"/>
          <w:lang w:eastAsia="pl-PL"/>
        </w:rPr>
        <w:t>Ustawa z dnia 14 grudnia 2016 r. Prawo oświatowe (Dz. U.  2019 r. poz. 1148),</w:t>
      </w:r>
    </w:p>
    <w:p w:rsidR="00C075E2" w:rsidRPr="005B1229" w:rsidRDefault="00C075E2" w:rsidP="00C075E2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B1229">
        <w:rPr>
          <w:rFonts w:eastAsia="Times New Roman" w:cs="Times New Roman"/>
          <w:i/>
          <w:iCs/>
          <w:sz w:val="24"/>
          <w:szCs w:val="24"/>
          <w:lang w:eastAsia="pl-PL"/>
        </w:rPr>
        <w:t>Rozporządzenie Ministra Edukacji Narodowej i Sportu w sprawie bezpieczeństwa                     i higieny w publicznych i niepublicznych szkołach i placówkach (Dz.U.2003 r. poz. 69),</w:t>
      </w:r>
    </w:p>
    <w:p w:rsidR="00C075E2" w:rsidRPr="005B1229" w:rsidRDefault="00C075E2" w:rsidP="00C075E2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B1229">
        <w:rPr>
          <w:rFonts w:eastAsia="Times New Roman" w:cs="Times New Roman"/>
          <w:i/>
          <w:iCs/>
          <w:sz w:val="24"/>
          <w:szCs w:val="24"/>
          <w:lang w:eastAsia="pl-PL"/>
        </w:rPr>
        <w:t>Rozporządzenie Ministra Edukacji Narodowej z dnia 29 kwietnia 2020 r. zmieniające rozporządzenie w sprawie czasowego ograniczenia funkcjonowania jednostek systemu oświaty w związku z zapobieganiem, przeciwdziałaniem i zwalczaniem COVID-19   (Dz. U. 2020 poz.780),</w:t>
      </w:r>
    </w:p>
    <w:p w:rsidR="00C075E2" w:rsidRPr="005B1229" w:rsidRDefault="00C075E2" w:rsidP="00C075E2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5B1229">
        <w:rPr>
          <w:rFonts w:eastAsia="Times New Roman" w:cs="Times New Roman"/>
          <w:i/>
          <w:iCs/>
          <w:sz w:val="24"/>
          <w:szCs w:val="24"/>
          <w:lang w:eastAsia="pl-PL"/>
        </w:rPr>
        <w:t>Wytyczne Ministerstwa Zdrowia, Ministerstwa Edukacji Narodowej i Głównego Inspektoratu Sanitarnego z dnia 14 maja 2020r.</w:t>
      </w:r>
    </w:p>
    <w:p w:rsidR="00C075E2" w:rsidRPr="005B1229" w:rsidRDefault="00C075E2" w:rsidP="00C075E2">
      <w:pPr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B1229">
        <w:rPr>
          <w:rFonts w:eastAsia="Times New Roman" w:cs="Times New Roman"/>
          <w:b/>
          <w:bCs/>
          <w:sz w:val="24"/>
          <w:szCs w:val="24"/>
          <w:lang w:eastAsia="pl-PL"/>
        </w:rPr>
        <w:t>§ 1</w:t>
      </w: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B1229">
        <w:rPr>
          <w:rFonts w:cs="Times New Roman"/>
          <w:b/>
          <w:sz w:val="24"/>
        </w:rPr>
        <w:t>Zdający oraz inne osoby biorące udział w organizowaniu i przeprowadzaniu egzaminów</w:t>
      </w:r>
    </w:p>
    <w:p w:rsidR="00C075E2" w:rsidRPr="005B1229" w:rsidRDefault="00C075E2" w:rsidP="00C075E2">
      <w:pPr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Na egzamin może przyjść wyłącznie osoba zdrowa (zdający, nauczyciel, inny pracownik szkoły), bez objawów chorobowych sugerujących chorobę zakaźną.</w:t>
      </w:r>
    </w:p>
    <w:p w:rsidR="00C075E2" w:rsidRPr="005B1229" w:rsidRDefault="00C075E2" w:rsidP="00C075E2">
      <w:pPr>
        <w:pStyle w:val="Akapitzlist"/>
        <w:spacing w:line="276" w:lineRule="auto"/>
        <w:ind w:left="360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Rodzic/Prawny</w:t>
      </w:r>
      <w:r>
        <w:rPr>
          <w:rFonts w:cs="Times New Roman"/>
          <w:sz w:val="24"/>
          <w:szCs w:val="24"/>
        </w:rPr>
        <w:t xml:space="preserve"> </w:t>
      </w:r>
      <w:r w:rsidRPr="005B1229">
        <w:rPr>
          <w:rFonts w:cs="Times New Roman"/>
          <w:sz w:val="24"/>
          <w:szCs w:val="24"/>
        </w:rPr>
        <w:t xml:space="preserve">opiekun nie może wejść z </w:t>
      </w:r>
      <w:r>
        <w:rPr>
          <w:rFonts w:cs="Times New Roman"/>
          <w:sz w:val="24"/>
          <w:szCs w:val="24"/>
        </w:rPr>
        <w:t>uczniem</w:t>
      </w:r>
      <w:r w:rsidRPr="005B1229">
        <w:rPr>
          <w:rFonts w:cs="Times New Roman"/>
          <w:sz w:val="24"/>
          <w:szCs w:val="24"/>
        </w:rPr>
        <w:t xml:space="preserve"> na teren szkoły, </w:t>
      </w:r>
      <w:r w:rsidRPr="005B1229">
        <w:rPr>
          <w:rFonts w:cs="Times New Roman"/>
          <w:sz w:val="24"/>
          <w:szCs w:val="24"/>
        </w:rPr>
        <w:br/>
        <w:t>z wyjątkiem sytuacji, kiedy zdający wymaga pomocy np. w poruszaniu się.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Podczas egzaminu w szkole mogą przebywać </w:t>
      </w:r>
      <w:r w:rsidRPr="005B1229">
        <w:rPr>
          <w:rFonts w:cs="Times New Roman"/>
          <w:sz w:val="24"/>
          <w:szCs w:val="24"/>
          <w:u w:val="single"/>
        </w:rPr>
        <w:t>wyłącznie:</w:t>
      </w:r>
    </w:p>
    <w:p w:rsidR="00C075E2" w:rsidRPr="005B1229" w:rsidRDefault="00C075E2" w:rsidP="00C075E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zdający</w:t>
      </w:r>
      <w:r>
        <w:rPr>
          <w:rFonts w:cs="Times New Roman"/>
          <w:sz w:val="24"/>
          <w:szCs w:val="24"/>
        </w:rPr>
        <w:t>,</w:t>
      </w:r>
    </w:p>
    <w:p w:rsidR="00C075E2" w:rsidRPr="005B1229" w:rsidRDefault="00C075E2" w:rsidP="00C075E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lastRenderedPageBreak/>
        <w:t xml:space="preserve">osoby zaangażowane w przeprowadzanie egzaminu, tj. członkowie zespołów nadzorujących, obserwatorzy, </w:t>
      </w:r>
    </w:p>
    <w:p w:rsidR="00C075E2" w:rsidRPr="005B1229" w:rsidRDefault="00C075E2" w:rsidP="00C075E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inni pracownicy szkoły odpowiedzialni za utrzymanie obiektu w czystości, dezynfekcję, obsługę szatni itp.</w:t>
      </w:r>
    </w:p>
    <w:p w:rsidR="00C075E2" w:rsidRDefault="00C075E2" w:rsidP="00C075E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pracownicy odpowiednich służb, np. medycznych, jeżeli wystąpi taka konieczność.</w:t>
      </w:r>
    </w:p>
    <w:p w:rsidR="00C075E2" w:rsidRPr="005B1229" w:rsidRDefault="00C075E2" w:rsidP="00C075E2">
      <w:pPr>
        <w:pStyle w:val="Akapitzlist"/>
        <w:spacing w:line="276" w:lineRule="auto"/>
        <w:ind w:left="964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W  dniach, w których jest przeprowadzany egzamin, w szkole nie prowadzi się zajęć edukacyjnych dla innych uczniów lub prowadzi się te zajęcia dopiero po zakończeniu egzaminu w danym dniu i zdezynfekowaniu pomieszczeń. </w:t>
      </w: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trakcie</w:t>
      </w:r>
      <w:r w:rsidRPr="005B1229">
        <w:rPr>
          <w:rFonts w:cs="Times New Roman"/>
          <w:sz w:val="24"/>
          <w:szCs w:val="24"/>
        </w:rPr>
        <w:t xml:space="preserve"> egzamin</w:t>
      </w:r>
      <w:r>
        <w:rPr>
          <w:rFonts w:cs="Times New Roman"/>
          <w:sz w:val="24"/>
          <w:szCs w:val="24"/>
        </w:rPr>
        <w:t>u</w:t>
      </w:r>
      <w:r w:rsidRPr="005B1229">
        <w:rPr>
          <w:rFonts w:cs="Times New Roman"/>
          <w:sz w:val="24"/>
          <w:szCs w:val="24"/>
        </w:rPr>
        <w:t xml:space="preserve"> każdy zdający korzysta z własnych przyborów </w:t>
      </w:r>
      <w:r>
        <w:rPr>
          <w:rFonts w:cs="Times New Roman"/>
          <w:sz w:val="24"/>
          <w:szCs w:val="24"/>
        </w:rPr>
        <w:t>piśmienniczych, linijki, cyrkla, kalkulatora itp. W sytuacjach wyjątkowych s</w:t>
      </w:r>
      <w:r w:rsidRPr="005B1229">
        <w:rPr>
          <w:rFonts w:cs="Times New Roman"/>
          <w:sz w:val="24"/>
          <w:szCs w:val="24"/>
        </w:rPr>
        <w:t xml:space="preserve">zkoła </w:t>
      </w:r>
      <w:r>
        <w:rPr>
          <w:rFonts w:cs="Times New Roman"/>
          <w:sz w:val="24"/>
          <w:szCs w:val="24"/>
        </w:rPr>
        <w:t>może udostępnić</w:t>
      </w:r>
      <w:r w:rsidRPr="005B1229">
        <w:rPr>
          <w:rFonts w:cs="Times New Roman"/>
          <w:sz w:val="24"/>
          <w:szCs w:val="24"/>
        </w:rPr>
        <w:t xml:space="preserve"> zdezynfekowane </w:t>
      </w:r>
      <w:r>
        <w:rPr>
          <w:rFonts w:cs="Times New Roman"/>
          <w:sz w:val="24"/>
          <w:szCs w:val="24"/>
        </w:rPr>
        <w:t xml:space="preserve">przybory </w:t>
      </w:r>
      <w:r w:rsidRPr="005B1229">
        <w:rPr>
          <w:rFonts w:cs="Times New Roman"/>
          <w:sz w:val="24"/>
          <w:szCs w:val="24"/>
        </w:rPr>
        <w:t>dla zdających.</w:t>
      </w: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Szkoła nie zapewnia wody pitnej. Na egzamin </w:t>
      </w:r>
      <w:r>
        <w:rPr>
          <w:rFonts w:cs="Times New Roman"/>
          <w:sz w:val="24"/>
          <w:szCs w:val="24"/>
        </w:rPr>
        <w:t>można</w:t>
      </w:r>
      <w:r w:rsidRPr="005B1229">
        <w:rPr>
          <w:rFonts w:cs="Times New Roman"/>
          <w:sz w:val="24"/>
          <w:szCs w:val="24"/>
        </w:rPr>
        <w:t xml:space="preserve"> przynieść własną butelkę z wodą.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Osoby, które przystępują do dwóch egzaminów jednego dnia mogą w czasie przerwy opuścić budynek szkoły albo oczekiwać na terenie szkoły na rozpoczęcie kolejnego egzaminu danego dnia w wyznaczonym miejscu. 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B1229">
        <w:rPr>
          <w:rFonts w:eastAsia="Times New Roman" w:cs="Times New Roman"/>
          <w:b/>
          <w:bCs/>
          <w:sz w:val="24"/>
          <w:szCs w:val="24"/>
          <w:lang w:eastAsia="pl-PL"/>
        </w:rPr>
        <w:t>§ 2</w:t>
      </w: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B1229">
        <w:rPr>
          <w:rFonts w:cs="Times New Roman"/>
          <w:b/>
          <w:sz w:val="24"/>
          <w:szCs w:val="24"/>
        </w:rPr>
        <w:t>Środki bezpieczeństwa osobistego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Czekając na wejście do szkoły albo sali egzaminacyjnej, zdający zachowują odpowiedni odstęp (</w:t>
      </w:r>
      <w:r w:rsidRPr="005B1229">
        <w:rPr>
          <w:rFonts w:cs="Times New Roman"/>
          <w:sz w:val="24"/>
          <w:szCs w:val="24"/>
          <w:u w:val="single"/>
        </w:rPr>
        <w:t>co najmniej</w:t>
      </w:r>
      <w:r w:rsidRPr="005B1229">
        <w:rPr>
          <w:rFonts w:cs="Times New Roman"/>
          <w:sz w:val="24"/>
          <w:szCs w:val="24"/>
        </w:rPr>
        <w:t xml:space="preserve"> 1,5 m) oraz mają zakryte usta i nos.</w:t>
      </w:r>
    </w:p>
    <w:p w:rsidR="00C075E2" w:rsidRPr="005B1229" w:rsidRDefault="00C075E2" w:rsidP="00C075E2">
      <w:pPr>
        <w:pStyle w:val="Akapitzlist"/>
        <w:spacing w:line="276" w:lineRule="auto"/>
        <w:ind w:left="360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maseczką. Zakrywanie ust i nosa obowiązuje na terenie całej szkoły, z wyjątkiem sal egzaminacyjnych </w:t>
      </w:r>
      <w:r w:rsidRPr="005B1229">
        <w:rPr>
          <w:rFonts w:cs="Times New Roman"/>
          <w:sz w:val="24"/>
          <w:szCs w:val="24"/>
          <w:u w:val="single"/>
        </w:rPr>
        <w:t xml:space="preserve">po zajęciu miejsc przez zdających. </w:t>
      </w:r>
      <w:r w:rsidRPr="005B1229">
        <w:rPr>
          <w:rFonts w:cs="Times New Roman"/>
          <w:sz w:val="24"/>
          <w:szCs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Pr="005B1229">
        <w:rPr>
          <w:rFonts w:cs="Times New Roman"/>
          <w:sz w:val="24"/>
          <w:szCs w:val="24"/>
          <w:u w:val="single"/>
        </w:rPr>
        <w:t>co najmniej</w:t>
      </w:r>
      <w:r w:rsidRPr="005B1229">
        <w:rPr>
          <w:rFonts w:cs="Times New Roman"/>
          <w:sz w:val="24"/>
          <w:szCs w:val="24"/>
        </w:rPr>
        <w:t xml:space="preserve"> 1,5 metrowego odstępu).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C075E2" w:rsidRPr="005B1229" w:rsidRDefault="00C075E2" w:rsidP="00C075E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podchodzi do niego nauczyciel, aby odpowiedzieć na zadane przez niego pytanie dotyczące czynności wstępnych,</w:t>
      </w:r>
    </w:p>
    <w:p w:rsidR="00C075E2" w:rsidRDefault="00C075E2" w:rsidP="00C075E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lastRenderedPageBreak/>
        <w:t>wychodzi do toalety,</w:t>
      </w:r>
    </w:p>
    <w:p w:rsidR="00C075E2" w:rsidRPr="005B1229" w:rsidRDefault="00C075E2" w:rsidP="00C075E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korzysta ze słowników umieszczonych na sali egzaminacyjnej (podczas egzaminu z języka polskiego),</w:t>
      </w:r>
    </w:p>
    <w:p w:rsidR="00C075E2" w:rsidRPr="005B1229" w:rsidRDefault="00C075E2" w:rsidP="00C075E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kończy pracę z arkuszem egzaminacyjnym i wychodzi z sali egzaminacyjnej.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Przewodniczący</w:t>
      </w:r>
      <w:r>
        <w:rPr>
          <w:rFonts w:cs="Times New Roman"/>
          <w:sz w:val="24"/>
          <w:szCs w:val="24"/>
        </w:rPr>
        <w:t xml:space="preserve"> oraz</w:t>
      </w:r>
      <w:r w:rsidRPr="005B1229">
        <w:rPr>
          <w:rFonts w:cs="Times New Roman"/>
          <w:sz w:val="24"/>
          <w:szCs w:val="24"/>
        </w:rPr>
        <w:t xml:space="preserve"> członkowie zespołu nadzorującego i obserwatorzy podczas poruszania się po sali egzaminacyjnej powinni mieć zakryte usta</w:t>
      </w:r>
      <w:r>
        <w:rPr>
          <w:rFonts w:cs="Times New Roman"/>
          <w:sz w:val="24"/>
          <w:szCs w:val="24"/>
        </w:rPr>
        <w:t xml:space="preserve"> </w:t>
      </w:r>
      <w:r w:rsidRPr="005B1229">
        <w:rPr>
          <w:rFonts w:cs="Times New Roman"/>
          <w:sz w:val="24"/>
          <w:szCs w:val="24"/>
        </w:rPr>
        <w:t>i nos. Mogą odsłonić twarz, kiedy obserwują przebieg egzaminu, siedząc albo stojąc, przy zachowaniu niezbędnego odstępu.</w:t>
      </w:r>
    </w:p>
    <w:p w:rsidR="00C075E2" w:rsidRPr="005B1229" w:rsidRDefault="00C075E2" w:rsidP="00C075E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  lub kiedy obserwują przebieg egzaminu, siedząc albo stojąc.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C47C88" w:rsidRDefault="00C075E2" w:rsidP="00C075E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 m. Sytuacja, w której dany zdający ze względów zdrowotnych nie może zakrywać ust i nosa, powinna zostać zgłoszona dyrektorowi szkoły nie później </w:t>
      </w:r>
      <w:r w:rsidRPr="005B1229">
        <w:rPr>
          <w:rFonts w:cs="Times New Roman"/>
          <w:sz w:val="24"/>
          <w:szCs w:val="24"/>
        </w:rPr>
        <w:br/>
      </w:r>
      <w:r w:rsidRPr="00C47C88">
        <w:rPr>
          <w:rFonts w:cs="Times New Roman"/>
          <w:sz w:val="24"/>
          <w:szCs w:val="24"/>
        </w:rPr>
        <w:t>niż do 29 maja 2020 r.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Default="00C075E2" w:rsidP="00C075E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W przypadku egzaminu maturalnego zdający nie mogą przebywać w sali egzaminacyjnej podczas przerw między poszczególnymi zakresami egzaminu, ze względu na konieczność przeprowadzenia dezynfekcji tych miejsc oraz – jeżeli to konieczne – znajdujących się w nich sprzętów.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B1229">
        <w:rPr>
          <w:rFonts w:eastAsia="Times New Roman" w:cs="Times New Roman"/>
          <w:b/>
          <w:bCs/>
          <w:sz w:val="24"/>
          <w:szCs w:val="24"/>
          <w:lang w:eastAsia="pl-PL"/>
        </w:rPr>
        <w:t>§ 3</w:t>
      </w: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B1229">
        <w:rPr>
          <w:rFonts w:cs="Times New Roman"/>
          <w:b/>
          <w:sz w:val="24"/>
          <w:szCs w:val="24"/>
        </w:rPr>
        <w:t>Środki bezpieczeństwa związane z organizacją przestrzeni, budynków, pomieszczeń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Przy wejściu do szkoły </w:t>
      </w:r>
      <w:r w:rsidRPr="005B1229">
        <w:rPr>
          <w:rStyle w:val="Pogrubienie"/>
          <w:rFonts w:cs="Times New Roman"/>
          <w:sz w:val="24"/>
          <w:szCs w:val="24"/>
        </w:rPr>
        <w:t>umieszczony zostanie płyn do dezynfekcji rąk oraz informacja o obligatoryjnym korzystaniu z niego przez wszystkie osoby wchodzące na teren szkoły</w:t>
      </w:r>
      <w:r w:rsidRPr="005B1229">
        <w:rPr>
          <w:rFonts w:cs="Times New Roman"/>
          <w:sz w:val="24"/>
          <w:szCs w:val="24"/>
        </w:rPr>
        <w:t xml:space="preserve">. </w:t>
      </w:r>
    </w:p>
    <w:p w:rsidR="00C075E2" w:rsidRPr="005B1229" w:rsidRDefault="00C075E2" w:rsidP="00C075E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Płyn do dezynfekcji rąk będzie również dostępny w każdej sali egzaminacyjnej. 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Członkowie zespołu nadzorującego powinni do niezbędnego minimum ograniczyć poruszanie się po sali egzaminacyjnej; </w:t>
      </w:r>
      <w:r>
        <w:rPr>
          <w:rFonts w:cs="Times New Roman"/>
          <w:sz w:val="24"/>
          <w:szCs w:val="24"/>
        </w:rPr>
        <w:t>możliwe</w:t>
      </w:r>
      <w:r w:rsidRPr="005B1229">
        <w:rPr>
          <w:rFonts w:cs="Times New Roman"/>
          <w:sz w:val="24"/>
          <w:szCs w:val="24"/>
        </w:rPr>
        <w:t xml:space="preserve"> jest jednak regularne nadzorowanie pracy zdających w pozycji stojącej. 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</w:rPr>
        <w:lastRenderedPageBreak/>
        <w:t>W przypadku egzaminu z przedmiotu, na którym dozwolone jest korzystanie przez grupę zdających z np. jednego słownika, tego samego urządzenia, obok materiału/urządzenia, z którego może korzystać więcej niż jedna osoba, znajdować będzie się dozownik z płynem dezynfekcyjnym, którego należy koniecznie użyć przed skorzystaniem z danego materiału egzaminacyjnego/urządzenia.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</w:rPr>
        <w:t xml:space="preserve">Ławki w sali egzaminacyjnej należy ustawić w taki sposób, aby pomiędzy zdającymi zachowany był </w:t>
      </w:r>
      <w:r w:rsidRPr="005B1229">
        <w:rPr>
          <w:rFonts w:cs="Times New Roman"/>
          <w:sz w:val="24"/>
          <w:u w:val="single"/>
        </w:rPr>
        <w:t>co najmniej</w:t>
      </w:r>
      <w:r w:rsidRPr="005B1229">
        <w:rPr>
          <w:rFonts w:cs="Times New Roman"/>
          <w:sz w:val="24"/>
        </w:rPr>
        <w:t xml:space="preserve"> 1,5-metrowy odstęp </w:t>
      </w:r>
      <w:r w:rsidRPr="005B1229">
        <w:rPr>
          <w:rFonts w:cs="Times New Roman"/>
          <w:sz w:val="24"/>
          <w:u w:val="single"/>
        </w:rPr>
        <w:t>w każdym kierunku</w:t>
      </w:r>
      <w:r w:rsidRPr="005B1229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Pr="005B1229">
        <w:rPr>
          <w:rFonts w:cs="Times New Roman"/>
          <w:sz w:val="24"/>
        </w:rPr>
        <w:t xml:space="preserve">Na </w:t>
      </w:r>
      <w:r>
        <w:rPr>
          <w:rFonts w:cs="Times New Roman"/>
          <w:sz w:val="24"/>
        </w:rPr>
        <w:t xml:space="preserve">rysunku </w:t>
      </w:r>
      <w:r w:rsidRPr="005B1229">
        <w:rPr>
          <w:rFonts w:cs="Times New Roman"/>
          <w:sz w:val="24"/>
        </w:rPr>
        <w:t xml:space="preserve">przedstawiono </w:t>
      </w:r>
      <w:r w:rsidRPr="005B1229">
        <w:rPr>
          <w:rFonts w:cs="Times New Roman"/>
          <w:sz w:val="24"/>
          <w:u w:val="single"/>
        </w:rPr>
        <w:t>przykładowy</w:t>
      </w:r>
      <w:r w:rsidRPr="005B1229">
        <w:rPr>
          <w:rFonts w:cs="Times New Roman"/>
          <w:sz w:val="24"/>
        </w:rPr>
        <w:t xml:space="preserve"> schemat sytuacyjny z zachowaniem zalecanych odstępów</w:t>
      </w:r>
      <w:r>
        <w:rPr>
          <w:rFonts w:cs="Times New Roman"/>
          <w:sz w:val="24"/>
        </w:rPr>
        <w:t>.</w:t>
      </w:r>
    </w:p>
    <w:p w:rsidR="00C075E2" w:rsidRPr="005B1229" w:rsidRDefault="00C075E2" w:rsidP="00C075E2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174A145" wp14:editId="225BD399">
            <wp:simplePos x="0" y="0"/>
            <wp:positionH relativeFrom="column">
              <wp:posOffset>1405255</wp:posOffset>
            </wp:positionH>
            <wp:positionV relativeFrom="paragraph">
              <wp:posOffset>-7620</wp:posOffset>
            </wp:positionV>
            <wp:extent cx="3120390" cy="4191000"/>
            <wp:effectExtent l="0" t="0" r="3810" b="0"/>
            <wp:wrapNone/>
            <wp:docPr id="2" name="Obraz 2" descr="odleg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ległoś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98" t="1625" r="7936"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</w:rPr>
      </w:pPr>
      <w:r w:rsidRPr="005B1229">
        <w:rPr>
          <w:rFonts w:cs="Times New Roman"/>
          <w:sz w:val="24"/>
        </w:rPr>
        <w:t>Drzwi do szkoły oraz wszystkie drzwi wewnątrz budynku będą otwarte, tak aby zdający oraz inne osoby uczestniczące w przeprowadzaniu egzaminu nie musiały ich otwierać. Wyjątek stanowią:</w:t>
      </w:r>
    </w:p>
    <w:p w:rsidR="00C075E2" w:rsidRPr="005B1229" w:rsidRDefault="00C075E2" w:rsidP="00C075E2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egzamin maturalny</w:t>
      </w:r>
      <w:r w:rsidRPr="005B1229">
        <w:rPr>
          <w:rFonts w:cs="Times New Roman"/>
          <w:sz w:val="24"/>
          <w:szCs w:val="24"/>
        </w:rPr>
        <w:t xml:space="preserve"> z języków obcych nowożytnych w zakresie zadań na rozumienie ze słuchu, podczas których odtwarzane jest nagranie z płyty CD</w:t>
      </w:r>
      <w:r>
        <w:rPr>
          <w:rFonts w:cs="Times New Roman"/>
          <w:sz w:val="24"/>
          <w:szCs w:val="24"/>
        </w:rPr>
        <w:t>,</w:t>
      </w:r>
    </w:p>
    <w:p w:rsidR="00C075E2" w:rsidRDefault="00C075E2" w:rsidP="00C075E2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sytuacje, w których pozostawienie otwartych drzwi sali egzaminacyjnej może być niekorzystne dla zdających (np. </w:t>
      </w:r>
      <w:r w:rsidRPr="005B1229">
        <w:rPr>
          <w:rFonts w:cs="Times New Roman"/>
          <w:sz w:val="24"/>
        </w:rPr>
        <w:t>sal</w:t>
      </w:r>
      <w:r>
        <w:rPr>
          <w:rFonts w:cs="Times New Roman"/>
          <w:sz w:val="24"/>
        </w:rPr>
        <w:t>a</w:t>
      </w:r>
      <w:r w:rsidRPr="005B1229">
        <w:rPr>
          <w:rFonts w:cs="Times New Roman"/>
          <w:sz w:val="24"/>
        </w:rPr>
        <w:t xml:space="preserve"> egzaminacyjn</w:t>
      </w:r>
      <w:r>
        <w:rPr>
          <w:rFonts w:cs="Times New Roman"/>
          <w:sz w:val="24"/>
        </w:rPr>
        <w:t>a</w:t>
      </w:r>
      <w:r w:rsidRPr="005B122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jest</w:t>
      </w:r>
      <w:r w:rsidRPr="005B1229">
        <w:rPr>
          <w:rFonts w:cs="Times New Roman"/>
          <w:sz w:val="24"/>
        </w:rPr>
        <w:t xml:space="preserve"> wietrzon</w:t>
      </w:r>
      <w:r>
        <w:rPr>
          <w:rFonts w:cs="Times New Roman"/>
          <w:sz w:val="24"/>
        </w:rPr>
        <w:t>a —</w:t>
      </w:r>
      <w:r w:rsidRPr="005B1229">
        <w:rPr>
          <w:rFonts w:cs="Times New Roman"/>
          <w:sz w:val="24"/>
        </w:rPr>
        <w:t xml:space="preserve"> tak aby nie tworzyć przeciągów</w:t>
      </w:r>
      <w:r>
        <w:rPr>
          <w:rFonts w:cs="Times New Roman"/>
          <w:sz w:val="24"/>
        </w:rPr>
        <w:t xml:space="preserve"> itp.)</w:t>
      </w:r>
      <w:r w:rsidRPr="005B1229">
        <w:rPr>
          <w:rFonts w:cs="Times New Roman"/>
          <w:sz w:val="24"/>
        </w:rPr>
        <w:t>.</w:t>
      </w:r>
    </w:p>
    <w:p w:rsidR="00C075E2" w:rsidRPr="005B1229" w:rsidRDefault="00C075E2" w:rsidP="00C075E2">
      <w:pPr>
        <w:pStyle w:val="Akapitzlist"/>
        <w:spacing w:line="276" w:lineRule="auto"/>
        <w:ind w:left="964"/>
        <w:jc w:val="both"/>
        <w:rPr>
          <w:rFonts w:cs="Times New Roman"/>
          <w:sz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Dla każdego zdającego zostanie zapewnione miejsce, w którym będzie mógł zostawić rzeczy osobiste – plecak, torbę, kurtkę, telefon itp. Będzie to odrębne pomieszczenie, w którym zdający będą mogli zostawić swoje rzeczy osobiste pod nadzorem pracownika albo pod zamknięciem. 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Ławki oraz krzesła w sali egzaminacyjnej będą dezynfekowane przed </w:t>
      </w:r>
      <w:r w:rsidRPr="005B1229">
        <w:rPr>
          <w:rFonts w:cs="Times New Roman"/>
          <w:sz w:val="24"/>
          <w:szCs w:val="24"/>
        </w:rPr>
        <w:br/>
        <w:t>i po każdym egzaminie.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Dezynfekowane będą również:</w:t>
      </w:r>
    </w:p>
    <w:p w:rsidR="00C075E2" w:rsidRPr="005B1229" w:rsidRDefault="00C075E2" w:rsidP="00C075E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odtwarzacze płyt CD wykorzystywane do przeprowadzenia egzaminu </w:t>
      </w:r>
      <w:r w:rsidRPr="005B1229">
        <w:rPr>
          <w:rFonts w:cs="Times New Roman"/>
          <w:sz w:val="24"/>
          <w:szCs w:val="24"/>
        </w:rPr>
        <w:br/>
        <w:t>z języka obcego nowożytnego</w:t>
      </w:r>
      <w:r>
        <w:rPr>
          <w:rFonts w:cs="Times New Roman"/>
          <w:sz w:val="24"/>
          <w:szCs w:val="24"/>
        </w:rPr>
        <w:t>,</w:t>
      </w:r>
      <w:r w:rsidRPr="005B1229">
        <w:rPr>
          <w:rFonts w:cs="Times New Roman"/>
          <w:sz w:val="24"/>
          <w:szCs w:val="24"/>
        </w:rPr>
        <w:t xml:space="preserve"> </w:t>
      </w:r>
    </w:p>
    <w:p w:rsidR="00C075E2" w:rsidRPr="005B1229" w:rsidRDefault="00C075E2" w:rsidP="00C075E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przybory, które szkoła udostępni zdającym.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Na terenie szkoły wyznaczone i przygotowane zostanie pomieszczenie (wyposażone m.in. w środki ochrony osobistej i płyn dezynfekujący), w którym będzie można odizolować osobę w przypadku stwierdzenia objawów chorobowych.</w:t>
      </w:r>
    </w:p>
    <w:p w:rsidR="00C075E2" w:rsidRPr="005B1229" w:rsidRDefault="00C075E2" w:rsidP="00C075E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Na terenie szkoły zostanie również wyznaczone i przygotowane miejsce wyposażone w płyn dezynfekujący, w którym osoby przystępujące do dwóch egzaminów jednego dnia będą mogły, przy zachowaniu odpowiednich odstępów, zjeść przyniesione przez siebie produkty w przerwie między e</w:t>
      </w:r>
      <w:r>
        <w:rPr>
          <w:rFonts w:cs="Times New Roman"/>
          <w:sz w:val="24"/>
          <w:szCs w:val="24"/>
        </w:rPr>
        <w:t>gzaminami</w:t>
      </w:r>
      <w:r w:rsidRPr="005B1229">
        <w:rPr>
          <w:rFonts w:cs="Times New Roman"/>
          <w:sz w:val="24"/>
          <w:szCs w:val="24"/>
        </w:rPr>
        <w:t xml:space="preserve"> albo poczekać do rozpoczęcia popołudniowej sesji egzaminacyjnej. </w:t>
      </w:r>
    </w:p>
    <w:p w:rsidR="00C075E2" w:rsidRPr="005B1229" w:rsidRDefault="00C075E2" w:rsidP="00C075E2">
      <w:pPr>
        <w:pStyle w:val="Akapitzlist"/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B1229">
        <w:rPr>
          <w:rFonts w:eastAsia="Times New Roman" w:cs="Times New Roman"/>
          <w:b/>
          <w:bCs/>
          <w:sz w:val="24"/>
          <w:szCs w:val="24"/>
          <w:lang w:eastAsia="pl-PL"/>
        </w:rPr>
        <w:t>§ 4</w:t>
      </w: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B1229">
        <w:rPr>
          <w:rFonts w:cs="Times New Roman"/>
          <w:b/>
          <w:sz w:val="24"/>
          <w:szCs w:val="24"/>
        </w:rPr>
        <w:t>Dodatkowe procedury bezpieczeństwa w dniu egzaminu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</w:rPr>
      </w:pPr>
      <w:r w:rsidRPr="005B1229">
        <w:rPr>
          <w:rFonts w:cs="Times New Roman"/>
          <w:sz w:val="24"/>
        </w:rPr>
        <w:t>Wszyscy członkowie zespołów nadzorujących zostali przeszkoleni z zasad dotyczących bezpieczeństwa podczas egzaminu.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</w:rPr>
      </w:pPr>
      <w:r w:rsidRPr="005B1229">
        <w:rPr>
          <w:rFonts w:cs="Times New Roman"/>
          <w:sz w:val="24"/>
        </w:rPr>
        <w:t>Przewodniczący zespołu egzaminacyjnego oraz członkowie zespołu nadzorującego przeprowadzającego egzamin w sali powinni posiadać wiedzę, czy zdający choruje w danym momencie na alergię albo inne schorzenie, którego objawami mogą być kaszel, katar lub łzawienie, aby nie interpretować takich objawów w przypadku danego zdającego jako objawów „niepokojących”.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</w:rPr>
      </w:pPr>
      <w:r w:rsidRPr="005B1229">
        <w:rPr>
          <w:rFonts w:cs="Times New Roman"/>
          <w:sz w:val="24"/>
        </w:rPr>
        <w:t xml:space="preserve">Członkowie zespołu nadzorującego w rękawiczkach odbierają arkusze </w:t>
      </w:r>
      <w:r w:rsidRPr="005B1229">
        <w:rPr>
          <w:rFonts w:cs="Times New Roman"/>
          <w:sz w:val="24"/>
        </w:rPr>
        <w:br/>
        <w:t>od przewodniczącego zespołu egzaminacyjnego. Arkusze są rozdawane zdającym również przez osoby, które mają założone rękawiczki oraz mają zakryte usta i nos.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</w:rPr>
      </w:pPr>
      <w:r w:rsidRPr="005B1229">
        <w:rPr>
          <w:rFonts w:cs="Times New Roman"/>
          <w:sz w:val="24"/>
        </w:rPr>
        <w:t>Przed rozpoczęciem egzaminu należy poinformować zdających o obowiązujących zasadach bezpieczeństwa, w tym przede wszystkim:</w:t>
      </w:r>
    </w:p>
    <w:p w:rsidR="00C075E2" w:rsidRPr="005B1229" w:rsidRDefault="00C075E2" w:rsidP="00C075E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zakazie kontaktowania się z innymi zdającymi,</w:t>
      </w:r>
    </w:p>
    <w:p w:rsidR="00C075E2" w:rsidRPr="005B1229" w:rsidRDefault="00C075E2" w:rsidP="00C075E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 w:rsidRPr="005B1229">
        <w:rPr>
          <w:rFonts w:cs="Times New Roman"/>
          <w:sz w:val="24"/>
          <w:szCs w:val="24"/>
        </w:rPr>
        <w:br/>
        <w:t>po zakończeniu pracy z arkuszem egzaminacyjnym,</w:t>
      </w:r>
    </w:p>
    <w:p w:rsidR="00C075E2" w:rsidRPr="005B1229" w:rsidRDefault="00C075E2" w:rsidP="00C075E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chusteczką,</w:t>
      </w:r>
    </w:p>
    <w:p w:rsidR="00C075E2" w:rsidRPr="005B1229" w:rsidRDefault="00C075E2" w:rsidP="00C075E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lastRenderedPageBreak/>
        <w:t>konieczności zachowania odpowiedniego dystansu</w:t>
      </w:r>
      <w:r w:rsidRPr="005B1229">
        <w:rPr>
          <w:rFonts w:ascii="Arial" w:hAnsi="Arial" w:cs="Arial"/>
          <w:sz w:val="24"/>
          <w:szCs w:val="24"/>
        </w:rPr>
        <w:t xml:space="preserve"> </w:t>
      </w:r>
      <w:r w:rsidRPr="005B1229">
        <w:rPr>
          <w:rFonts w:cs="Times New Roman"/>
          <w:sz w:val="24"/>
          <w:szCs w:val="24"/>
        </w:rPr>
        <w:t xml:space="preserve">od innych zdających </w:t>
      </w:r>
      <w:r w:rsidRPr="005B1229">
        <w:rPr>
          <w:rFonts w:cs="Times New Roman"/>
          <w:sz w:val="24"/>
          <w:szCs w:val="24"/>
        </w:rPr>
        <w:br/>
        <w:t>po zakończonym egzaminie.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</w:rPr>
      </w:pPr>
      <w:r w:rsidRPr="005B1229">
        <w:rPr>
          <w:rFonts w:cs="Times New Roman"/>
          <w:sz w:val="24"/>
          <w:szCs w:val="24"/>
        </w:rPr>
        <w:t>Zaleca się, aby unikać tworzenia się grup zdających przed szkołą oraz przed salą egzaminacyjną przed rozpoczęciem egzaminu oraz po jego zakończeniu.</w:t>
      </w:r>
    </w:p>
    <w:p w:rsidR="00C075E2" w:rsidRPr="005B1229" w:rsidRDefault="00C075E2" w:rsidP="00C075E2">
      <w:pPr>
        <w:pStyle w:val="Akapitzlist"/>
        <w:spacing w:line="276" w:lineRule="auto"/>
        <w:ind w:left="567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Zdający z wyprzedzeniem (np. </w:t>
      </w:r>
      <w:r>
        <w:rPr>
          <w:rFonts w:cs="Times New Roman"/>
          <w:sz w:val="24"/>
          <w:szCs w:val="24"/>
        </w:rPr>
        <w:t>dwu-</w:t>
      </w:r>
      <w:r w:rsidRPr="005B122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trzy</w:t>
      </w:r>
      <w:r w:rsidRPr="005B1229">
        <w:rPr>
          <w:rFonts w:cs="Times New Roman"/>
          <w:sz w:val="24"/>
          <w:szCs w:val="24"/>
        </w:rPr>
        <w:t xml:space="preserve">dniowym) otrzymają informację </w:t>
      </w:r>
      <w:r w:rsidRPr="005B1229">
        <w:rPr>
          <w:rFonts w:cs="Times New Roman"/>
          <w:sz w:val="24"/>
          <w:szCs w:val="24"/>
        </w:rPr>
        <w:br/>
        <w:t>o godzinie, o której powinni stawić się w szkole przed rozpoczęciem egzaminu.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Zaleca się, aby zdający wrażeniami po egzaminie dzielili się między sobą z wykorzystaniem mediów społecznościowych, komunikatorów, telefonicznie, a unikali spotkań w grupie, np. przy wejściu do szkoły.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W przypadku egzaminu maturalnego zdający potwierdzają swoją obecność </w:t>
      </w:r>
      <w:r w:rsidRPr="005B1229">
        <w:rPr>
          <w:rFonts w:cs="Times New Roman"/>
          <w:sz w:val="24"/>
          <w:szCs w:val="24"/>
        </w:rPr>
        <w:br/>
        <w:t>na egzaminie, podpisując się w wykazie, korzystając z własnego długopisu.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B1229">
        <w:rPr>
          <w:rFonts w:eastAsia="Times New Roman" w:cs="Times New Roman"/>
          <w:b/>
          <w:bCs/>
          <w:sz w:val="24"/>
          <w:szCs w:val="24"/>
          <w:lang w:eastAsia="pl-PL"/>
        </w:rPr>
        <w:t>§ 5</w:t>
      </w:r>
    </w:p>
    <w:p w:rsidR="00C075E2" w:rsidRPr="005B1229" w:rsidRDefault="00C075E2" w:rsidP="00C075E2">
      <w:pPr>
        <w:shd w:val="clear" w:color="auto" w:fill="FFFFFF" w:themeFill="background1"/>
        <w:spacing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B1229">
        <w:rPr>
          <w:rFonts w:cs="Times New Roman"/>
          <w:b/>
          <w:sz w:val="24"/>
          <w:szCs w:val="24"/>
        </w:rPr>
        <w:t xml:space="preserve">      Postępowanie w przypadku podejrzenia zakażenia u członka zespołu egzaminacyjnego lub u zdającego</w:t>
      </w:r>
    </w:p>
    <w:p w:rsidR="00C075E2" w:rsidRPr="005B1229" w:rsidRDefault="00C075E2" w:rsidP="00C075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 odrębnym pomieszczeniu z zapewnieniem minimum 2 m odległości od innych osób.</w:t>
      </w:r>
    </w:p>
    <w:p w:rsidR="00C075E2" w:rsidRPr="005B1229" w:rsidRDefault="00C075E2" w:rsidP="00C075E2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  <w:szCs w:val="24"/>
        </w:rPr>
        <w:t xml:space="preserve">W </w:t>
      </w:r>
      <w:r>
        <w:rPr>
          <w:rFonts w:cs="Times New Roman"/>
          <w:sz w:val="24"/>
          <w:szCs w:val="24"/>
        </w:rPr>
        <w:t>zaistniałej sytuacji</w:t>
      </w:r>
      <w:r w:rsidRPr="005B1229">
        <w:rPr>
          <w:rFonts w:cs="Times New Roman"/>
          <w:sz w:val="24"/>
          <w:szCs w:val="24"/>
        </w:rPr>
        <w:t xml:space="preserve"> PZE informuje właściwą powiatową stację sanitarno-epidemiologiczną, a w razie pogarszania się stanu zdrowia zdającego – także pogotowie</w:t>
      </w:r>
      <w:r>
        <w:rPr>
          <w:rFonts w:cs="Times New Roman"/>
          <w:sz w:val="24"/>
          <w:szCs w:val="24"/>
        </w:rPr>
        <w:t xml:space="preserve"> </w:t>
      </w:r>
      <w:r w:rsidRPr="005B1229">
        <w:rPr>
          <w:rFonts w:cs="Times New Roman"/>
          <w:sz w:val="24"/>
          <w:szCs w:val="24"/>
        </w:rPr>
        <w:t>ratunkowe.</w:t>
      </w:r>
      <w:r>
        <w:rPr>
          <w:rFonts w:cs="Times New Roman"/>
          <w:sz w:val="24"/>
          <w:szCs w:val="24"/>
        </w:rPr>
        <w:t xml:space="preserve"> </w:t>
      </w:r>
      <w:r w:rsidRPr="005B1229">
        <w:rPr>
          <w:rFonts w:cs="Times New Roman"/>
          <w:sz w:val="24"/>
          <w:szCs w:val="24"/>
        </w:rPr>
        <w:t>W przypadku gdy stan zdrowia nie wymaga interwencji zespołu ratownictwa medycznego, zdający powinien udać się do domu transportem indywidualnym, pozostać w domu i skorzystać z teleporady medycznej.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5B1229" w:rsidRDefault="00C075E2" w:rsidP="00C075E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B1229">
        <w:rPr>
          <w:rFonts w:cs="Times New Roman"/>
          <w:sz w:val="24"/>
        </w:rPr>
        <w:t>Rekomenduje się ustalenie listy osób przebywających w tym samym czasie w części/częściach szkoły, w których przebywała osoba podejrzana o zakażenie, i zalecenie stosowania się do wytycznych GIS odnoszących się do osób, które miały kontakt z osobą potencjalnie zakażoną.</w:t>
      </w:r>
    </w:p>
    <w:p w:rsidR="00C075E2" w:rsidRPr="005B1229" w:rsidRDefault="00C075E2" w:rsidP="00C075E2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C075E2" w:rsidRPr="00E44515" w:rsidRDefault="00C075E2" w:rsidP="00C075E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44515">
        <w:rPr>
          <w:rFonts w:cs="Times New Roman"/>
          <w:sz w:val="24"/>
        </w:rPr>
        <w:lastRenderedPageBreak/>
        <w:t xml:space="preserve">W przypadku wątpliwości co do sposobu postępowania </w:t>
      </w:r>
      <w:r w:rsidRPr="00E44515">
        <w:rPr>
          <w:rFonts w:cs="Times New Roman"/>
          <w:sz w:val="24"/>
          <w:u w:val="single"/>
        </w:rPr>
        <w:t>zawsze</w:t>
      </w:r>
      <w:r w:rsidRPr="00E44515">
        <w:rPr>
          <w:rFonts w:cs="Times New Roman"/>
          <w:sz w:val="24"/>
        </w:rPr>
        <w:t xml:space="preserve"> należy zwrócić się do właściwej powiatowej stacji sanitarno-epidemiologicznej w celu konsultacji lub uzyskania porady.</w:t>
      </w:r>
    </w:p>
    <w:p w:rsidR="00C075E2" w:rsidRPr="00D23C58" w:rsidRDefault="00C075E2" w:rsidP="00C075E2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075E2" w:rsidRPr="00D23C58" w:rsidRDefault="00C075E2" w:rsidP="00C075E2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45677" w:rsidRDefault="00145677"/>
    <w:sectPr w:rsidR="00145677" w:rsidSect="00127FA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D6" w:rsidRPr="009974FF" w:rsidRDefault="00C075E2" w:rsidP="009974FF">
    <w:pPr>
      <w:pStyle w:val="Stopka"/>
      <w:jc w:val="righ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50E4B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C5F"/>
    <w:multiLevelType w:val="multilevel"/>
    <w:tmpl w:val="704A41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DC3D4F"/>
    <w:multiLevelType w:val="hybridMultilevel"/>
    <w:tmpl w:val="63FE9048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52FC"/>
    <w:multiLevelType w:val="hybridMultilevel"/>
    <w:tmpl w:val="BBFC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CA4F19"/>
    <w:multiLevelType w:val="hybridMultilevel"/>
    <w:tmpl w:val="A4F0F5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2"/>
    <w:rsid w:val="00145677"/>
    <w:rsid w:val="00C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E9C0"/>
  <w15:chartTrackingRefBased/>
  <w15:docId w15:val="{C481062C-EB18-46EB-B93F-BA03354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E2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075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5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7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5E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07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5E2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C075E2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Kacorzyk</dc:creator>
  <cp:keywords/>
  <dc:description/>
  <cp:lastModifiedBy>Jarosław Kacorzyk</cp:lastModifiedBy>
  <cp:revision>1</cp:revision>
  <cp:lastPrinted>2020-06-03T12:14:00Z</cp:lastPrinted>
  <dcterms:created xsi:type="dcterms:W3CDTF">2020-06-03T12:10:00Z</dcterms:created>
  <dcterms:modified xsi:type="dcterms:W3CDTF">2020-06-03T12:14:00Z</dcterms:modified>
</cp:coreProperties>
</file>