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B1" w:rsidRPr="0084727B" w:rsidRDefault="00F421B1" w:rsidP="00F421B1">
      <w:pPr>
        <w:spacing w:after="0"/>
        <w:rPr>
          <w:rFonts w:cstheme="minorHAnsi"/>
          <w:sz w:val="28"/>
          <w:szCs w:val="28"/>
        </w:rPr>
      </w:pPr>
      <w:bookmarkStart w:id="0" w:name="_Hlk172842122"/>
      <w:bookmarkStart w:id="1" w:name="_GoBack"/>
      <w:bookmarkEnd w:id="1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7</w:t>
      </w:r>
    </w:p>
    <w:p w:rsidR="00F421B1" w:rsidRPr="0084727B" w:rsidRDefault="00F421B1" w:rsidP="00F421B1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E438F9"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Odniesienia do podstawy programowej. </w:t>
            </w:r>
          </w:p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I: Europa po kongresie wiedeńskim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Kongres wiedeński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zwołania kongresu wiedeńskiego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uczestnicy kongresu wiedeńskiego i ich rola w podejmowaniu decyzji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„sto dni” Napoleona, jego klęska pod Waterloo i ostateczny upadek cesarza Francuzów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kongresu wiedeńskiego – zmiany ustrojowe i terytorialne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Święte Przymierze – jego cele i uczestnicy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restauracja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legitymizm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równowaga europejska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decyzje kongresu wiedeńskiego w odniesieniu do Europy, w tym do ziem polskich (XIX.1)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restauracja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legitymizm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równowaga europejska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zna daty obrad kongresu wiedeńskiego (1814–1815)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państwa decydujące na kongresie wiedeńskim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podaje przyczyny zwołania kongresu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abdykacja, Święte Przymierze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Waterloo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(18 VI 1815), podpisania aktu Świętego 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(IX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prezentuje główne założenia ładu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decyzje kongresu dotyczące ziem polskich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15" w:rsidRPr="000C67C6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Związek Niemiecki</w:t>
            </w:r>
            <w:r w:rsidR="00F77B41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„stu dni” Napoleona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(III–VI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posta</w:t>
            </w:r>
            <w:r w:rsidR="001065DA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ć</w:t>
            </w:r>
            <w:r w:rsidR="001065DA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 Aleksandra I;</w:t>
            </w:r>
          </w:p>
          <w:p w:rsidR="001065DA" w:rsidRPr="000C67C6" w:rsidRDefault="001065DA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</w:t>
            </w:r>
            <w:r w:rsidR="0053175C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przedstawia i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wskazuje na mapie zmiany terytorialne w Europie po kongresie wiedeńskim</w:t>
            </w:r>
            <w:r w:rsidR="00160B99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1" w:rsidRPr="000C67C6" w:rsidRDefault="00F77B41" w:rsidP="00F77B4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„sto dni”;</w:t>
            </w:r>
          </w:p>
          <w:p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Franciszka I, Fryderyka Wilhelma III, Aleksandra I;</w:t>
            </w:r>
          </w:p>
          <w:p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przebieg „stu dni” Napoleona</w:t>
            </w:r>
            <w:r w:rsidR="00B9021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4F1420" w:rsidRPr="000C67C6" w:rsidRDefault="00B90215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ocenia zasady, na których podstawie stworzono ład wiedeński;</w:t>
            </w:r>
          </w:p>
          <w:p w:rsidR="00B90215" w:rsidRPr="000C67C6" w:rsidRDefault="00E424E3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przedstawia </w:t>
            </w:r>
            <w:r w:rsidR="00B90215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działalność Świętego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Przymierza</w:t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postawę Napoleona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i Francuzów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w okresie jego powrotu do kraju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zasady,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oparciu 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o które stworzono ład wiedeński;</w:t>
            </w:r>
          </w:p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działalność Świętego Przymierza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60B99" w:rsidRPr="000C67C6" w:rsidRDefault="00160B99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- wyjaśnia, dlaczego Turcja nie 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przystąpiła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do Świętego Przymierza.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2. Rewolucja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przemysłowa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przyczyny rewolucji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przemysłowej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uwarunkowania i kierunki rozwoju przemysłu w Europie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pierwsze wielkie ośrodki przemysłowe w Europie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transportu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gospodarcze rewolucji przemysłowej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wynalazki XIX w. – elektryczność i początki telekomunikacji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fabryka, industrializacja, urbanizacja, kapitaliści, kapitalizm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0C67C6">
              <w:rPr>
                <w:rFonts w:cstheme="minorHAnsi"/>
                <w:sz w:val="20"/>
                <w:szCs w:val="20"/>
                <w:lang w:val="en-US"/>
              </w:rPr>
              <w:t>– postacie historyczne: James Watt, Michael Faraday, Samuel Morse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najważniejsze przejawy rewolucji przemysłowej (wynalazki i ich zastosowania, obszary uprzemysłowienia, zmiany struktury społecznej i warunków życia) (XIX.2)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>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rewolucja przemysłowa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maszyna parowa</w:t>
            </w:r>
            <w:r w:rsidR="00C02A5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26920"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manufaktura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udoskonalenia maszyny parowej (1763)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Jamesa Watta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rewolucji przemysłowej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terminów: </w:t>
            </w:r>
            <w:r w:rsidR="001B3363" w:rsidRPr="000C67C6">
              <w:rPr>
                <w:rFonts w:ascii="Calibri" w:hAnsi="Calibri" w:cs="HelveticaNeueLTPro-Roman"/>
                <w:sz w:val="20"/>
                <w:szCs w:val="20"/>
              </w:rPr>
              <w:t xml:space="preserve">industrializacja, 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urbanizacja, kapitalizm;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Samuela Morse’a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gałęzie przemysłu, które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rozwinęły się dzięki zastosowaniu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maszyny parowej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wpływ zastosowania maszyny parowej na rozwój komunikacji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lastRenderedPageBreak/>
              <w:t>skonstruowania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telegrafu (1837)</w:t>
            </w:r>
            <w:r w:rsidR="0058230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Michaela Faradaya</w:t>
            </w:r>
            <w:r w:rsidR="00EE5C4D">
              <w:rPr>
                <w:rFonts w:ascii="Calibri" w:hAnsi="Calibri" w:cs="HelveticaNeueLTPro-Roman"/>
                <w:sz w:val="20"/>
                <w:szCs w:val="20"/>
              </w:rPr>
              <w:t xml:space="preserve"> jako konstruktora silnika elektrycznego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E651C" w:rsidRPr="000C67C6" w:rsidRDefault="000E651C" w:rsidP="000E651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zasady kapitalizmu;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państwa, na których terenie rozwinęły się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w XIX w. najważniejsze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zagłębia przemysłowe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Europy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konsekwencje zastosowania maszyny parowej dla rozwoju przemysłu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>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cywilizacja przemysłowa, metropolia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społeczne skutki industrializacji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wynalezienia elektryczności dla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komunikacji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9080A" w:rsidRPr="000C67C6" w:rsidRDefault="0099080A" w:rsidP="009908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sposób działania maszyny parowej.</w:t>
            </w:r>
          </w:p>
          <w:p w:rsidR="0099080A" w:rsidRPr="000C67C6" w:rsidRDefault="0099080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okoliczności narodzin przemysłu w XIX w.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społeczne skutki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XIX w.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Nowe idee polityczne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ideologie: liberalizm, konserwatyzm, socjalizm i komunizm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teoretycy nowych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ideologii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aspekty gospodarcze i społeczno-polityczne nowych ideologii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ruchu robotniczego – związki zawodowe</w:t>
            </w:r>
          </w:p>
          <w:p w:rsidR="00E424E3" w:rsidRPr="000C67C6" w:rsidRDefault="00E424E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ideologia, wolna konkurencja, strajk, związek zawodowy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Adam Smith, Edmund Burke, Robert Owen, Karol Marks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0C67C6">
              <w:rPr>
                <w:rFonts w:cs="TimesNewRoman"/>
                <w:sz w:val="20"/>
                <w:szCs w:val="20"/>
              </w:rPr>
              <w:t xml:space="preserve"> omawia </w:t>
            </w:r>
            <w:r w:rsidR="002B5EEC">
              <w:rPr>
                <w:rFonts w:cs="TimesNewRoman"/>
                <w:sz w:val="20"/>
                <w:szCs w:val="20"/>
              </w:rPr>
              <w:t>główne założenia</w:t>
            </w:r>
            <w:r w:rsidRPr="000C67C6">
              <w:rPr>
                <w:rFonts w:cs="TimesNewRoman"/>
                <w:sz w:val="20"/>
                <w:szCs w:val="20"/>
              </w:rPr>
              <w:t xml:space="preserve"> nowoczesnych ruchów politycznych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="TimesNewRoman"/>
                <w:sz w:val="20"/>
                <w:szCs w:val="20"/>
              </w:rPr>
              <w:t xml:space="preserve">(socjalizm, ruch </w:t>
            </w:r>
            <w:r w:rsidRPr="000C67C6">
              <w:rPr>
                <w:rFonts w:cs="TimesNewRoman"/>
                <w:sz w:val="20"/>
                <w:szCs w:val="20"/>
              </w:rPr>
              <w:lastRenderedPageBreak/>
              <w:t>ludowy, ruch narodowy) (</w:t>
            </w:r>
            <w:r w:rsidR="002B5EEC" w:rsidRPr="00B20D8D">
              <w:rPr>
                <w:rFonts w:cs="TimesNewRoman"/>
                <w:color w:val="000000" w:themeColor="text1"/>
                <w:sz w:val="20"/>
                <w:szCs w:val="20"/>
              </w:rPr>
              <w:t>XX</w:t>
            </w:r>
            <w:r w:rsidR="002B5EEC">
              <w:rPr>
                <w:rFonts w:cs="TimesNewRoman"/>
                <w:color w:val="000000" w:themeColor="text1"/>
                <w:sz w:val="20"/>
                <w:szCs w:val="20"/>
              </w:rPr>
              <w:t>III</w:t>
            </w:r>
            <w:r w:rsidRPr="000C67C6">
              <w:rPr>
                <w:rFonts w:cs="TimesNewRoman"/>
                <w:sz w:val="20"/>
                <w:szCs w:val="20"/>
              </w:rPr>
              <w:t>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="00D92CE7" w:rsidRPr="00CA1A3B">
              <w:rPr>
                <w:rFonts w:cs="Humanst521EU-Normal"/>
                <w:i/>
                <w:sz w:val="20"/>
                <w:szCs w:val="20"/>
              </w:rPr>
              <w:t>ideologia</w:t>
            </w:r>
            <w:r w:rsidR="00D92CE7" w:rsidRPr="000C67C6">
              <w:rPr>
                <w:rFonts w:cs="Humanst521EU-Normal"/>
                <w:sz w:val="20"/>
                <w:szCs w:val="20"/>
              </w:rPr>
              <w:t>,</w:t>
            </w:r>
            <w:r w:rsidR="00D63B86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proletariat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strajk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B00CF7" w:rsidRPr="00CA1A3B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fabrykanci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ideologie społeczno- polityczne w XIX wieku.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</w:t>
            </w:r>
          </w:p>
          <w:p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t>liberalizm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konserwatyzm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socjalizm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</w:p>
          <w:p w:rsidR="0053175C" w:rsidRPr="000C67C6" w:rsidRDefault="00D92CE7" w:rsidP="0053175C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lastRenderedPageBreak/>
              <w:t>komunizm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,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związek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zawodowy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Edmunda Burke’a, Karola Marksa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, Adama Smitha;</w:t>
            </w:r>
          </w:p>
          <w:p w:rsidR="00D92CE7" w:rsidRPr="000C67C6" w:rsidRDefault="00D92CE7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założenia liberalizmu, konserwatyzmu, socjalizmu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komunizmu.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3E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</w:t>
            </w:r>
            <w:r w:rsidR="005000B1">
              <w:rPr>
                <w:rFonts w:ascii="Calibri" w:hAnsi="Calibri" w:cs="HelveticaNeueLTPro-Roman"/>
                <w:sz w:val="20"/>
                <w:szCs w:val="20"/>
              </w:rPr>
              <w:t>e postacie: Henriego de Saint-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Simona, Roberta Owena,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Fryderyka Engelsa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63B86" w:rsidRPr="000C67C6" w:rsidRDefault="002F5F3E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</w:t>
            </w:r>
            <w:r w:rsidR="009F349D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warunki pracy dzieci w XIX wiecznych fabrykach;</w:t>
            </w:r>
          </w:p>
          <w:p w:rsidR="00E424E3" w:rsidRPr="000C67C6" w:rsidRDefault="00E424E3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narodzin liberalizmu, konserwatyzmu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ruchu robotniczego.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wolna konkurencja, liberalizm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ekonomiczny, </w:t>
            </w:r>
            <w:r w:rsidRPr="000C67C6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manifest komunistyczny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wydania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Manifestu komunistycznego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(1848)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92CE7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wyjaśnia różnice między socjalistami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  <w:t>i komunistami</w:t>
            </w:r>
            <w:r w:rsidR="002F5F3E"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rolę związków zawodowych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rozwoju ruchu robotniczego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wpływ nowych ideologii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życie społeczne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polityczne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pierwszej połowie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XIX w.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256F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II: Ziemie polskie po kongresie wiedeńskim</w:t>
            </w:r>
          </w:p>
        </w:tc>
      </w:tr>
      <w:tr w:rsidR="00563CA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 upadku Księstwa Warszawskiego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podział ziem polskich po kongresie wiedeńskim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podstawowe zasady ustrojowe w Królestwie Polskim, Wielkim Księstwie Poznańskim i Rzeczypospolitej Krakowskiej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sytuacja społeczno-gospodarcza Polaków w zaborach pruskim,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austriackim i w Królestwie Polskim</w:t>
            </w:r>
          </w:p>
          <w:p w:rsidR="00563CAA" w:rsidRPr="000C67C6" w:rsidRDefault="00563CAA" w:rsidP="00577B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</w:t>
            </w:r>
            <w:r w:rsidR="00C87EB8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reformy Franciszka Ksawerego Druckiego-Lubeckiego w Królestwie Polskim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uwłaszczeniowe w zaborze pruskim i austriackim</w:t>
            </w:r>
          </w:p>
          <w:p w:rsidR="00563CAA" w:rsidRPr="000C67C6" w:rsidRDefault="00563CA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autonomia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protektorat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ziemie zabrane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okres konstytucyjny Królestwa Polskiego – ustrój, osiągnięcia w gospodarce, kulturze i edukacji (XX.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563CAA" w:rsidRPr="000C67C6" w:rsidRDefault="00563CA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położenie Polaków w zaborach pruskim i austriackim, na obszarze ziem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zabranych oraz w Rzeczypospolitej Krakowskiej (XX.</w:t>
            </w:r>
            <w:r w:rsidR="002B5EEC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terminu </w:t>
            </w:r>
            <w:r w:rsidRPr="00491C43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uwłaszczenie</w:t>
            </w:r>
            <w:r w:rsidR="00EF098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powstania Królestwa Polskiego, Wielkiego Księstwa Poznańskiego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Wolnego Miasta Krakowa (1815)</w:t>
            </w:r>
            <w:r w:rsidR="00FC0E53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F098B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>ymieni</w:t>
            </w:r>
            <w:r w:rsidR="009B3307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 xml:space="preserve"> ustalenia kongresu wiedeńskiego w 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sprawie ziem polskich.</w:t>
            </w:r>
          </w:p>
          <w:p w:rsidR="00563CAA" w:rsidRPr="000C67C6" w:rsidRDefault="00563CAA" w:rsidP="00EF098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autonomia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Galicja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unia personalna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B0F0"/>
                <w:sz w:val="20"/>
                <w:szCs w:val="20"/>
              </w:rPr>
            </w:pP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ustrój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Królestwa Polskiego</w:t>
            </w:r>
            <w:r w:rsidR="00753D09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organy władzy określone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konstytucji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Królestwa Polskiego;</w:t>
            </w:r>
          </w:p>
          <w:p w:rsidR="00E34860" w:rsidRPr="000C67C6" w:rsidRDefault="00A17CE7" w:rsidP="009B3307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reformy Franciszka Ksawerego Druckiego- Lubeckiego;</w:t>
            </w:r>
          </w:p>
          <w:p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ośrodki przemysłowe w Królestwie Polskim;</w:t>
            </w:r>
          </w:p>
          <w:p w:rsidR="00EF098B" w:rsidRPr="000C67C6" w:rsidRDefault="00EF098B" w:rsidP="00EF098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 kongresie wiedeńskim</w:t>
            </w:r>
            <w:r w:rsidR="00AB5591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EF098B" w:rsidRPr="000C67C6" w:rsidRDefault="00EF098B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</w:t>
            </w:r>
            <w:r w:rsidR="00753D09" w:rsidRPr="000C67C6">
              <w:rPr>
                <w:rFonts w:ascii="Calibri" w:hAnsi="Calibri" w:cs="HelveticaNeueLTPro-Roman"/>
                <w:sz w:val="20"/>
                <w:szCs w:val="20"/>
              </w:rPr>
              <w:t xml:space="preserve"> znaczenie terminów: namiestnik, protektorat;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I, Wielkiego księcia Konstantego;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E34860" w:rsidRPr="000C67C6" w:rsidRDefault="00CE4061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 xml:space="preserve">charakteryzuje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lastRenderedPageBreak/>
              <w:t>ustrój Wielkiego Księstwa Poznańskiego;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ustrój Rzeczypospolitej Krakowskiej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FE50D2" w:rsidRPr="000C67C6" w:rsidRDefault="00E34860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rozwój gospodarczy zaboru pruskiego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zaboru austriackiego oraz Królestwa Polskiego;</w:t>
            </w: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proces uwłaszczania chłopów 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austriackim.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91" w:rsidRPr="000C67C6" w:rsidRDefault="00AB5591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>− zna daty: nadania wolności osobistej ch</w:t>
            </w:r>
            <w:r w:rsidR="00D21255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łopom w zaborze pruskim (1807),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zniesienia pańszczyzny w zaborze austriackim (</w:t>
            </w:r>
            <w:r w:rsidRPr="000C67C6">
              <w:rPr>
                <w:rFonts w:cs="Humanst521EU-Normal"/>
                <w:sz w:val="20"/>
                <w:szCs w:val="20"/>
              </w:rPr>
              <w:t>1848)</w:t>
            </w:r>
            <w:r w:rsidR="00A17CE7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FE50D2" w:rsidRPr="000C67C6" w:rsidRDefault="00FE50D2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najważniejsze okręgi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przemysłowe w Królestwie Polskim;</w:t>
            </w:r>
          </w:p>
          <w:p w:rsidR="00563CAA" w:rsidRPr="000C67C6" w:rsidRDefault="00563CAA" w:rsidP="00AB559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– porównuje sytuację gospodarczą ziem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polskich pod zaborami</w:t>
            </w:r>
            <w:r w:rsidR="00AB5591"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ocenia skutki reformy uwłaszczeniowej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rozwój gospodarczy Królestwa Polskiego;</w:t>
            </w:r>
          </w:p>
          <w:p w:rsidR="00AB5591" w:rsidRPr="000C67C6" w:rsidRDefault="00AB5591" w:rsidP="007277D9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wymienia wady i zalety ustroju Królestwa Polskiego</w:t>
            </w:r>
            <w:r w:rsidR="001C0E42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  <w:p w:rsidR="00563CAA" w:rsidRPr="000C67C6" w:rsidRDefault="00563CAA" w:rsidP="001C0E42">
            <w:pPr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7277D9" w:rsidRPr="000C67C6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Powstanie listopadowe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7D9" w:rsidRPr="000C67C6" w:rsidRDefault="007277D9" w:rsidP="004D172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cenzura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konspiracja,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kaliszanie 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powstania i charakterystyka władz powstańczych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polsko-rosyjska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wielkie bitwy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walki powstańcze poza Królestwem Polskim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klęski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noc listopadowa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detronizacja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dyktator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Piotr Wysocki, Emilia Plater, Józef Sowiński, car Mikołaj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przedstawia przyczyny wybuchu powstania listopadowego, charakter zmagań i następstwa powstania (XX.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noc listopadowa;</w:t>
            </w:r>
          </w:p>
          <w:p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wybuchu powstania</w:t>
            </w:r>
            <w:r w:rsidR="00B00CF7"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 (29/30 XI 1830);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Piotra Wysockiego;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powstania listopadowego.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A08" w:rsidRPr="000C67C6" w:rsidRDefault="007277D9" w:rsidP="0015264C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cenzura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kaliszanie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konspiracja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dyktator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– identyfikuje postacie: Aleksandra I, Józefa Chłopickiego,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Mikołaja 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lastRenderedPageBreak/>
              <w:t xml:space="preserve">– wymieni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przyczyny klęski powstania listopadowego.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FA2454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Olszynką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Grochowską (II 1831), </w:t>
            </w:r>
            <w:r w:rsidR="00FA2454">
              <w:rPr>
                <w:rFonts w:ascii="Calibri" w:hAnsi="Calibri" w:cs="HelveticaNeueLTPro-Roman"/>
                <w:sz w:val="20"/>
                <w:szCs w:val="20"/>
              </w:rPr>
              <w:t>wojny polsko-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FA2454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-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rosyjskiej (II–X 1831), bitwy pod Ostrołęką (V 1831),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o Warszawę (6–7 IX 1831)</w:t>
            </w:r>
            <w:r w:rsidR="00D2125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postacie: Ignacego Prądzyńskiego, Emilii Plater;</w:t>
            </w:r>
          </w:p>
          <w:p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znaczenie dla powstania listopadowego miała detronizacja cara Mikołaja I;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nocy listopadowej</w:t>
            </w:r>
          </w:p>
          <w:p w:rsidR="007277D9" w:rsidRPr="0070193A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poczynania władz powstańczych do wy</w:t>
            </w:r>
            <w:r w:rsidR="0094632E">
              <w:rPr>
                <w:rFonts w:ascii="Calibri" w:hAnsi="Calibri" w:cs="HelveticaNeueLTPro-Roman"/>
                <w:sz w:val="20"/>
                <w:szCs w:val="20"/>
              </w:rPr>
              <w:t>buchy wojny polsko-</w:t>
            </w:r>
            <w:r w:rsidR="0070193A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Stoczkiem (II 1831),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bitew pod Wawrem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  <w:t>i Dębem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Wielkim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 1831), bitew pod Iganiami i Boremlem (IV 1831)</w:t>
            </w:r>
            <w:r w:rsidR="00B4706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identyfikuje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postacie: Józefa Sowińskiego, </w:t>
            </w:r>
            <w:r w:rsidRPr="000C67C6">
              <w:rPr>
                <w:rFonts w:cs="Humanst521EU-Normal"/>
                <w:sz w:val="20"/>
                <w:szCs w:val="20"/>
              </w:rPr>
              <w:t>Jana Skrzyneckiego, Jana Krukowieckiego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jaką rolę w życiu Królestwa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Polskiego pełnił wielki książę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Konstanty;</w:t>
            </w:r>
          </w:p>
          <w:p w:rsidR="007277D9" w:rsidRPr="000C67C6" w:rsidRDefault="004629CD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opisuje przebieg wojny polsko-</w:t>
            </w:r>
            <w:r w:rsidR="007277D9" w:rsidRPr="000C67C6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powstania opozycji legalnej i cele jej działalności;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przebieg walk powstańczych poza Królestwem Polskim.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stosunek władz carskich do opozycji legalnej i nielegalnej;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ocenia, czy powstanie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 miało szanse powodzenia.</w:t>
            </w:r>
          </w:p>
        </w:tc>
      </w:tr>
      <w:tr w:rsidR="005A005A" w:rsidRPr="000C67C6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Polacy po powstaniu listopadowym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951A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rozmiary i znaczenie Wielkiej Emigracji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powstania listopadowego w Królestwie Polskim i na ziemiach zabranych – represje popowstaniowe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zmiany ustrojowe w Królestwie Polskim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rusyfikacji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 zaborze pruskim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Statut organiczny, kontrybucja, Kościół greckokatolicki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katorga</w:t>
            </w:r>
          </w:p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</w:t>
            </w:r>
            <w:r w:rsidR="002B5EEC">
              <w:rPr>
                <w:rFonts w:cstheme="minorHAnsi"/>
                <w:sz w:val="20"/>
                <w:szCs w:val="20"/>
              </w:rPr>
              <w:t>znaczenie</w:t>
            </w:r>
            <w:r w:rsidRPr="000C67C6">
              <w:rPr>
                <w:rFonts w:cstheme="minorHAnsi"/>
                <w:sz w:val="20"/>
                <w:szCs w:val="20"/>
              </w:rPr>
              <w:t xml:space="preserve"> Wielkiej Emigracji </w:t>
            </w:r>
            <w:r w:rsidR="002B5EEC">
              <w:rPr>
                <w:rFonts w:cstheme="minorHAnsi"/>
                <w:sz w:val="20"/>
                <w:szCs w:val="20"/>
              </w:rPr>
              <w:t>(XX.4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6909DC" w:rsidRPr="000C67C6" w:rsidRDefault="006909D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(XX.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5A005A" w:rsidRPr="000C67C6" w:rsidRDefault="005A005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="005B4D8B" w:rsidRPr="00B9553B">
              <w:rPr>
                <w:rFonts w:ascii="Calibri" w:hAnsi="Calibri" w:cs="HelveticaNeueLTPro-Roman"/>
                <w:i/>
                <w:sz w:val="20"/>
                <w:szCs w:val="20"/>
              </w:rPr>
              <w:t>rusyfikacja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9553B">
              <w:rPr>
                <w:rFonts w:ascii="Calibri" w:hAnsi="Calibri" w:cs="HelveticaNeueLTPro-Roman"/>
                <w:i/>
                <w:sz w:val="20"/>
                <w:szCs w:val="20"/>
              </w:rPr>
              <w:t>Wielka Emigracja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Fryderyka Chopina, Adama Mickiewicza, Juliusza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Słowackiego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 Wielkiej Emigracji</w:t>
            </w:r>
            <w:r w:rsidR="00F04C0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główne kraje, do których emigrowali Polacy po upadku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powstania listopadowego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polityki rusyfikacji w Królestwie Polskim po upadku powstania listopadowego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5" w:rsidRPr="006909DC" w:rsidRDefault="005A005A" w:rsidP="006909DC">
            <w:pPr>
              <w:pStyle w:val="Bezodstpw"/>
              <w:rPr>
                <w:sz w:val="20"/>
                <w:szCs w:val="20"/>
              </w:rPr>
            </w:pPr>
            <w:r w:rsidRPr="006909DC">
              <w:rPr>
                <w:sz w:val="20"/>
                <w:szCs w:val="20"/>
              </w:rPr>
              <w:t xml:space="preserve">– wyjaśnia znaczenie terminów: </w:t>
            </w:r>
            <w:r w:rsidRPr="005F5A23">
              <w:rPr>
                <w:i/>
                <w:sz w:val="20"/>
                <w:szCs w:val="20"/>
              </w:rPr>
              <w:t>zsyłka</w:t>
            </w:r>
            <w:r w:rsidRPr="006909DC">
              <w:rPr>
                <w:sz w:val="20"/>
                <w:szCs w:val="20"/>
              </w:rPr>
              <w:t xml:space="preserve">, </w:t>
            </w:r>
            <w:r w:rsidR="00921975" w:rsidRPr="005F5A23">
              <w:rPr>
                <w:i/>
                <w:sz w:val="20"/>
                <w:szCs w:val="20"/>
              </w:rPr>
              <w:t>represja</w:t>
            </w:r>
            <w:r w:rsidR="00C20916" w:rsidRPr="006909DC">
              <w:rPr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 w:rsidR="003F5FEA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Zygmunta Krasińskiego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formy działalności Polaków na emigracji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omawia przykłady polityki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władz rosyjskich wobec Królestwa Polskiego</w:t>
            </w:r>
            <w:r w:rsidR="00C20916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16" w:rsidRPr="000C67C6" w:rsidRDefault="00630DF3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Statut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organiczny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21975" w:rsidRPr="0003347C">
              <w:rPr>
                <w:rFonts w:ascii="Calibri" w:hAnsi="Calibri" w:cs="HelveticaNeueLTPro-Roman"/>
                <w:i/>
                <w:sz w:val="20"/>
                <w:szCs w:val="20"/>
              </w:rPr>
              <w:t>kontrybucja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F5FEA" w:rsidRPr="003F5FEA" w:rsidRDefault="003F5FEA" w:rsidP="003F5FE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</w:t>
            </w:r>
            <w:r w:rsidR="003F5FEA">
              <w:rPr>
                <w:rFonts w:ascii="Calibri" w:hAnsi="Calibri" w:cs="HelveticaNeueLTPro-Roman"/>
                <w:sz w:val="20"/>
                <w:szCs w:val="20"/>
              </w:rPr>
              <w:t>ę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wprowadzenia Statutu organicznego (1832);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represje popowstaniowe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8B" w:rsidRPr="000C67C6" w:rsidRDefault="005B4D8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wprowadzenia rosyjskiego kodeksu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karnego w Królestwie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Polskim (1847);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działalność kulturalną Polaków na emigracji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politykę władz zaborczych wobec Polaków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 upadku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5A005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3F5FEA" w:rsidP="00ED5CBE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4. [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5.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]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A005A" w:rsidRPr="000C67C6">
              <w:rPr>
                <w:rFonts w:cstheme="minorHAnsi"/>
                <w:sz w:val="20"/>
                <w:szCs w:val="20"/>
              </w:rPr>
              <w:t>Kultura polska pod zaborami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D26F8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i oświata w zaborach pruskim, austriackim i w Rzeczypospolitej Krakowskiej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kultura polska po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rozbiorach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idee romantyzmu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kultury polskiej doby romantyzmu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mesjanizm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badań historii Polski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racjonalizm,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romantyzm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mesjanizm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Fryderyk Chopin, Adam Mickiewicz, Juliusz Słowacki, Andrzej Towiański, Artur Grottger, Joachim Lelewel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</w:t>
            </w:r>
            <w:r w:rsidR="002B5EEC">
              <w:rPr>
                <w:rFonts w:cstheme="minorHAnsi"/>
                <w:sz w:val="20"/>
                <w:szCs w:val="20"/>
              </w:rPr>
              <w:t>znaczenie</w:t>
            </w:r>
            <w:r w:rsidRPr="000C67C6">
              <w:rPr>
                <w:rFonts w:cstheme="minorHAnsi"/>
                <w:sz w:val="20"/>
                <w:szCs w:val="20"/>
              </w:rPr>
              <w:t xml:space="preserve"> Wielkiej Emigracji (XX.</w:t>
            </w:r>
            <w:r w:rsidR="002B5EEC">
              <w:rPr>
                <w:rFonts w:cstheme="minorHAnsi"/>
                <w:sz w:val="20"/>
                <w:szCs w:val="20"/>
              </w:rPr>
              <w:t>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romantyzm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A744D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Adama Mickiewicza, Juliusza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Słowackiego, Fryderyka Chopina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poglądy romantyków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aczenie terminu: </w:t>
            </w:r>
            <w:r w:rsidRPr="00463983">
              <w:rPr>
                <w:rFonts w:ascii="Calibri" w:hAnsi="Calibri" w:cs="HelveticaNeueLTPro-Roman"/>
                <w:i/>
                <w:sz w:val="20"/>
                <w:szCs w:val="20"/>
              </w:rPr>
              <w:t>racjonalizm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5C1418" w:rsidRPr="00463983">
              <w:rPr>
                <w:rFonts w:ascii="Calibri" w:hAnsi="Calibri" w:cs="HelveticaNeueLTPro-Roman"/>
                <w:i/>
                <w:spacing w:val="-8"/>
                <w:kern w:val="24"/>
                <w:sz w:val="20"/>
                <w:szCs w:val="20"/>
              </w:rPr>
              <w:t>mesjanizm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A744D" w:rsidRDefault="003A744D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Joachima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Lelewela, Adama Jerzego Czartoryskiego;</w:t>
            </w:r>
          </w:p>
          <w:p w:rsidR="00060FFA" w:rsidRPr="00060FFA" w:rsidRDefault="00060FFA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5C1418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060FFA">
              <w:rPr>
                <w:rFonts w:ascii="Calibri" w:hAnsi="Calibri" w:cs="HelveticaNeueLTPro-Roman"/>
                <w:sz w:val="20"/>
                <w:szCs w:val="20"/>
              </w:rPr>
              <w:t xml:space="preserve">przykłady dzieł polskich 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romantyków;</w:t>
            </w:r>
          </w:p>
          <w:p w:rsidR="005A005A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502C41" w:rsidRPr="000C67C6">
              <w:rPr>
                <w:rFonts w:ascii="Calibri" w:hAnsi="Calibri" w:cs="HelveticaNeueLTPro-Roman"/>
                <w:sz w:val="20"/>
                <w:szCs w:val="20"/>
              </w:rPr>
              <w:t>przykłady szkół dzi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ałających  w Królestwie Polskim.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identyfikuje postać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Joachima Lelewela, Artura Grottgera;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warunki, w jakich ukształtował się polski romantyzm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konflikt romantyków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z klasykami.</w:t>
            </w:r>
          </w:p>
          <w:p w:rsidR="005C1418" w:rsidRPr="000C67C6" w:rsidRDefault="005C1418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identyfikuje postacie: Andrzeja Towiańskiego, Artura Grottgera, Antoniego Malczewskiego;</w:t>
            </w:r>
          </w:p>
          <w:p w:rsidR="003A744D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sytuację kultury polskiej po utracie niepodległości</w:t>
            </w:r>
            <w:r w:rsidR="005C1418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zna datę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otwarcia Zakładu Narodowego im. Ossolińskich  we Lwowie (1817), otwarcia Uniwersytetu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Warszawskiego (1816);</w:t>
            </w:r>
          </w:p>
          <w:p w:rsidR="005A005A" w:rsidRPr="000C67C6" w:rsidRDefault="005A005A" w:rsidP="005A005A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wpływ romantyzmu na niepodległościowe postawy Polaków</w:t>
            </w:r>
          </w:p>
        </w:tc>
      </w:tr>
      <w:tr w:rsidR="005B4D8B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4D8B" w:rsidRPr="000C67C6" w:rsidRDefault="005B4D8B" w:rsidP="005B4D8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III: Europa i świat po Wiośnie Ludów</w:t>
            </w:r>
          </w:p>
        </w:tc>
      </w:tr>
      <w:tr w:rsidR="0076497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Stany Zjednoczone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terytorialny Stanów Zjednoczonych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demograficzny, napływ imigrantów, osadnictwo i los rdzennych mieszkańców Ameryki Północnej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dualizm gospodarczy i polityczny Stanów Zjednoczonych w połowie XIX w.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problem niewolnictwa i ruch abolicjonistyczny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przebieg wojny secesyjnej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wojny domowej</w:t>
            </w:r>
          </w:p>
          <w:p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abolicjonizm, secesja, Unia, Konfederacja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dyskryminacja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Abraham Lincoln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prezentuje przyczyny i skutki wojny secesyjne</w:t>
            </w:r>
            <w:r w:rsidR="002B5EEC">
              <w:rPr>
                <w:rFonts w:cstheme="minorHAnsi"/>
                <w:sz w:val="20"/>
                <w:szCs w:val="20"/>
              </w:rPr>
              <w:t>j w Stanach Zjednoczonych (XXII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656427" w:rsidRPr="00C71FD6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Północ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Południe</w:t>
            </w:r>
            <w:r w:rsidR="00AC26C0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C26C0" w:rsidRPr="00C71FD6">
              <w:rPr>
                <w:rFonts w:ascii="Calibri" w:hAnsi="Calibri" w:cs="HelveticaNeueLTPro-Roman"/>
                <w:i/>
                <w:sz w:val="20"/>
                <w:szCs w:val="20"/>
              </w:rPr>
              <w:t>dyskryminacja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60FFA" w:rsidRPr="00060FFA" w:rsidRDefault="0076497A" w:rsidP="00060FFA">
            <w:pPr>
              <w:pStyle w:val="Bezodstpw"/>
              <w:rPr>
                <w:sz w:val="20"/>
                <w:szCs w:val="20"/>
              </w:rPr>
            </w:pPr>
            <w:r w:rsidRPr="00060FFA">
              <w:rPr>
                <w:sz w:val="20"/>
                <w:szCs w:val="20"/>
              </w:rPr>
              <w:t>– zna datę wojny secesyjnej (1861–1865)</w:t>
            </w:r>
            <w:r w:rsidR="00060FFA" w:rsidRPr="00060FFA">
              <w:rPr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– identyfikuje postać Abrahama Lincolna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i skutki wojny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lastRenderedPageBreak/>
              <w:t>secesyjnej</w:t>
            </w:r>
            <w:r w:rsidR="0040626E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znaczenie terminów: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656427" w:rsidRPr="00931072">
              <w:rPr>
                <w:rFonts w:ascii="Calibri" w:hAnsi="Calibri" w:cs="HelveticaNeueLTPro-Roman"/>
                <w:i/>
                <w:sz w:val="20"/>
                <w:szCs w:val="20"/>
              </w:rPr>
              <w:t>wojna secesyjna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31072">
              <w:rPr>
                <w:rFonts w:ascii="Calibri" w:hAnsi="Calibri" w:cs="HelveticaNeueLTPro-Roman"/>
                <w:i/>
                <w:sz w:val="20"/>
                <w:szCs w:val="20"/>
              </w:rPr>
              <w:t>Konfed</w:t>
            </w:r>
            <w:r w:rsidR="00BF2B1F" w:rsidRPr="00931072">
              <w:rPr>
                <w:rFonts w:ascii="Calibri" w:hAnsi="Calibri" w:cs="HelveticaNeueLTPro-Roman"/>
                <w:i/>
                <w:sz w:val="20"/>
                <w:szCs w:val="20"/>
              </w:rPr>
              <w:t>eracja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F2B1F" w:rsidRPr="005C739F">
              <w:rPr>
                <w:rFonts w:ascii="Calibri" w:hAnsi="Calibri" w:cs="HelveticaNeueLTPro-Roman"/>
                <w:i/>
                <w:sz w:val="20"/>
                <w:szCs w:val="20"/>
              </w:rPr>
              <w:t>Unia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21975" w:rsidRPr="009428AA" w:rsidRDefault="0076497A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z w:val="20"/>
                <w:szCs w:val="20"/>
              </w:rPr>
              <w:t>– zna datę wydania dekretu o zniesieniu niewolnictwa (1863)</w:t>
            </w:r>
            <w:r w:rsidR="00BF2B1F" w:rsidRPr="009428AA">
              <w:rPr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Roberta Lee, Ulyssesa Granta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>sytuację gospodarczą,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społeczną i polityczną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Północy i Południa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45266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wymienia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skutki wojny secesyjnej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taktyka spalonej ziemi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abolicjonizm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demokraci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republikanie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wyboru Abrahama Lincolna na prezydenta USA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(1860),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secesji Karoliny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Południowej (1860), powstania Skonfederowanych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Stanów Ameryki (1861)</w:t>
            </w:r>
            <w:r w:rsidR="00452667"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wojny secesyjnej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konsekwencje dla dalszego przebiegu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miał dekret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o zniesieniu niewolnictwa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452667" w:rsidRPr="000C67C6" w:rsidRDefault="00452667" w:rsidP="004526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dzieli skutki wojny secesyjnej na: społeczne, polityczne i gospodarcze.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Gettysburgiem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(VII 1863), kapitulacji wojsk Konfederacji (VI 1865), ataku na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Fort Sumter (IV 1861)</w:t>
            </w:r>
            <w:r w:rsidR="0045266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etapy rozwoju terytorialnego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Stanów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lastRenderedPageBreak/>
              <w:t>Zjednoczonych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XIX w.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– porównuje sytuację</w:t>
            </w:r>
            <w:r w:rsidRPr="000C67C6">
              <w:rPr>
                <w:rFonts w:ascii="Calibri" w:hAnsi="Calibri" w:cs="HelveticaNeueLTPro-Roman"/>
                <w:spacing w:val="-2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gospodarczą, społeczną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polityczną Północy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Południa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ocenia znaczenie zniesienia niewolnictwa w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>Stanach Zjednoczonych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76497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Zjednoczenie Włoch i Niemiec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Piemontu w procesie jednoczenia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wojny z Austrią i rola Francji w procesie jednoczenia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wyprawa „tysiąca czerwonych koszul”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zjednoczenie Włoch i powstanie Królestwa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koncepcje zjednoczenia Niemiec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rola Prus w procesie jednoczenia Niemiec – polityka Ottona von Bismarcka 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wojny Prus z Danią, Austrią i Francją oraz ich znaczenie dla poszerzania wpływów pruskich w Niemczech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proklamacja Cesarstwa Niemieckiego </w:t>
            </w:r>
          </w:p>
          <w:p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„czerwone koszule”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Wiktor Emanuel II, Giuseppe Garibaldi, Otto von Bismarck, Wilhelm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procesy zjedn</w:t>
            </w:r>
            <w:r w:rsidR="002B5EEC">
              <w:rPr>
                <w:rFonts w:cstheme="minorHAnsi"/>
                <w:sz w:val="20"/>
                <w:szCs w:val="20"/>
              </w:rPr>
              <w:t>oczeniowe Włoch i Niemiec (XXII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A" w:rsidRPr="009428AA" w:rsidRDefault="0076497A" w:rsidP="009428AA">
            <w:pPr>
              <w:pStyle w:val="Bezodstpw"/>
              <w:rPr>
                <w:spacing w:val="-8"/>
                <w:sz w:val="20"/>
                <w:szCs w:val="20"/>
              </w:rPr>
            </w:pPr>
            <w:r w:rsidRPr="009428AA">
              <w:rPr>
                <w:spacing w:val="-4"/>
                <w:sz w:val="20"/>
                <w:szCs w:val="20"/>
              </w:rPr>
              <w:t>– zna daty: powstania</w:t>
            </w:r>
            <w:r w:rsidRPr="009428AA">
              <w:rPr>
                <w:sz w:val="20"/>
                <w:szCs w:val="20"/>
              </w:rPr>
              <w:t xml:space="preserve"> Królestwa Włoch (1861), </w:t>
            </w:r>
            <w:r w:rsidRPr="009428AA">
              <w:rPr>
                <w:spacing w:val="-2"/>
                <w:sz w:val="20"/>
                <w:szCs w:val="20"/>
              </w:rPr>
              <w:t xml:space="preserve">ogłoszenia powstania </w:t>
            </w:r>
            <w:r w:rsidRPr="009428AA">
              <w:rPr>
                <w:sz w:val="20"/>
                <w:szCs w:val="20"/>
              </w:rPr>
              <w:t xml:space="preserve">II Rzeszy </w:t>
            </w:r>
            <w:r w:rsidRPr="009428AA">
              <w:rPr>
                <w:spacing w:val="-8"/>
                <w:sz w:val="20"/>
                <w:szCs w:val="20"/>
              </w:rPr>
              <w:t>Niemieckiej (18 I 1871)</w:t>
            </w:r>
            <w:r w:rsidR="00452667" w:rsidRPr="009428AA">
              <w:rPr>
                <w:spacing w:val="-8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Giuseppe Garibaldiego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1073E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 xml:space="preserve">, jakie wojny stoczono 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podczas jednoczenia Niemiec;</w:t>
            </w:r>
          </w:p>
          <w:p w:rsidR="00752440" w:rsidRPr="000C67C6" w:rsidRDefault="007647D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 xml:space="preserve"> wydarzenia, które doprowadziły do zjednoczenia Włoch.</w:t>
            </w:r>
          </w:p>
          <w:p w:rsidR="00752440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921975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znaczenie terminu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76497A" w:rsidRPr="00EC1646">
              <w:rPr>
                <w:rFonts w:ascii="Calibri" w:hAnsi="Calibri" w:cs="HelveticaNeueLTPro-Roman"/>
                <w:i/>
                <w:sz w:val="20"/>
                <w:szCs w:val="20"/>
              </w:rPr>
              <w:t>wyprawa „tysiąca czerwonych koszul”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76497A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wojny Prus z </w:t>
            </w:r>
            <w:r w:rsidR="00AD49EA">
              <w:rPr>
                <w:rFonts w:ascii="Calibri" w:hAnsi="Calibri" w:cs="HelveticaNeueLTPro-Roman"/>
                <w:sz w:val="20"/>
                <w:szCs w:val="20"/>
              </w:rPr>
              <w:t>Austrią (1866), wojny francusko-</w:t>
            </w:r>
            <w:r w:rsidR="007067C7">
              <w:rPr>
                <w:rFonts w:ascii="Calibri" w:hAnsi="Calibri" w:cs="HelveticaNeueLTPro-Roman"/>
                <w:sz w:val="20"/>
                <w:szCs w:val="20"/>
              </w:rPr>
              <w:t>pruskiej (1870-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1871)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752440" w:rsidP="004F5A15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postacie:, Wilhelma I</w:t>
            </w:r>
            <w:r w:rsidR="00CF1D9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F1D98" w:rsidRPr="000C67C6">
              <w:rPr>
                <w:rFonts w:cs="Humanst521EU-Normal"/>
                <w:sz w:val="20"/>
                <w:szCs w:val="20"/>
              </w:rPr>
              <w:t>Wiktora Emanuela II</w:t>
            </w:r>
            <w:r w:rsidR="00507D3F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Ottona von Bismarcka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 jednoczeniu Włoch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odegrał Giuseppe Garibaldi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jaką rolę w jednoczeniu Niemiec odegrał Otto von Bismarck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bitew pod Magentą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Solferino (1859), wojny Prus i Austrii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z Danią (1864),</w:t>
            </w:r>
            <w:r w:rsidRPr="000C67C6">
              <w:rPr>
                <w:color w:val="00B0F0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Sadową (1866),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Sedanem (1870)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skutki zjednoczenia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Włoch</w:t>
            </w:r>
            <w:r w:rsidR="004F5A15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Niemiec dla Europy;</w:t>
            </w:r>
          </w:p>
          <w:p w:rsidR="0076497A" w:rsidRPr="000C67C6" w:rsidRDefault="0076497A" w:rsidP="00FA357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 xml:space="preserve">je przebieg procesu jednoczenia 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Niemiec;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dlaczego Piemont stał się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ośrodkiem jednoczenia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Włoch</w:t>
            </w:r>
            <w:r w:rsidR="00752440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BD7FBE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skutki wojen Prus z Danią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Austrią dla procesu jednoczenia Niemiec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BD7FBE" w:rsidP="00030A4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przyczyny, prz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t xml:space="preserve">ebieg 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br/>
              <w:t>i skutki wojny francusko-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pruskiej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030A4E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Piemontu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Austrią (1859), wybuchu powstania w Królestwie Obojga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Sycylii (1860),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zajęcia Wenecji przez Królestwo Włoch (1866), zajęcia Państwa Kościelnego przez Królestwo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Włoskie (1870)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D408A8">
              <w:rPr>
                <w:rFonts w:cs="Humanst521EU-Normal"/>
                <w:sz w:val="20"/>
                <w:szCs w:val="20"/>
              </w:rPr>
              <w:t xml:space="preserve"> identyfikuje postacie:</w:t>
            </w:r>
            <w:r w:rsidR="00CF1D98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9428AA">
              <w:rPr>
                <w:rFonts w:cs="Humanst521EU-Normal"/>
                <w:sz w:val="20"/>
                <w:szCs w:val="20"/>
              </w:rPr>
              <w:t>Henriego Duna</w:t>
            </w:r>
            <w:r w:rsidR="00F90966">
              <w:rPr>
                <w:rFonts w:cs="Humanst521EU-Normal"/>
                <w:sz w:val="20"/>
                <w:szCs w:val="20"/>
              </w:rPr>
              <w:t>n</w:t>
            </w:r>
            <w:r w:rsidR="009428AA">
              <w:rPr>
                <w:rFonts w:cs="Humanst521EU-Normal"/>
                <w:sz w:val="20"/>
                <w:szCs w:val="20"/>
              </w:rPr>
              <w:t>t’a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752440" w:rsidRPr="000C67C6" w:rsidRDefault="00752440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et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>apy jednoczenia Włoch i Niemiec.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F909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ocenia metody stosowane przez O</w:t>
            </w:r>
            <w:r w:rsidR="00D408A8">
              <w:rPr>
                <w:rFonts w:ascii="Calibri" w:hAnsi="Calibri" w:cs="HelveticaNeueLTPro-Roman"/>
                <w:sz w:val="20"/>
                <w:szCs w:val="20"/>
              </w:rPr>
              <w:t xml:space="preserve">ttona Bismarcka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Giuseppe Garibaldiego w procesie jednoczenia swoich państw</w:t>
            </w:r>
            <w:r w:rsidR="00827E48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Kolonializm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ekspansji kolonialnej w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kolonizacja Afryki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kolonialna w Azji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 – gospodarcza i społeczna rola kolonii w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konflikty kolonialne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imperium kolonialne Wielkiej Brytanii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 </w:t>
            </w:r>
            <w:r w:rsidRPr="000C67C6">
              <w:rPr>
                <w:rFonts w:cstheme="minorHAnsi"/>
                <w:i/>
                <w:sz w:val="20"/>
                <w:szCs w:val="20"/>
              </w:rPr>
              <w:t>kolonializm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wojny burskie</w:t>
            </w:r>
          </w:p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królowa Wiktoria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przyczyny, zasięg i następstwa ekspansji kolonialnej państ</w:t>
            </w:r>
            <w:r w:rsidR="002B5EEC">
              <w:rPr>
                <w:rFonts w:cstheme="minorHAnsi"/>
                <w:sz w:val="20"/>
                <w:szCs w:val="20"/>
              </w:rPr>
              <w:t>w europejskich w XIX wieku (XXI</w:t>
            </w:r>
            <w:r w:rsidRPr="000C67C6">
              <w:rPr>
                <w:rFonts w:cstheme="minorHAnsi"/>
                <w:sz w:val="20"/>
                <w:szCs w:val="20"/>
              </w:rPr>
              <w:t>I.3)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a znaczenie terminu </w:t>
            </w:r>
            <w:r w:rsidR="00827E48" w:rsidRPr="006F0A75">
              <w:rPr>
                <w:rFonts w:ascii="Calibri" w:hAnsi="Calibri" w:cs="HelveticaNeueLTPro-Roman"/>
                <w:i/>
                <w:sz w:val="20"/>
                <w:szCs w:val="20"/>
              </w:rPr>
              <w:t>kolonializm</w:t>
            </w:r>
            <w:r w:rsidR="00571F5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metropolia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królowej Wiktorii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państwa, które uczestniczył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y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 xml:space="preserve">w kolonizacji Afryki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</w:r>
            <w:r w:rsidR="00773E5E" w:rsidRPr="000C67C6">
              <w:rPr>
                <w:rFonts w:ascii="Calibri" w:hAnsi="Calibri"/>
                <w:sz w:val="20"/>
                <w:szCs w:val="20"/>
              </w:rPr>
              <w:lastRenderedPageBreak/>
              <w:t>i Azji.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0" w:rsidRDefault="00C51B8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kompania handlowa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państwa, które posiadały najwięcej kolonii;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 i skutki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lastRenderedPageBreak/>
              <w:t>ekspansji kolonialnej.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ekspansja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 w:rsidRPr="00C51B80">
              <w:rPr>
                <w:rFonts w:ascii="Calibri" w:hAnsi="Calibri" w:cs="HelveticaNeueLTPro-Roman"/>
                <w:i/>
                <w:sz w:val="20"/>
                <w:szCs w:val="20"/>
              </w:rPr>
              <w:t>eksterminacja</w:t>
            </w:r>
            <w:r w:rsidR="00C51B80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827E48" w:rsidRPr="00B6383A">
              <w:rPr>
                <w:rFonts w:ascii="Calibri" w:hAnsi="Calibri" w:cs="HelveticaNeueLTPro-Roman"/>
                <w:i/>
                <w:sz w:val="20"/>
                <w:szCs w:val="20"/>
              </w:rPr>
              <w:t>Kompania Wschodnioindyjska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tereny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świata, które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podlegały kolonizacji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 koniec XIX w.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D34D8">
              <w:rPr>
                <w:rFonts w:ascii="Calibri" w:hAnsi="Calibri"/>
                <w:sz w:val="20"/>
                <w:szCs w:val="20"/>
              </w:rPr>
              <w:t>k</w:t>
            </w:r>
            <w:r w:rsidRPr="000C67C6">
              <w:rPr>
                <w:rFonts w:ascii="Calibri" w:hAnsi="Calibri"/>
                <w:sz w:val="20"/>
                <w:szCs w:val="20"/>
              </w:rPr>
              <w:t>onfliktów kolonialnych;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skutki ekspansji kolonialnej </w:t>
            </w:r>
            <w:r w:rsidRPr="000C67C6">
              <w:rPr>
                <w:rFonts w:ascii="Calibri" w:hAnsi="Calibri"/>
                <w:spacing w:val="-14"/>
                <w:kern w:val="24"/>
                <w:sz w:val="20"/>
                <w:szCs w:val="20"/>
              </w:rPr>
              <w:t>dla państw europejskich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i mieszkańców terenów podbitych;</w:t>
            </w:r>
          </w:p>
          <w:p w:rsidR="00175C91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75C91" w:rsidRPr="000C67C6">
              <w:rPr>
                <w:rFonts w:ascii="Calibri" w:hAnsi="Calibri"/>
                <w:sz w:val="20"/>
                <w:szCs w:val="20"/>
              </w:rPr>
              <w:t>– przedstawia proces kolonizacji Afryki i Azji</w:t>
            </w:r>
            <w:r w:rsidR="00F42B5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konfliktów kolonialnych</w:t>
            </w:r>
            <w:r w:rsidR="00827E48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ED" w:rsidRPr="009428AA" w:rsidRDefault="00827E48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B6383A">
              <w:rPr>
                <w:i/>
                <w:spacing w:val="-4"/>
                <w:kern w:val="24"/>
                <w:sz w:val="20"/>
                <w:szCs w:val="20"/>
              </w:rPr>
              <w:t>powstanie</w:t>
            </w:r>
            <w:r w:rsidRPr="00B6383A">
              <w:rPr>
                <w:i/>
                <w:sz w:val="20"/>
                <w:szCs w:val="20"/>
              </w:rPr>
              <w:t xml:space="preserve"> sipajów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opiumowe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burskie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powstanie bokserów</w:t>
            </w:r>
            <w:r w:rsidRPr="009428AA">
              <w:rPr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proces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kolonizacji Afryki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lastRenderedPageBreak/>
              <w:t>i Azji</w:t>
            </w:r>
            <w:r w:rsidR="00773E5E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.</w:t>
            </w:r>
          </w:p>
          <w:p w:rsidR="00175C91" w:rsidRPr="000C67C6" w:rsidRDefault="00175C91" w:rsidP="00F42B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ocenia politykę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mocarstw kolonialnych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wobec podbitych ludów i państw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Przemiany polityczno-społeczne w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demokratyzacja życia politycznego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ruchu robotniczego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nurtu socjaldemokratycznego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ideologia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anarchistyczna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chrześcijańskiej demokracji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rozwój ideologii nacjonalistycznych 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wpływ przemian cywilizacyjnych na proces emancypacji kobiet</w:t>
            </w:r>
          </w:p>
          <w:p w:rsidR="00175C91" w:rsidRPr="000C67C6" w:rsidRDefault="00175C9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społeczeństwo industrialne, anarchizm, nacjonalizm, syjonizm, emancypacja, sufrażystki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postać historyczna: papież Leon XIII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</w:t>
            </w:r>
            <w:r w:rsidR="002B5EEC">
              <w:rPr>
                <w:rFonts w:cstheme="minorHAnsi"/>
                <w:sz w:val="20"/>
                <w:szCs w:val="20"/>
              </w:rPr>
              <w:t>wej i przemiany obyczajowe (XXI</w:t>
            </w:r>
            <w:r w:rsidRPr="000C67C6">
              <w:rPr>
                <w:rFonts w:cstheme="minorHAnsi"/>
                <w:sz w:val="20"/>
                <w:szCs w:val="20"/>
              </w:rPr>
              <w:t>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system republikański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monarchia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parlamentarna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demokratyzacja</w:t>
            </w:r>
            <w:r w:rsidR="00F42B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wyjaśnia, na czym polegał proces demokratyzacji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nowe ruchy polityczne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Europie drugiej połowie XIX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socjaldemokracja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chrześcijańska 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demokracja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 (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chadecja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emancypantki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sufrażystki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Marksa, Leona XIII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– wymienia postulaty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emancypantek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sufrażystek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nacjonalizm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szowinizm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syjonizm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przedstawia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socjalistów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chrześcijańskiej demokracji;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cele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metody działania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t>anarchistów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różnice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zwolennikami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socjaldemokracji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a komunistami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okoliczności wpłynęły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narodziny ruchu emancypacji kobiet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175C91" w:rsidP="007F291B">
            <w:pPr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772186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solidaryzm społeczny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="007F291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społeczeństwo industrialne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Międzynarodówka</w:t>
            </w:r>
            <w:r w:rsidR="00D83254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D83254" w:rsidRPr="00772186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encyklika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</w:t>
            </w:r>
            <w:r w:rsidR="00CF771A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ogłoszenia encykliki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Rerum novarum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(1891);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wpływ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ideologii nacjonalizmu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kształtowanie się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rożnych postaw wobec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narodu i mniejszości narodowych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kształtowania się syjonizmu i jego założenia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datę ustanowienia 1 maja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Świętem Pracy (1889);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:rsidR="00175C91" w:rsidRPr="000C67C6" w:rsidRDefault="00175C91" w:rsidP="00DB3F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porównuje systemy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 xml:space="preserve"> ustrojowe w XIX–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>wiecznej Europie</w:t>
            </w:r>
            <w:r w:rsidR="00DB3F91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Postęp techniczny i kultura przełomu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teoria ewolucji i jej znaczenie dla rozwoju nauki</w:t>
            </w:r>
          </w:p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rozwój nauk przyrodniczych oraz medycyny i higieny 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drugiej połowie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odkrycia z dziedziny fizyki – promieniotwórczość pierwiastków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komunikacji i środków transportu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budowa wielkich kanałów morskich i ich znaczenie (Kanał Sueski i Panamski)</w:t>
            </w:r>
          </w:p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nurty w literaturze, malarstwie, muzyce i architekturze drugiej połowy XIX w. (impresjonizm, secesja)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Karol Darwin, Maria Skłodowska-Curie, Ludwik Pasteur, bracia Wright, bracia Lumi</w:t>
            </w:r>
            <w:r w:rsidRPr="000C67C6">
              <w:rPr>
                <w:sz w:val="20"/>
                <w:szCs w:val="20"/>
              </w:rPr>
              <w:t>è</w:t>
            </w:r>
            <w:r w:rsidRPr="000C67C6">
              <w:rPr>
                <w:rFonts w:cstheme="minorHAnsi"/>
                <w:sz w:val="20"/>
                <w:szCs w:val="20"/>
              </w:rPr>
              <w:t>re</w:t>
            </w:r>
            <w:r w:rsidRPr="000C67C6" w:rsidDel="007549C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kultury masowej (radio, kino)</w:t>
            </w:r>
          </w:p>
          <w:p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upowszechnienie sportu i kultury fizycznej</w:t>
            </w:r>
          </w:p>
          <w:p w:rsidR="00175C91" w:rsidRPr="000C67C6" w:rsidRDefault="00175C91" w:rsidP="00ED5CBE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realizm, naturalizm, impresjonizm, historyzm, secesja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</w:t>
            </w:r>
            <w:r w:rsidR="002B5EEC">
              <w:rPr>
                <w:rFonts w:cstheme="minorHAnsi"/>
                <w:sz w:val="20"/>
                <w:szCs w:val="20"/>
              </w:rPr>
              <w:t xml:space="preserve">wej i przemiany </w:t>
            </w:r>
            <w:r w:rsidR="002B5EEC">
              <w:rPr>
                <w:rFonts w:cstheme="minorHAnsi"/>
                <w:sz w:val="20"/>
                <w:szCs w:val="20"/>
              </w:rPr>
              <w:lastRenderedPageBreak/>
              <w:t>obyczajowe (XXI</w:t>
            </w:r>
            <w:r w:rsidRPr="000C67C6">
              <w:rPr>
                <w:rFonts w:cstheme="minorHAnsi"/>
                <w:sz w:val="20"/>
                <w:szCs w:val="20"/>
              </w:rPr>
              <w:t>I.4)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</w:t>
            </w:r>
            <w:r w:rsidR="0046466D">
              <w:rPr>
                <w:rFonts w:ascii="Calibri" w:hAnsi="Calibri" w:cs="HelveticaNeueLTPro-Roman"/>
                <w:sz w:val="20"/>
                <w:szCs w:val="20"/>
              </w:rPr>
              <w:t>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46466D">
              <w:rPr>
                <w:rFonts w:ascii="Calibri" w:hAnsi="Calibri" w:cs="HelveticaNeueLTPro-Roman"/>
                <w:i/>
                <w:sz w:val="20"/>
                <w:szCs w:val="20"/>
              </w:rPr>
              <w:t>teoria ewolucji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promieniowanie X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4B2704" w:rsidRPr="0046466D">
              <w:rPr>
                <w:rFonts w:cs="Humanst521EU-Normal"/>
                <w:i/>
                <w:sz w:val="20"/>
                <w:szCs w:val="20"/>
              </w:rPr>
              <w:t>kultura masowa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identyfikuje postacie: Karola Darwina,</w:t>
            </w:r>
            <w:r w:rsidRPr="000C67C6">
              <w:rPr>
                <w:sz w:val="20"/>
                <w:szCs w:val="20"/>
              </w:rPr>
              <w:t xml:space="preserve"> </w:t>
            </w:r>
            <w:r w:rsidR="00B236E0">
              <w:rPr>
                <w:rFonts w:ascii="Calibri" w:hAnsi="Calibri" w:cs="HelveticaNeueLTPro-Roman"/>
                <w:sz w:val="20"/>
                <w:szCs w:val="20"/>
              </w:rPr>
              <w:t>Marii Skłodowskiej-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Curie</w:t>
            </w:r>
            <w:r w:rsidR="009422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odkrycia naukowe,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przełomu XIX i XX wieku;</w:t>
            </w:r>
          </w:p>
          <w:p w:rsidR="00751D88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cechy charakterystyczne kultury masowej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03E44" w:rsidRPr="000C67C6" w:rsidRDefault="00CD34D8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/>
                <w:sz w:val="20"/>
                <w:szCs w:val="20"/>
              </w:rPr>
              <w:t>wymienia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 xml:space="preserve"> nowe kierunki w sztuce i architekturze.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E9" w:rsidRPr="000C67C6" w:rsidRDefault="00C010E9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wyjaśnia znaczenie termi</w:t>
            </w:r>
            <w:r w:rsidR="009F2DFE" w:rsidRPr="000C67C6">
              <w:rPr>
                <w:rFonts w:cs="Humanst521EU-Normal"/>
                <w:sz w:val="20"/>
                <w:szCs w:val="20"/>
              </w:rPr>
              <w:t xml:space="preserve">nu </w:t>
            </w:r>
            <w:r w:rsidR="009F2DFE" w:rsidRPr="0046466D">
              <w:rPr>
                <w:rFonts w:cs="Humanst521EU-Normal"/>
                <w:i/>
                <w:sz w:val="20"/>
                <w:szCs w:val="20"/>
              </w:rPr>
              <w:t>pasteryzacja</w:t>
            </w:r>
            <w:r w:rsidR="009F2DFE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C7ACC" w:rsidRPr="000C67C6" w:rsidRDefault="008C7ACC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ogłoszenia teorii ewolucji przez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Karola Darwina (1859),</w:t>
            </w:r>
          </w:p>
          <w:p w:rsidR="00175C91" w:rsidRPr="000C67C6" w:rsidRDefault="00751D88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Karola Darwina, Marii Skłodowskiej-Curie, Ludwika Pasteura,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Auguste’a i Louisa Lumière, </w:t>
            </w:r>
            <w:r w:rsidR="00E81573">
              <w:rPr>
                <w:rFonts w:cs="Humanst521EU-Normal"/>
                <w:sz w:val="20"/>
                <w:szCs w:val="20"/>
              </w:rPr>
              <w:t>Claude Monet</w:t>
            </w:r>
            <w:r w:rsidRPr="000C67C6">
              <w:rPr>
                <w:rFonts w:cs="Humanst521EU-Normal"/>
                <w:sz w:val="20"/>
                <w:szCs w:val="20"/>
              </w:rPr>
              <w:t>a</w:t>
            </w:r>
            <w:r w:rsidR="007733F3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Rudolfa Diesela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założenia teorii ewolucji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1D88" w:rsidRPr="000C67C6" w:rsidRDefault="00751D88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wskazuje wynalazki,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które miały wpływ na życie codzienne;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wynalazki, które miały wpływ na rozwój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medycyny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higieny</w:t>
            </w:r>
            <w:r w:rsidR="008C7AC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</w:t>
            </w:r>
            <w:r w:rsidR="006F6ED5" w:rsidRPr="000C67C6">
              <w:rPr>
                <w:rFonts w:ascii="Calibri" w:hAnsi="Calibri" w:cs="HelveticaNeueLTPro-Roman"/>
                <w:sz w:val="20"/>
                <w:szCs w:val="20"/>
              </w:rPr>
              <w:t xml:space="preserve">nia znaczenie terminów: </w:t>
            </w:r>
            <w:r w:rsidR="00751D88" w:rsidRPr="0046466D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realizm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lastRenderedPageBreak/>
              <w:t>naturalizm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kubizm</w:t>
            </w:r>
            <w:r w:rsidR="004B2704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51D88" w:rsidRPr="000C67C6" w:rsidRDefault="00751D88" w:rsidP="00751D8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Dmitrija </w:t>
            </w:r>
            <w:r w:rsidR="00057F78" w:rsidRPr="000C67C6">
              <w:rPr>
                <w:rFonts w:cs="Humanst521EU-Normal"/>
                <w:sz w:val="20"/>
                <w:szCs w:val="20"/>
              </w:rPr>
              <w:t xml:space="preserve">Mendelejewa, </w:t>
            </w:r>
            <w:r w:rsidRPr="000C67C6">
              <w:rPr>
                <w:rFonts w:cs="Humanst521EU-Normal"/>
                <w:sz w:val="20"/>
                <w:szCs w:val="20"/>
              </w:rPr>
              <w:t>Wilhelma Roentgena, Char</w:t>
            </w:r>
            <w:r w:rsidR="00521A42">
              <w:rPr>
                <w:rFonts w:cs="Humanst521EU-Normal"/>
                <w:sz w:val="20"/>
                <w:szCs w:val="20"/>
              </w:rPr>
              <w:t>e</w:t>
            </w:r>
            <w:r w:rsidR="00E81573">
              <w:rPr>
                <w:rFonts w:cs="Humanst521EU-Normal"/>
                <w:sz w:val="20"/>
                <w:szCs w:val="20"/>
              </w:rPr>
              <w:t>lsa Dickens</w:t>
            </w:r>
            <w:r w:rsidRPr="000C67C6">
              <w:rPr>
                <w:rFonts w:cs="Humanst521EU-Normal"/>
                <w:sz w:val="20"/>
                <w:szCs w:val="20"/>
              </w:rPr>
              <w:t xml:space="preserve">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Pierre’a Curie</w:t>
            </w:r>
            <w:r w:rsidR="004B270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rozwój komunikacji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transportu;</w:t>
            </w:r>
          </w:p>
          <w:p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nowe kierunki w sztuce i architekturze;</w:t>
            </w:r>
          </w:p>
          <w:p w:rsidR="00751D88" w:rsidRPr="000C67C6" w:rsidRDefault="00751D88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czym charakteryzowało się malarstwo impresjonistów</w:t>
            </w:r>
            <w:r w:rsidR="00EE68F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w jaki sposób wynalazki zmieniły życie codzienne w XIX w.</w:t>
            </w:r>
            <w:r w:rsidR="007B7E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1CDF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okoliczności upowszechnienia sportu w drugiej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połowie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D5" w:rsidRPr="000C67C6" w:rsidRDefault="006F6ED5" w:rsidP="006F6ED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historyzm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symbolizm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lastRenderedPageBreak/>
              <w:t>ekspresjonizm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B4F11" w:rsidRDefault="006F6ED5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8C7ACC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pierwszych igrzysk olimpijskich (1896);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– identyfikuje postacie: 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Émile’a Zoli,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Robert</w:t>
            </w:r>
            <w:r w:rsidR="006A4E1D" w:rsidRPr="000C67C6">
              <w:rPr>
                <w:rFonts w:ascii="Calibri" w:hAnsi="Calibri" w:cs="HelveticaNeueLTPro-Roman"/>
                <w:sz w:val="20"/>
                <w:szCs w:val="20"/>
              </w:rPr>
              <w:t>a Kocha, Karla Benza, Gottlieba</w:t>
            </w:r>
            <w:r w:rsidR="00E81573">
              <w:rPr>
                <w:rFonts w:ascii="Calibri" w:hAnsi="Calibri" w:cs="HelveticaNeueLTPro-Roman"/>
                <w:sz w:val="20"/>
                <w:szCs w:val="20"/>
              </w:rPr>
              <w:t xml:space="preserve"> Daimler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</w:p>
          <w:p w:rsidR="00751D88" w:rsidRPr="000C67C6" w:rsidRDefault="00175C91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jakie czynniki miały wpływ na spadek liczby zachorowań i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śmiertelności w XIX w.</w:t>
            </w:r>
            <w:r w:rsidR="00751CDF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="00623D3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ocenia znaczenie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rozpowszechn</w:t>
            </w:r>
            <w:r w:rsidR="00751CDF" w:rsidRPr="000C67C6">
              <w:rPr>
                <w:rFonts w:ascii="Calibri" w:hAnsi="Calibri" w:cs="HelveticaNeueLTPro-Roman"/>
                <w:sz w:val="20"/>
                <w:szCs w:val="20"/>
              </w:rPr>
              <w:t>ienia nowych środków transportu;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znaczenie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budowy Kanału Sueskiego i Kanału Panamskiego dla rozwoju komunikacji</w:t>
            </w:r>
            <w:r w:rsidR="00EB6C0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EB6C0F" w:rsidRPr="000C67C6" w:rsidRDefault="00EB6C0F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w jaki sposób podglądy pozytywistów wpłynęły na literaturę i sztukę przełomu XIX i XX w.</w:t>
            </w:r>
          </w:p>
          <w:p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422B7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2B7" w:rsidRPr="000C67C6" w:rsidRDefault="009422B7" w:rsidP="009422B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IV: Ziemie polskie po Wiośnie Ludów</w:t>
            </w:r>
          </w:p>
        </w:tc>
      </w:tr>
      <w:tr w:rsidR="00BC5EB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Powstanie styczniowe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idei pracy organicznej na ziemiach polskich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odwilż posewastopolska w Rosji i Królestwie Polskim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manifestacje patriotyczne i „rewolucja moralna” – wzrost aktywności politycznej polskiego społeczeństwa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stronnictwa polityczne w Królestwie Polskim – „biali” i „czerwoni”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A. Wielopolskiego i jego reformy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bezpośrednie przyczyny i okoliczności wybuchu powstania styczniowego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wymowa i znaczenie manifestu Tymczasowego Rządu Narodowego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charakter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walk powstańczych w Królestwie Polskim i na Litwie 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dyktatorów i Rządu Narodowego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kwestia chłopska podczas powstania styczniowego – dekret cara o uwłaszczeniu</w:t>
            </w:r>
          </w:p>
          <w:p w:rsidR="00BC5EB7" w:rsidRPr="000C67C6" w:rsidRDefault="00BC5EB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„rewolucja moralna”, biali, czerwoni, branka, dyktator, państwo podziemne, wojna partyzancka</w:t>
            </w:r>
          </w:p>
          <w:p w:rsidR="00BC5EB7" w:rsidRPr="000C67C6" w:rsidRDefault="00BC5EB7" w:rsidP="00ED5CB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Aleksander Wielopolski, Romuald Traugutt, Ludwik Mierosławski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pośrednie i bezpośrednie przyczyny powstania, w tym „r</w:t>
            </w:r>
            <w:r w:rsidR="002B5EEC">
              <w:rPr>
                <w:rFonts w:cstheme="minorHAnsi"/>
                <w:sz w:val="20"/>
                <w:szCs w:val="20"/>
              </w:rPr>
              <w:t>ewolucję moralną” 1861–1862 (XX</w:t>
            </w:r>
            <w:r w:rsidRPr="000C67C6">
              <w:rPr>
                <w:rFonts w:cstheme="minorHAnsi"/>
                <w:sz w:val="20"/>
                <w:szCs w:val="20"/>
              </w:rPr>
              <w:t>I.1)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dokonuje charakterystyki działań powstańczych z uwzględnieniem, jeśli to możliwe, przebiegu pows</w:t>
            </w:r>
            <w:r w:rsidR="002B5EEC">
              <w:rPr>
                <w:rFonts w:cstheme="minorHAnsi"/>
                <w:sz w:val="20"/>
                <w:szCs w:val="20"/>
              </w:rPr>
              <w:t>tania w swoim regionie (XXI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uwłaszczenie chłopów w zaborze rosyjskim oraz porównuje z uwłaszczen</w:t>
            </w:r>
            <w:r w:rsidR="002B5EEC">
              <w:rPr>
                <w:rFonts w:cstheme="minorHAnsi"/>
                <w:sz w:val="20"/>
                <w:szCs w:val="20"/>
              </w:rPr>
              <w:t>iem w pozostałych zaborach (XXI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terminów: </w:t>
            </w:r>
            <w:r w:rsidRPr="00B93477">
              <w:rPr>
                <w:rFonts w:ascii="Calibri" w:hAnsi="Calibri"/>
                <w:i/>
                <w:sz w:val="20"/>
                <w:szCs w:val="20"/>
              </w:rPr>
              <w:t>praca organiczna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B29EE" w:rsidRPr="00B93477">
              <w:rPr>
                <w:rFonts w:ascii="Calibri" w:hAnsi="Calibri"/>
                <w:i/>
                <w:sz w:val="20"/>
                <w:szCs w:val="20"/>
              </w:rPr>
              <w:t>branka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,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B93477">
              <w:rPr>
                <w:rFonts w:ascii="Calibri" w:hAnsi="Calibri"/>
                <w:i/>
                <w:kern w:val="24"/>
                <w:sz w:val="20"/>
                <w:szCs w:val="20"/>
              </w:rPr>
              <w:t>dyktator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daty: wybuchu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powstania (22 I 1863),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ukazu o uwłaszczeniu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 Królestwie Polskim (III 1864);</w:t>
            </w:r>
          </w:p>
          <w:p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identyfikuje postać Romualda Traugutta;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założenia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określa przyczyny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przyczyny upadku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terminów: 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pacing w:val="-12"/>
                <w:kern w:val="24"/>
                <w:sz w:val="20"/>
                <w:szCs w:val="20"/>
              </w:rPr>
              <w:t>czerwoni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 xml:space="preserve">”, </w:t>
            </w:r>
            <w:r w:rsidRPr="000C67C6">
              <w:rPr>
                <w:rFonts w:ascii="Calibri" w:hAnsi="Calibri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z w:val="20"/>
                <w:szCs w:val="20"/>
              </w:rPr>
              <w:t>biali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”,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wojna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partyzancka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EB6C0F" w:rsidRPr="00A96AEC">
              <w:rPr>
                <w:rFonts w:ascii="Calibri" w:hAnsi="Calibri"/>
                <w:i/>
                <w:sz w:val="20"/>
                <w:szCs w:val="20"/>
              </w:rPr>
              <w:t>ukaz</w:t>
            </w:r>
            <w:r w:rsidR="009B29EE" w:rsidRPr="000C67C6">
              <w:rPr>
                <w:rFonts w:ascii="Calibri" w:hAnsi="Calibri"/>
                <w:kern w:val="24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posta</w:t>
            </w:r>
            <w:r w:rsidR="00B102AA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cie: </w:t>
            </w:r>
            <w:r w:rsidRPr="000C67C6">
              <w:rPr>
                <w:rFonts w:ascii="Calibri" w:hAnsi="Calibri"/>
                <w:sz w:val="20"/>
                <w:szCs w:val="20"/>
              </w:rPr>
              <w:t>Aleksandra Wielopolskiego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Ludwika Mierosławskiego, Mariana Langiewicza</w:t>
            </w:r>
            <w:r w:rsidR="00B102A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przykłady realizacji programu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programy polityczne </w:t>
            </w:r>
            <w:r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„białych” i „czerwonych”</w:t>
            </w:r>
            <w:r w:rsidR="00EB6C0F"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reformy Aleksandra Wielopolskiego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wskaże na mapie miejsca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walk powstańczych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 skutki wprowadzenia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dekretu o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uwłaszczeniu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DB3F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terminu 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odwilż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wiosna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) 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posewastopolska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B29EE" w:rsidRPr="000C67C6" w:rsidRDefault="00A22DF3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Jarosława Dąbrowskiego, Leopolda Kronenberga;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datę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ogłoszenia manifestu Tymczasowego Rządu Narodowego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(22 I 1863);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>charakteryzuje odwilż posewasto</w:t>
            </w:r>
            <w:r w:rsidRPr="000C67C6">
              <w:rPr>
                <w:rFonts w:ascii="Calibri" w:hAnsi="Calibri"/>
                <w:sz w:val="20"/>
                <w:szCs w:val="20"/>
              </w:rPr>
              <w:t>polską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wskazuje różnicę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w stosunku do powstania zbrojnego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„czerwonymi” 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„białymi”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omawia cele</w:t>
            </w:r>
            <w:r w:rsidRPr="000C67C6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manifestu Tymczasowego Rządu Narodowego;</w:t>
            </w:r>
          </w:p>
          <w:p w:rsidR="00BC5EB7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w upadku powstania odegrała kwestia chłopska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 znaczenie terminu „</w:t>
            </w:r>
            <w:r w:rsidRPr="00637771">
              <w:rPr>
                <w:rFonts w:ascii="Calibri" w:hAnsi="Calibri"/>
                <w:i/>
                <w:sz w:val="20"/>
                <w:szCs w:val="20"/>
              </w:rPr>
              <w:t>rewolucja moralna</w:t>
            </w:r>
            <w:r w:rsidRPr="000C67C6">
              <w:rPr>
                <w:rFonts w:ascii="Calibri" w:hAnsi="Calibri"/>
                <w:sz w:val="20"/>
                <w:szCs w:val="20"/>
              </w:rPr>
              <w:t>”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56694" w:rsidRPr="000C67C6" w:rsidRDefault="00156694" w:rsidP="0015669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aresztowania Romualda Traugutta (IV 1864), objęcia dyktatury przez Mariana Langiewicza (III 1863);</w:t>
            </w:r>
          </w:p>
          <w:p w:rsidR="00C60375" w:rsidRPr="000C67C6" w:rsidRDefault="00C60375" w:rsidP="00C6037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Andrzeja Zamoyskiego, </w:t>
            </w:r>
            <w:r w:rsidR="00B102AA" w:rsidRPr="000C67C6">
              <w:rPr>
                <w:rFonts w:cs="Humanst521EU-Normal"/>
                <w:sz w:val="20"/>
                <w:szCs w:val="20"/>
              </w:rPr>
              <w:t>Józefa Hauke- Bosaka;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pełniły manifestacje patriotyczne w przededniu wybuchu powstania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porównuje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programy polityczne „czerwonych”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„białych”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politykę Aleksandra Wielopolskiego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dyktatorów powstania styczniowego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3C4AB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 powstaniu styczniowym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uczestników powstania styczniowego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likwidacja odrębności Królestwa Polskiego i polityka Rosji na ziemiach zabranych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rusyfikacji urzędów i szkolnictwa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Kościoła katolickiego i unickiego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sposoby oporu Polaków przed polityką rusyfikacji</w:t>
            </w:r>
          </w:p>
          <w:p w:rsidR="003C4AB3" w:rsidRPr="000C67C6" w:rsidRDefault="003C4AB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Uniwersytet Latający, tajne komplety, kibitka, trójlojalizm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polityka germanizacji w </w:t>
            </w:r>
            <w:r w:rsidR="003F5FEA">
              <w:rPr>
                <w:rFonts w:cstheme="minorHAnsi"/>
                <w:sz w:val="20"/>
                <w:szCs w:val="20"/>
              </w:rPr>
              <w:t>zaborze pruskim – rugi pruskie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autonomia Galicji i jej przejawy – polonizacja oświaty i rozwój kultury 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postawy Polaków wobec polityki zaborców w zaborze pruskim i austriackim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świadomość narodowa Polaków pod zaborami i proces powstawania nowoczesnego narodu polskiego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rugi pruskie, Komisja Kolonizacyjna, Kulturkampf, ustawa kagańcowa, strajk szkolny, germanizacja, rusyfikacja</w:t>
            </w:r>
          </w:p>
          <w:p w:rsidR="007B4F11" w:rsidRPr="000C67C6" w:rsidRDefault="003F5FEA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– postać historyczna</w:t>
            </w:r>
            <w:r w:rsidR="003C4AB3" w:rsidRPr="000C67C6">
              <w:rPr>
                <w:rFonts w:cstheme="minorHAnsi"/>
                <w:sz w:val="20"/>
                <w:szCs w:val="20"/>
              </w:rPr>
              <w:t>: Michał Drzymała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lastRenderedPageBreak/>
              <w:t>– charakteryzuje formy represji popowstaniowych (XXI.4)</w:t>
            </w:r>
          </w:p>
          <w:p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omawia politykę zaborców wobec mieszkańców ziem dawnej Rzeczypospolitej – […] germanizacja, autonomia galicyjska (XXIII.1)</w:t>
            </w:r>
          </w:p>
          <w:p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lastRenderedPageBreak/>
              <w:t>– opisuje postawy społeczeństwa polskiego w stosunku do zaborców – trójlojalizm, praca organiczna, ruch spółdzielczy (XXIII.2)</w:t>
            </w:r>
          </w:p>
          <w:p w:rsidR="003C4AB3" w:rsidRPr="000C67C6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opisuje formowanie się nowoczesnej świadomości narodowej Polaków (XXIII.3)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rusyfikacja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germanizacja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;</w:t>
            </w:r>
          </w:p>
          <w:p w:rsidR="009706CA" w:rsidRPr="000C67C6" w:rsidRDefault="009706C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Michała Drzymały;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bezpośrednie represje wobec uczestników powstania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styczniowego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politykę germanizacji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3C4AB3" w:rsidRPr="000C67C6" w:rsidRDefault="003C4AB3" w:rsidP="009706C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="009706CA" w:rsidRPr="008D6761">
              <w:rPr>
                <w:rFonts w:ascii="Calibri" w:hAnsi="Calibri"/>
                <w:i/>
                <w:sz w:val="20"/>
                <w:szCs w:val="20"/>
              </w:rPr>
              <w:t>trójlojalizm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8D6761">
              <w:rPr>
                <w:rFonts w:ascii="Calibri" w:hAnsi="Calibri"/>
                <w:i/>
                <w:sz w:val="20"/>
                <w:szCs w:val="20"/>
              </w:rPr>
              <w:t>Kraj Przywiślański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autonomia</w:t>
            </w:r>
            <w:r w:rsidR="008D6761" w:rsidRPr="008D6761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>strajk szkolny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rugi pruskie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protestu dzieci we Wrześni (1901);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Marii Konopnickiej;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postawy Polaków wobec rusyfikacji i germanizacji;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– przedstawia 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przykłady rusyfikacji i germanizacji ziem zabranych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instytucje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autonomiczne w Galicji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 znaczenie ter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minów: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kibitka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tajne komplety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z w:val="20"/>
                <w:szCs w:val="20"/>
              </w:rPr>
              <w:t xml:space="preserve">Komisja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Kolonizacyjna</w:t>
            </w:r>
            <w:r w:rsidR="009451D4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Hakata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451D4" w:rsidRPr="000C67C6" w:rsidRDefault="003F5FEA" w:rsidP="009451D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identyfikuje postacie: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 xml:space="preserve">Ottona von Bismarcka, </w:t>
            </w:r>
            <w:r w:rsidR="009451D4" w:rsidRPr="000C67C6">
              <w:rPr>
                <w:rFonts w:cs="Humanst521EU-Normal"/>
                <w:sz w:val="20"/>
                <w:szCs w:val="20"/>
              </w:rPr>
              <w:t xml:space="preserve">Piotra </w:t>
            </w:r>
            <w:r w:rsidR="009451D4" w:rsidRPr="000C67C6">
              <w:rPr>
                <w:rFonts w:cs="Humanst521EU-Normal"/>
                <w:sz w:val="20"/>
                <w:szCs w:val="20"/>
              </w:rPr>
              <w:lastRenderedPageBreak/>
              <w:t>Wawrzyniaka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451D4" w:rsidRPr="000C67C6" w:rsidRDefault="009451D4" w:rsidP="009451D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rozpoczęcia rugów pruskich (1885), powstania</w:t>
            </w:r>
            <w:r w:rsidR="00AE4EC5" w:rsidRPr="000C67C6">
              <w:rPr>
                <w:rFonts w:cs="Humanst521EU-Normal"/>
                <w:sz w:val="20"/>
                <w:szCs w:val="20"/>
              </w:rPr>
              <w:t xml:space="preserve"> Komisji Kolonizacyjnej (1886);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walkę władz carskich z polskim Kościołem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9451D4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postawę Polaków wobec rusyfikacji i germanizacji;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030553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062124">
              <w:rPr>
                <w:rFonts w:ascii="Calibri" w:hAnsi="Calibri"/>
                <w:i/>
                <w:spacing w:val="-10"/>
                <w:kern w:val="24"/>
                <w:sz w:val="20"/>
                <w:szCs w:val="20"/>
              </w:rPr>
              <w:t xml:space="preserve">Uniwersytet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Latający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Towarzystwo</w:t>
            </w:r>
            <w:r w:rsidRPr="00062124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Czytelni Oświatowych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nowela osadnicza</w:t>
            </w:r>
            <w:r w:rsidR="00442EEF">
              <w:rPr>
                <w:rFonts w:ascii="Calibri" w:hAnsi="Calibri"/>
                <w:i/>
                <w:sz w:val="20"/>
                <w:szCs w:val="20"/>
              </w:rPr>
              <w:t xml:space="preserve">, </w:t>
            </w:r>
            <w:r w:rsidR="00442EEF" w:rsidRPr="00442EEF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ustawa kagańcowa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3C4AB3" w:rsidRPr="00442EEF" w:rsidRDefault="00442EEF" w:rsidP="003C4AB3">
            <w:pP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datę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 ogłoszenia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tzw. noweli osadniczej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sz w:val="20"/>
                <w:szCs w:val="20"/>
              </w:rPr>
              <w:t>(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1904), 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przedstawia okoliczności nadania Galicji autonomii przez władze austriackie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ocenia politykę caratu wobec ludności polskiej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na ziemiach zabranych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Polaków w Królestwie Polskim wobec rusyfikacji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 i germanizacji;</w:t>
            </w:r>
          </w:p>
          <w:p w:rsidR="003C4AB3" w:rsidRPr="000C67C6" w:rsidRDefault="003C4AB3" w:rsidP="00AE4EC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autonomii galicyjskiej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dla rozwoju polskiego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życia narodoweg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o.</w:t>
            </w:r>
          </w:p>
        </w:tc>
      </w:tr>
      <w:tr w:rsidR="007E034C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Zmiany społeczno-gospodarcze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gospodarcze i społeczne na ziemiach polskich w drugiej połowie XIX w.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specyfika sytuacji gospodarczej poszczególnych zaborów.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inne narodowości na ziemiach dawnej Rzeczypospolitej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postęp cywilizacyjny na ziemiach polskich w drugiej połowie XIX w. </w:t>
            </w:r>
          </w:p>
          <w:p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emigracja zarobkowa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ziemiaństwo</w:t>
            </w:r>
          </w:p>
          <w:p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Hipolit Cegielski, Ignacy Łukasiewicz, Franciszek Stefczyk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postawy społeczeństwa polskiego w stosunku do zaborców – trójlojalizm, praca org</w:t>
            </w:r>
            <w:r w:rsidR="002B5EEC">
              <w:rPr>
                <w:rFonts w:cstheme="minorHAnsi"/>
                <w:sz w:val="20"/>
                <w:szCs w:val="20"/>
              </w:rPr>
              <w:t>aniczna, ruch spółdzielczy (XXIII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formowanie się nowoczesnej świ</w:t>
            </w:r>
            <w:r w:rsidR="002B5EEC">
              <w:rPr>
                <w:rFonts w:cstheme="minorHAnsi"/>
                <w:sz w:val="20"/>
                <w:szCs w:val="20"/>
              </w:rPr>
              <w:t>adomości narodowej Polaków (XXIII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E542BB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emigracja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zarobkowa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021FD8" w:rsidRPr="00F77FD0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robotnicy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Hipolita Cegielskiego</w:t>
            </w:r>
            <w:r w:rsidR="00594B7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przyczyny i wskazuje kierunki emigracji zarobkowej Polaków pod koniec XIX w.;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grupy społeczne, które wykształciły się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społeczeństwie polskim w XIX w</w:t>
            </w:r>
            <w:r w:rsidR="002E6E06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F77FD0">
              <w:rPr>
                <w:rFonts w:ascii="Calibri" w:hAnsi="Calibri" w:cs="HelveticaNeueLTPro-Roman"/>
                <w:i/>
                <w:spacing w:val="-2"/>
                <w:kern w:val="24"/>
                <w:sz w:val="20"/>
                <w:szCs w:val="20"/>
              </w:rPr>
              <w:t>burżuazja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inteligencja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ziemiaństwo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21FD8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zna datę uwłaszczenia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chłopów w zaborze rosyjskim (1864)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przykłady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przedsiębiorczości Polaków w zaborze pruskim i wymienia jej przykłady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rozwój gospodarczy Galicji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przykłady przemian cywilizacyjnych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w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C32E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48016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asymilacja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spółdzielnie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oszczędnościowo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- </w:t>
            </w:r>
            <w:r w:rsidRPr="00480164">
              <w:rPr>
                <w:rFonts w:ascii="Calibri" w:hAnsi="Calibri" w:cs="HelveticaNeueLTPro-Roman"/>
                <w:i/>
                <w:sz w:val="20"/>
                <w:szCs w:val="20"/>
              </w:rPr>
              <w:t>pożyczkowe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zniesienia granicy celnej z Rosją (1851);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Franciszka Stefczyka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rozwój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i rolnictwa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zaborze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rosyjskim;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rozwój Łodzi jako miasta przemysłowego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rozwój spółdzielczości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Galicji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przemiany społeczne na ziemiach polskich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porównuje rozwój gospodarczy ziem polskich trzech zaborów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C6027D" w:rsidRPr="000C67C6" w:rsidRDefault="00C6027D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zakończenia budowy kolei warszawsko- wiedeńskiej (1848)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na czym polegał proces asymilacji Żydów i jakie były jego skutki;</w:t>
            </w:r>
          </w:p>
          <w:p w:rsidR="005B133B" w:rsidRPr="000C67C6" w:rsidRDefault="00697838" w:rsidP="005B133B">
            <w:pPr>
              <w:autoSpaceDE w:val="0"/>
              <w:autoSpaceDN w:val="0"/>
              <w:adjustRightInd w:val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cs="Humanst521EU-Normal"/>
                <w:color w:val="000000" w:themeColor="text1"/>
                <w:sz w:val="20"/>
                <w:szCs w:val="20"/>
              </w:rPr>
              <w:t>opisuje przykłady  przedsiębiorczości w zaborze rosyjskim, pruskim i austriackim;</w:t>
            </w:r>
          </w:p>
          <w:p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postawy Polaków wobec różnych problemów związanych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rozwojem gospodarczym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ziem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pod zaborami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E034C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Działalność polityczna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narodzin nowych ruchów politycznych na ziemiach polskich 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założenia programowe i działalność partii socjalistycznych, nacjonalistycznych i ludowych,</w:t>
            </w:r>
          </w:p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podziały na polskiej scenie politycznej na przełomie XIX i XX w.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1905–1907 na ziemiach polskich oraz jej kontekst narodowy i społeczny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rewolucji lat 1905–1907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organizacji niepodległościowych (Związek Walki Czynnej, Związek Strzelecki)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solidaryzm narodowy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antysemityzm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Ludwik Waryński, Józef Piłsudski, Roman Dmowski 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organizacja paramilitarna </w:t>
            </w:r>
          </w:p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Józef Mirecki, Stefan Okrzeja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</w:t>
            </w:r>
            <w:r w:rsidR="002B5EEC">
              <w:rPr>
                <w:rFonts w:cstheme="minorHAnsi"/>
                <w:sz w:val="20"/>
                <w:szCs w:val="20"/>
              </w:rPr>
              <w:t>główne założenia</w:t>
            </w:r>
            <w:r w:rsidRPr="000C67C6">
              <w:rPr>
                <w:rFonts w:cstheme="minorHAnsi"/>
                <w:sz w:val="20"/>
                <w:szCs w:val="20"/>
              </w:rPr>
              <w:t xml:space="preserve"> nowoczesnych ruchów politycznych (socjalizm, r</w:t>
            </w:r>
            <w:r w:rsidR="002B5EEC">
              <w:rPr>
                <w:rFonts w:cstheme="minorHAnsi"/>
                <w:sz w:val="20"/>
                <w:szCs w:val="20"/>
              </w:rPr>
              <w:t>uch ludowy, ruch narodowy) (XXIII</w:t>
            </w:r>
            <w:r w:rsidRPr="000C67C6">
              <w:rPr>
                <w:rFonts w:cstheme="minorHAnsi"/>
                <w:sz w:val="20"/>
                <w:szCs w:val="20"/>
              </w:rPr>
              <w:t>.4)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społeczne i narodowe aspekty re</w:t>
            </w:r>
            <w:r w:rsidR="002B5EEC">
              <w:rPr>
                <w:rFonts w:cstheme="minorHAnsi"/>
                <w:sz w:val="20"/>
                <w:szCs w:val="20"/>
              </w:rPr>
              <w:t>wolucji w latach 1905–1907 (XXIII</w:t>
            </w:r>
            <w:r w:rsidRPr="000C67C6">
              <w:rPr>
                <w:rFonts w:cstheme="minorHAnsi"/>
                <w:sz w:val="20"/>
                <w:szCs w:val="20"/>
              </w:rPr>
              <w:t>.5)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A" w:rsidRPr="000C67C6" w:rsidRDefault="009F029A" w:rsidP="009F029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rewolucji 1905–1907;</w:t>
            </w:r>
          </w:p>
          <w:p w:rsidR="00994150" w:rsidRPr="000C67C6" w:rsidRDefault="001E5A4C" w:rsidP="009F02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94150" w:rsidRPr="000C67C6">
              <w:rPr>
                <w:rFonts w:cs="Humanst521EU-Normal"/>
                <w:sz w:val="20"/>
                <w:szCs w:val="20"/>
              </w:rPr>
              <w:t>rozwinie skrót: SDKP , SDKPiL, PPS, PSL;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Piłsudskiego, Romana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Dmowskiego, Wincentego Witosa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partie należące do ruchu socjalistycznego, narodowego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ludowego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8A" w:rsidRPr="000C67C6" w:rsidRDefault="00CD168A" w:rsidP="00CD168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orientacja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prorosyjska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orientacja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proaustriacka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>krwawa niedziela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640768" w:rsidRPr="00FD2188">
              <w:rPr>
                <w:rFonts w:cs="Humanst521EU-Normal"/>
                <w:i/>
                <w:sz w:val="20"/>
                <w:szCs w:val="20"/>
              </w:rPr>
              <w:t>solidaryzm narodowy</w:t>
            </w:r>
            <w:r w:rsidR="00640768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972FD" w:rsidRPr="000C67C6" w:rsidRDefault="00CA56C6" w:rsidP="00D972F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 xml:space="preserve"> krwawej niedzieli (22 I 1905);</w:t>
            </w:r>
          </w:p>
          <w:p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Ludwika Waryńskiego, Róży Luksemburg</w:t>
            </w:r>
            <w:r w:rsidR="00A56D49" w:rsidRPr="000C67C6">
              <w:rPr>
                <w:rFonts w:cs="Humanst521EU-Normal"/>
                <w:sz w:val="20"/>
                <w:szCs w:val="20"/>
              </w:rPr>
              <w:t>, Ignacego Daszyńskiego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skutki rewolucji 1905–1907 na ziemiach polskich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="00D972F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i przebieg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rewolucji 1905–1907 w Rosji i Królestwie Polskim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wymienia polskie organizacje niepodległościowe działające pod zaborami</w:t>
            </w:r>
            <w:r w:rsidR="00D972FD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1E5A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</w:t>
            </w:r>
            <w:r w:rsidR="007E034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6C7845">
              <w:rPr>
                <w:rFonts w:ascii="Calibri" w:hAnsi="Calibri" w:cs="HelveticaNeueLTPro-Roman"/>
                <w:i/>
                <w:sz w:val="20"/>
                <w:szCs w:val="20"/>
              </w:rPr>
              <w:t>ende</w:t>
            </w:r>
            <w:r w:rsidR="00A56D49" w:rsidRPr="006C7845">
              <w:rPr>
                <w:rFonts w:ascii="Calibri" w:hAnsi="Calibri" w:cs="HelveticaNeueLTPro-Roman"/>
                <w:i/>
                <w:sz w:val="20"/>
                <w:szCs w:val="20"/>
              </w:rPr>
              <w:t>cja</w:t>
            </w:r>
            <w:r w:rsidR="00A56D49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powstania Wielkiego Proletariatu (1882), Polskiej Partii Socjalistycznej (1892), Stronnictwa Narodowo-Demokratycznego (1897), Polskiego Stronnictwa Ludowego (1903)</w:t>
            </w:r>
            <w:r w:rsidR="00995C5F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– wymienia założenia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programowe SDKPiL i PPS;</w:t>
            </w:r>
          </w:p>
          <w:p w:rsidR="00407DB0" w:rsidRPr="000C67C6" w:rsidRDefault="00407DB0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założenia ruchu robotniczego 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ruchu narodowego;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ukształtowania się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orientacji politycznych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Polaków 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początki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Duma Państwowa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Macierz Szkolna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A56D49" w:rsidRPr="000C67C6" w:rsidRDefault="00A56D49" w:rsidP="005335D2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FF000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powstania Socjaldemokracji Królestwa Polskiego (1893), Socjaldemokracji Królestwa i Polskiego i Litwy (1900), Stronnictwa Ludowego (1895), Polskiej Partii  Socjaldemokrat</w:t>
            </w:r>
            <w:r w:rsidR="00995C5F" w:rsidRPr="000C67C6">
              <w:rPr>
                <w:rFonts w:cs="Humanst521EU-Normal"/>
                <w:sz w:val="20"/>
                <w:szCs w:val="20"/>
              </w:rPr>
              <w:t>ycznej Galicji i Śląska (1897);</w:t>
            </w:r>
          </w:p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Stanisława Wojciechowskiego, Stanisława Stojałowskiego, Franciszka Stefczyka, Marii i Bolesława Wysłouchów;</w:t>
            </w:r>
          </w:p>
          <w:p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– omawia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narodzin ruchu robotniczego na ziemiach polskich;</w:t>
            </w:r>
          </w:p>
          <w:p w:rsidR="00407DB0" w:rsidRPr="000C67C6" w:rsidRDefault="00407DB0" w:rsidP="00A56D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dlaczego polski ruch ludowy powstał i rozwinął się w Galicji;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 porównuje założenia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programowe PPS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SDKPiL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E034C" w:rsidRPr="000C67C6" w:rsidRDefault="007E034C" w:rsidP="005335D2">
            <w:pPr>
              <w:autoSpaceDE w:val="0"/>
              <w:autoSpaceDN w:val="0"/>
              <w:adjustRightInd w:val="0"/>
              <w:ind w:right="-108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– porównuje założenia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>programowe orientacji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niepodległościowych do 1914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jaki wpływ miała działalność partii politycznych na postawy Polaków pod zaborami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ocenia skalę realizacji haseł polskich partii politycznych w XIX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na początku XX w.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D01076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Kultura polska na przełomie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program polskiego pozytywizmu i jego teoretycy 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pracy organicznej i pracy u podstaw dla społeczeństwa polskiego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wzrost popularności powieści i malarstwa historycznego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Młoda Polska i jej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wkład w rozwój kultury polskiej przełomu wieków 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kultury masowej na ziemiach polskich</w:t>
            </w:r>
          </w:p>
          <w:p w:rsidR="00D01076" w:rsidRPr="000C67C6" w:rsidRDefault="00D01076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modernizm, Młoda Polska, realizm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D01076" w:rsidRPr="000C67C6" w:rsidRDefault="00D01076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Bolesław Prus, Henryk Sienkiewicz, Maria Konopnicka, Jan Matejko, Stanisław Wyspiański, Helena Modrzejewska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formowanie się nowoczesnej świ</w:t>
            </w:r>
            <w:r w:rsidR="002B5EEC">
              <w:rPr>
                <w:rFonts w:cstheme="minorHAnsi"/>
                <w:sz w:val="20"/>
                <w:szCs w:val="20"/>
              </w:rPr>
              <w:t>adomości narodowej Polaków (XXIII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 xml:space="preserve">terminów: </w:t>
            </w:r>
            <w:r w:rsidRPr="00187422">
              <w:rPr>
                <w:rFonts w:ascii="Calibri" w:hAnsi="Calibri" w:cs="HelveticaNeueLTPro-Roman"/>
                <w:i/>
                <w:spacing w:val="-12"/>
                <w:kern w:val="24"/>
                <w:sz w:val="20"/>
                <w:szCs w:val="20"/>
              </w:rPr>
              <w:t>pozytywizm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organiczna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u podstaw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Młoda Polska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D01076">
            <w:pPr>
              <w:autoSpaceDE w:val="0"/>
              <w:autoSpaceDN w:val="0"/>
              <w:adjustRightInd w:val="0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 xml:space="preserve">Henryka Sienkiewicza, Bolesława Prusa, Władysława Reymonta, Elizy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Orzeszkowej, Jana Matejki, Marii Konopnickiej,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Stanisława Wyspiańskiego, Stefana Żeromskiego;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polegała literatura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i malarstwo tworzone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ku pokrzepieniu serc;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podaje przykłady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literatury i malarstwa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tworzonego ku pokrzepieniu serc</w:t>
            </w:r>
            <w:r w:rsidR="001C3A08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termin</w:t>
            </w:r>
            <w:r w:rsidR="00372EB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u </w:t>
            </w:r>
            <w:r w:rsidRPr="0005008A">
              <w:rPr>
                <w:rFonts w:ascii="Calibri" w:hAnsi="Calibri" w:cs="HelveticaNeueLTPro-Roman"/>
                <w:i/>
                <w:spacing w:val="-10"/>
                <w:sz w:val="20"/>
                <w:szCs w:val="20"/>
              </w:rPr>
              <w:t>modernizm</w:t>
            </w:r>
            <w:r w:rsidR="00372EB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dlaczego Galicja stała się centrum polskiej nauki i kultury;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kulturę Młodej Polski;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kultury masowej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przełomu XIX 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literatura postyczniowa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skauting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wpływ poglądów pozytywistycznych na rozwój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literatury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miało popularyzowanie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historii wśród Polaków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 zaborami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r w:rsidRPr="0005008A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ogródki jordanowskie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</w:t>
            </w:r>
            <w:r w:rsidR="009241A0" w:rsidRPr="000C67C6">
              <w:rPr>
                <w:rFonts w:cs="Humanst521EU-Normal"/>
                <w:sz w:val="20"/>
                <w:szCs w:val="20"/>
              </w:rPr>
              <w:t>Henryka Jordana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9241A0" w:rsidRPr="000C67C6">
              <w:rPr>
                <w:rFonts w:cs="Humanst521EU-Normal"/>
                <w:sz w:val="20"/>
                <w:szCs w:val="20"/>
              </w:rPr>
              <w:t xml:space="preserve"> Heleny Modrzejewskiej,</w:t>
            </w:r>
            <w:r w:rsidR="009241A0"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 xml:space="preserve"> Andrzeja Małkowskiego, Kazimierza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Prószyńskiego;</w:t>
            </w:r>
          </w:p>
          <w:p w:rsidR="00E36BB0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 wpływ na przemiany światopoglądowe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miała klęska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styczniowego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sztukę polską przełomu XIX i XX w.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skuteczność tworzenia literatury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malarstwa ku pokrzepieniu serc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D01076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076" w:rsidRPr="000C67C6" w:rsidRDefault="00D01076" w:rsidP="00751CD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V: I wojna światowa</w:t>
            </w: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1. Świat na drodze ku wojnie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nowych mocarstw (Stany Zjednoczone, Niemcy i Japonia) w zmianie układu sił na świecie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rosyjsko-japońska i jej znaczenie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wyścig zbrojeń – nowe rozwiązania techniczne w służbie armii 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narastanie konfliktów politycznych, gospodarczych i militarnych między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mocarstwami europejskimi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trójprzymierza i trójporozumienia</w:t>
            </w:r>
          </w:p>
          <w:p w:rsidR="00724307" w:rsidRPr="000C67C6" w:rsidRDefault="00724307" w:rsidP="005C538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trójprzymierze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trójporozumienie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</w:t>
            </w:r>
            <w:r w:rsidR="007E43DC" w:rsidRPr="000C67C6">
              <w:rPr>
                <w:rFonts w:cstheme="minorHAnsi"/>
                <w:sz w:val="20"/>
                <w:szCs w:val="20"/>
              </w:rPr>
              <w:t>ymienia główne przyczyny wojny</w:t>
            </w:r>
            <w:r w:rsidRPr="000C67C6">
              <w:rPr>
                <w:rFonts w:cstheme="minorHAnsi"/>
                <w:sz w:val="20"/>
                <w:szCs w:val="20"/>
              </w:rPr>
              <w:t xml:space="preserve">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trójprzymierze</w:t>
            </w:r>
            <w:r w:rsidR="001E186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państwa centralne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trójporozumienie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ententa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 należące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do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i trójporozumienia;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cele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i trójporozumienia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polegał wyścig zbrojeń</w:t>
            </w:r>
            <w:r w:rsidR="00614B8B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1" w:rsidRPr="000C67C6" w:rsidRDefault="00A36071" w:rsidP="00A3607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zna daty: zawarcia trójprzymierza (1882), powstania trójporozumienia (1907);</w:t>
            </w:r>
          </w:p>
          <w:p w:rsidR="00724307" w:rsidRPr="000C67C6" w:rsidRDefault="001C5AE2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przyczyny </w:t>
            </w:r>
            <w:r w:rsidR="0072430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narastania konfliktów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 między europejskimi mocarstwami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przykłady rywalizacji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>mocarstw na morzach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i oceanach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ład światowy miało powstanie nowych mocarstw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drugiej połowie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XIX i na początku XX w.</w:t>
            </w:r>
            <w:r w:rsidR="00614B8B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powstania trójprzymierza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trójporozumienia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362356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Na frontach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zamachu w Sarajewie dla losów Europy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na froncie zachodnim (bitwy nad Marną, pod Verdun)</w:t>
            </w:r>
          </w:p>
          <w:p w:rsidR="00724307" w:rsidRPr="000C67C6" w:rsidRDefault="00724307" w:rsidP="006967F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walk na froncie wschodnim (bitwy pod Tannenbergiem i Gorlicami)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wojenne na morzach i ich znaczenie dla przebiegu wojny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przystąpienia Stanów Zjednoczonych do wojny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zakończenie działań wojennych – traktat brzeski, rozejm w Compiègne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wojna błyskawiczna,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wojna pozycyjna, państwa centralne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arcyksiążę Franciszek Ferdynand Habsburg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główne przyczyny wojny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specyfikę działań wojennych: wojna pozycyjna, manewrowa, działania powietrzne i morskie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postęp techniczny w okresie I wojny światowej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Wielka Wojna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front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181C" w:rsidRPr="000C67C6" w:rsidRDefault="001274BF" w:rsidP="001274B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Franciszka 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Ferdynanda Habsburga;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ascii="Calibri" w:hAnsi="Calibri" w:cs="HelveticaNeueLTPro-Roman"/>
                <w:sz w:val="20"/>
                <w:szCs w:val="20"/>
              </w:rPr>
              <w:t xml:space="preserve">zamachu w Sarajewie (28 VI 1914),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Serbii przez Austro-Węgry (28 VII 1914),</w:t>
            </w:r>
            <w:r w:rsidR="0008181C" w:rsidRPr="000C67C6">
              <w:rPr>
                <w:rFonts w:cs="Humanst521EU-Normal"/>
                <w:color w:val="FF000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I wojny światowej (1914–1918), podpisania kapitulacji przez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Niemcy w Compiègne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(11 XI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274BF" w:rsidRPr="000C67C6" w:rsidRDefault="001274BF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 wymienia przyczynę bezpośrednią wybuchu Wielkiej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>Wojny;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charakterystyczne prowadzenia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przebiegu działań wojennych w czasie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wojny światowej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8B" w:rsidRPr="000C67C6" w:rsidRDefault="00614B8B" w:rsidP="00614B8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ultimatum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wojna błyskawiczna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ojna pozycyjna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wojna manewrowa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nieograniczona wojna podwodna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Niemcom przez Stany Zjednoczone (IV 1917),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podpisania traktatu brzeskiego (3 III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państwa europejskie walczące w Wielkiej Wojnie po stronie ententy 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wymienia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prz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yczyny pośrednie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wybuchu Wielkiej Wojny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przebieg wojny miało wprowadzenie nowych rodzajów broni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przyczyny klęski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U–</w:t>
            </w:r>
            <w:r w:rsidR="000E3B26" w:rsidRPr="009602A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</w:t>
            </w:r>
            <w:r w:rsidR="0021059A" w:rsidRPr="009602AB">
              <w:rPr>
                <w:rFonts w:ascii="Calibri" w:hAnsi="Calibri" w:cs="HelveticaNeueLTPro-Roman"/>
                <w:i/>
                <w:sz w:val="20"/>
                <w:szCs w:val="20"/>
              </w:rPr>
              <w:t>b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oot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274BF" w:rsidRPr="009602AB">
              <w:rPr>
                <w:rFonts w:ascii="Calibri" w:hAnsi="Calibri" w:cs="HelveticaNeueLTPro-Roman"/>
                <w:i/>
                <w:sz w:val="20"/>
                <w:szCs w:val="20"/>
              </w:rPr>
              <w:t>ofensywa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Karola I Habsburga, Wilhelma II, Gawriło Principa;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proces kształtowania się bloku państw centralnych i państw ententy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kapitulacji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84" w:rsidRPr="000C67C6" w:rsidRDefault="00A76984" w:rsidP="00A7698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przyłączenia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się Włoch do ententy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(1915), </w:t>
            </w:r>
            <w:r w:rsidRPr="000C67C6">
              <w:rPr>
                <w:rFonts w:cs="Humanst521EU-Normal"/>
                <w:sz w:val="20"/>
                <w:szCs w:val="20"/>
              </w:rPr>
              <w:t>bitwy nad Marną (IX 1914), bitwy pod Verdun (1916), bitwy pod Ypres (1915), bitwy nad Sommą (1916), bitwy pod Tannenbergiem (VIII 1914</w:t>
            </w:r>
            <w:r w:rsidR="00615562"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nieograniczonej wojny podwodnej (1917)</w:t>
            </w:r>
            <w:r w:rsidRPr="000C67C6">
              <w:rPr>
                <w:rFonts w:cs="Humanst521EU-Normal"/>
                <w:sz w:val="20"/>
                <w:szCs w:val="20"/>
              </w:rPr>
              <w:t xml:space="preserve">; </w:t>
            </w:r>
          </w:p>
          <w:p w:rsidR="00A7698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 wpływ na losy wojny miała sytuacja we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 xml:space="preserve">wnętrzna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Niemczech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i Austro-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Węgrzech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walk na froncie zachodnim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 i wschodnim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przebieg walk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Bałkanach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we Włoszech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ocenia skutki ogłoszenia przez Niemcy nieograniczonej wojny podwodnej;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skutki zastosowania nowych rodzajów broni;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porównuje taktykę prowadzenia działań na froncie wschodnim i zachodnim.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Rewolucje w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przyczyny, przebieg i skutki rewolucji lutowej w Rosji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wewnętrzny w okresie dwuwładzy (działalność Lenina, ogłoszenie tzw. tez kwietniowych)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rewolucja październikowa i jej skutki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domowa i interwencje sił ententy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następstwa polityczne i międzynarodowe rewolucji bolszewickiej i wojny domowej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mienszewicy, bolszewicy, Biała Gwardia, Armia Czerwona, Czeka</w:t>
            </w:r>
          </w:p>
          <w:p w:rsidR="00724307" w:rsidRPr="000C67C6" w:rsidRDefault="00724307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Aleksander Kiereński, Włodzimierz Lenin, Feliks Dzierżyński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rewolucję i wojnę domową w Rosji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bolszewicy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Armia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Czerwona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łagry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wybuchu rewolucji lutowej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(III 1917), wybuchu rewolucji październikowej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 1917)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Włodzimierza Lenina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233567" w:rsidRPr="000C67C6" w:rsidRDefault="00381B67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B4F11">
              <w:rPr>
                <w:rFonts w:cs="Humanst521EU-Normal"/>
                <w:sz w:val="20"/>
                <w:szCs w:val="20"/>
              </w:rPr>
              <w:t xml:space="preserve">rozwinie skrót </w:t>
            </w:r>
            <w:r w:rsidR="00233567" w:rsidRPr="000C67C6">
              <w:rPr>
                <w:rFonts w:cs="Humanst521EU-Normal"/>
                <w:sz w:val="20"/>
                <w:szCs w:val="20"/>
              </w:rPr>
              <w:t>ZSRS.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lutowa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październikowa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domowej w Rosji (1919–1922), powstania ZSRS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(XII 1922)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Mikołaja II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wskazuje na mapie miejsce wybuchu rewolucji lutowej oraz rewolucji październikowej;</w:t>
            </w:r>
          </w:p>
          <w:p w:rsidR="00386A9D" w:rsidRPr="000C67C6" w:rsidRDefault="0023356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wymienia przyczyny i skutki rewol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ucji lutowej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październikowej;</w:t>
            </w:r>
          </w:p>
          <w:p w:rsidR="00724307" w:rsidRPr="000C67C6" w:rsidRDefault="00724307" w:rsidP="00386A9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wymienia, kto sprawuje władzę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 Rosji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 rewolucji październikowej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terminów:</w:t>
            </w:r>
            <w:r w:rsidR="00503B2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="00503B2D"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Rada </w:t>
            </w:r>
            <w:r w:rsidR="00503B2D"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Komisarzy Ludowych</w:t>
            </w:r>
            <w:r w:rsidR="00503B2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dwuwładza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Rząd Tymczasowy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biała gwardia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Czeka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tezy </w:t>
            </w:r>
            <w:r w:rsidRPr="00B2674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kwietniowe</w:t>
            </w:r>
            <w:r w:rsidR="00386A9D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obalenia caratu przez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Rząd Tymczasowy (15 III 1917);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Lwa Trockiego, Feliksa Dzierżyńskiego;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omawia sytuację wewnętrzną w Rosji w czasie I wojny światowej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określa przyczyny, omawia przebieg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skutki wojny domowej w Rosji</w:t>
            </w:r>
            <w:r w:rsidR="00386A9D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1B6312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eserowcy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B6312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mienszewicy</w:t>
            </w:r>
            <w:r w:rsidR="00386A9D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powstania Rady Komisarzy Ludowych (XI 1917);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Kiereńskiego, Grigorij Rasputin;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lastRenderedPageBreak/>
              <w:t>założenia programowe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rosyjski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ch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stronnictw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polityczn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ych;</w:t>
            </w:r>
          </w:p>
          <w:p w:rsidR="00AD071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awia przebieg rewolucji lutowej;</w:t>
            </w:r>
          </w:p>
          <w:p w:rsidR="00724307" w:rsidRPr="000C67C6" w:rsidRDefault="00AD071E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="00E902EF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charakteryzuje okres dwuwładzy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Rosji.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skutki przewrotu bolszewickiego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dla Rosji i Europy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Sprawa polska podczas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postawy Polaków w sytuacji nadchodzącej wojny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Kompanii Kadrowej i Legionów Polskich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kryzys przysięgowy i jego znaczenie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działalność polskich formacji zbrojnych u boku Rosji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Błękitnej Armii 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państw zaborczych wobec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Akt 5 listopada i jego znaczenie dla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stanowisko państw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ententy w sprawie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orędzie prezydenta T.W. Wilsona dla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udział Polaków w obradach konferencji pokojowej w Paryżu i jej decyzje w kwestii ziem polskich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Legiony Polskie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kryzys przysięgowy, Akt 5 listopada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Rada Regencyjna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linia Curzona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Józef Haller, Ignacy Jan Paderewski, Thomas Woodrow Wilson, Roman Dmowski,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stosunek państw zaborczych do sprawy polskiej w prz</w:t>
            </w:r>
            <w:r w:rsidR="002B5EEC">
              <w:rPr>
                <w:rFonts w:cstheme="minorHAnsi"/>
                <w:sz w:val="20"/>
                <w:szCs w:val="20"/>
              </w:rPr>
              <w:t>ededniu i po wybuchu wojny (XXV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724307" w:rsidRPr="000C67C6" w:rsidRDefault="00724307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polski wysiłek zbrojny i dyplomatyczny podczas</w:t>
            </w:r>
            <w:r w:rsidR="002B5EEC">
              <w:rPr>
                <w:rFonts w:cstheme="minorHAnsi"/>
                <w:sz w:val="20"/>
                <w:szCs w:val="20"/>
              </w:rPr>
              <w:t xml:space="preserve"> I</w:t>
            </w:r>
            <w:r w:rsidRPr="000C67C6">
              <w:rPr>
                <w:rFonts w:cstheme="minorHAnsi"/>
                <w:sz w:val="20"/>
                <w:szCs w:val="20"/>
              </w:rPr>
              <w:t xml:space="preserve"> wojny</w:t>
            </w:r>
            <w:r w:rsidR="002B5EEC">
              <w:rPr>
                <w:rFonts w:cstheme="minorHAnsi"/>
                <w:sz w:val="20"/>
                <w:szCs w:val="20"/>
              </w:rPr>
              <w:t xml:space="preserve"> światowej (XXV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E12C7E">
              <w:rPr>
                <w:rFonts w:ascii="Calibri" w:hAnsi="Calibri" w:cs="HelveticaNeueLTPro-Roman"/>
                <w:i/>
                <w:sz w:val="20"/>
                <w:szCs w:val="20"/>
              </w:rPr>
              <w:t>Legiony Polskie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sformowania Legionów Polskich (1914)</w:t>
            </w:r>
            <w:r w:rsidR="00B01DD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01DD6" w:rsidRPr="000C67C6">
              <w:rPr>
                <w:rFonts w:cs="Humanst521EU-Normal"/>
                <w:sz w:val="20"/>
                <w:szCs w:val="20"/>
              </w:rPr>
              <w:t>podpisania traktatu wersalskiego (28 VI 1919)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1632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Piłsudskiego,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Romana Dmowskiego,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Ignacego Jana Paderewskiego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816324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wymienia postanowienia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konferencji wersalskiej w sprawie polskiej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24307" w:rsidRPr="000C67C6" w:rsidRDefault="00724307" w:rsidP="0095022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e terminów: </w:t>
            </w:r>
            <w:r w:rsidR="0095022E" w:rsidRPr="00E12C7E">
              <w:rPr>
                <w:rFonts w:ascii="Calibri" w:hAnsi="Calibri" w:cs="HelveticaNeueLTPro-Roman"/>
                <w:i/>
                <w:sz w:val="20"/>
                <w:szCs w:val="20"/>
              </w:rPr>
              <w:t>kryzys przysięgowy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5022E" w:rsidRPr="00E12C7E">
              <w:rPr>
                <w:rFonts w:cs="Humanst521EU-Normal"/>
                <w:i/>
                <w:sz w:val="20"/>
                <w:szCs w:val="20"/>
              </w:rPr>
              <w:t>Błękitna Armia</w:t>
            </w:r>
            <w:r w:rsidR="0095022E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B01DD6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kryzysu przysięgowego (VII 1917);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udział polskich formacji zbrojnych u boku państw centralnych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u boku ententy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Akt 5 listopada</w:t>
            </w:r>
            <w:r w:rsidRPr="000C67C6">
              <w:rPr>
                <w:rFonts w:cs="Humanst521EU-Normal"/>
                <w:sz w:val="20"/>
                <w:szCs w:val="20"/>
              </w:rPr>
              <w:t xml:space="preserve"> (</w:t>
            </w:r>
            <w:r w:rsidRPr="00E12C7E">
              <w:rPr>
                <w:rFonts w:cs="Humanst521EU-Normal"/>
                <w:i/>
                <w:sz w:val="20"/>
                <w:szCs w:val="20"/>
              </w:rPr>
              <w:t>manifest dwóch cesarzy</w:t>
            </w:r>
            <w:r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Rada Regencyjna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wydania manifestu dwóch cesarzy (5 XI 1916), programu pokojowego prezydenta Wilsona (8 I 1918);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1915 r.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okoliczności,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jakich powstały Legiony Polskie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wskazuje cele ich działalności</w:t>
            </w:r>
            <w:r w:rsidR="0088753C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Kompania Kadrowa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Legion Puławski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I II Brygada Legionów Polskich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FE234C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odezwy cara Mikołaja II (1916), powstania Rady Regencyjnej (1917), wkroczenia Kompanii Kadrowej do Królestwa Polskiego (6 VIII 1914), powstania Legionu Puławskiego (1914);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przedstawia okoliczności utworzenia wojska polskiego we Francji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porównuje taktykę prowadzenia działań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na froncie wschodnim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zachodnim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wkład Legionów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odzyskanie niepodległości przez Polaków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307" w:rsidRPr="000C67C6" w:rsidRDefault="00724307" w:rsidP="0072430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VI: Świat w okresie międzywojennym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Świat po 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społeczne, ekonomiczne i polityczne I wojny światowej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traktat wersalski i  traktaty pokojowe z państwami centralnymi oraz ich postanowienia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powstanie Ligi Narodów i jej znaczenie w okresie międzywojennym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nowych lub odzyskanie niepodległości przez narody europejskie (Polska, Czechosłowacja, Królestwo SHS, Litwa, Łotwa, Estonia, Finlandia, Irlandia)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konferencja w Locarno i jej postanowienia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– przyczyny i jego skutki polityczne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ład wersalski, mały traktat wersalski, demilitaryzacja, państwo monoetniczne, Liga Narodów, czarny czwartek, New Deal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Franklin Delano Roosevelt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A" w:rsidRPr="007151EA" w:rsidRDefault="007151EA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51EA">
              <w:rPr>
                <w:rFonts w:cstheme="minorHAnsi"/>
                <w:sz w:val="20"/>
                <w:szCs w:val="20"/>
              </w:rPr>
              <w:lastRenderedPageBreak/>
              <w:t>– charakteryzuje postanowienia konferencji paryskiej; ocenia funkcjonowanie ładu wersalskiego (XXVI.2)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Liga Narodów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wielki kryzys gospodarczy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daty: podpisania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traktatu wersalskiego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(28 VI 1919);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państwa europejskie decydujące o ładzie wersalskim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FD61A1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traktatu wersalskiego</w:t>
            </w:r>
          </w:p>
          <w:p w:rsidR="00BA68F3" w:rsidRPr="000C67C6" w:rsidRDefault="00BA68F3" w:rsidP="00BA68F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zniszczenia i straty po I wojnie światowej;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="009774CE"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Wielka Czwórka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demilitaryzacja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 xml:space="preserve">ład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wersalski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czarny czwartek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New Deal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obrad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konferencji paryskiej (XI 1918–VI 1919), powstania Ligi Narodów (1920), układu w Locarno (1925), czarnego czwartku (24 X 1929), wprowadzenia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New Deal </w:t>
            </w:r>
            <w:r w:rsidRPr="000C67C6">
              <w:rPr>
                <w:rFonts w:cs="Humanst521EU-Normal"/>
                <w:sz w:val="20"/>
                <w:szCs w:val="20"/>
              </w:rPr>
              <w:t>(1933);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Franklina Delano Roosevelta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187072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BA68F3" w:rsidRPr="000C67C6">
              <w:rPr>
                <w:rFonts w:cs="Humanst521EU-Normal"/>
                <w:sz w:val="20"/>
                <w:szCs w:val="20"/>
              </w:rPr>
              <w:t xml:space="preserve">wskazuje na mapie </w:t>
            </w:r>
            <w:r w:rsidR="009774CE" w:rsidRPr="000C67C6">
              <w:rPr>
                <w:rFonts w:cs="Humanst521EU-Normal"/>
                <w:sz w:val="20"/>
                <w:szCs w:val="20"/>
              </w:rPr>
              <w:t>państwa powstałe po I wojnie światowej;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 cel powstania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plebiscyt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wolne miasto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mały traktat wersalski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CB59F8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cs="Humanst521EU-Normal"/>
                <w:sz w:val="20"/>
                <w:szCs w:val="20"/>
              </w:rPr>
              <w:t xml:space="preserve">charakteryzuje </w:t>
            </w:r>
            <w:r w:rsidR="009774CE" w:rsidRPr="000C67C6">
              <w:rPr>
                <w:rFonts w:cs="Humanst521EU-Normal"/>
                <w:sz w:val="20"/>
                <w:szCs w:val="20"/>
              </w:rPr>
              <w:lastRenderedPageBreak/>
              <w:t xml:space="preserve">postanowienia małego traktatu wersalskiego; 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działalność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BA68F3" w:rsidRPr="000C67C6" w:rsidRDefault="009774CE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charakteryzuje przejawy wielkiego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kryzysu gospodarczego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sposoby radzenia sobie z nim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9774CE" w:rsidRPr="000C67C6" w:rsidRDefault="00BA68F3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postanowienia konferencji w Locarno.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70" w:rsidRPr="000C67C6" w:rsidRDefault="00B52370" w:rsidP="00B523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wstąpienia Niemiec do Ligi Narodów (1926), wstąpienia ZSRS do Ligi Narodów (1934)</w:t>
            </w:r>
          </w:p>
          <w:p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postacie: Davida Lloyd George</w:t>
            </w:r>
            <w:r w:rsidR="007A1B29">
              <w:rPr>
                <w:rFonts w:cs="Humanst521EU-Normal"/>
                <w:sz w:val="20"/>
                <w:szCs w:val="20"/>
              </w:rPr>
              <w:t>’a, Thomasa Wilson</w:t>
            </w:r>
            <w:r w:rsidR="009F53C1" w:rsidRPr="000C67C6">
              <w:rPr>
                <w:rFonts w:cs="Humanst521EU-Normal"/>
                <w:sz w:val="20"/>
                <w:szCs w:val="20"/>
              </w:rPr>
              <w:t xml:space="preserve">a, Vittorio </w:t>
            </w:r>
            <w:r w:rsidRPr="000C67C6">
              <w:rPr>
                <w:rFonts w:cs="Humanst521EU-Normal"/>
                <w:sz w:val="20"/>
                <w:szCs w:val="20"/>
              </w:rPr>
              <w:t>Orlando;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pokojów podpisanych </w:t>
            </w:r>
            <w:r w:rsidRPr="000C67C6">
              <w:rPr>
                <w:rFonts w:ascii="Calibri" w:hAnsi="Calibri" w:cs="Times New Roman"/>
                <w:spacing w:val="-14"/>
                <w:kern w:val="24"/>
                <w:sz w:val="20"/>
                <w:szCs w:val="20"/>
              </w:rPr>
              <w:t>z</w:t>
            </w:r>
            <w:r w:rsidRPr="000C67C6">
              <w:rPr>
                <w:rFonts w:ascii="Calibri" w:hAnsi="Calibri" w:cs="Times New Roman"/>
                <w:spacing w:val="-14"/>
                <w:sz w:val="20"/>
                <w:szCs w:val="20"/>
              </w:rPr>
              <w:t xml:space="preserve"> dawnymi sojusznikami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Niemiec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– ocenia skuteczność funkcjonowania ładu wersalskiego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BA68F3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wpływ wielkiego kryzysu gospodarczego na sytuację polityczną 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Europie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BA68F3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jaką rolę w podważeniu ładu wersalskiego odegrał układ w Locarno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2. Narodziny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faszyzmu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przyczyny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powojennego kryzysu demokracji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i rozwój niemieckiego narodowego socjalizmu (ideologia, działalność partii narodowosocjalistycznej)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A. Hitlera, budowa państwa i społeczeństwa totalitarnego w Niemczech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i zbrodnie nazistów w pierwszych latach sprawowania władzy w Niemczech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faszyzm, narodowy socjalizm (nazizm), system monopartyjny, propaganda, totalitaryzm, autorytaryzm, antysemityzm, ustawy norymberskie, „noc długich noży”, obóz koncentracyjny, „noc kryształowa”, hitlerjugend</w:t>
            </w:r>
          </w:p>
          <w:p w:rsidR="00187072" w:rsidRPr="005C5388" w:rsidRDefault="00187072" w:rsidP="005C5388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5C5388">
              <w:rPr>
                <w:rFonts w:cstheme="minorHAnsi"/>
                <w:sz w:val="20"/>
                <w:szCs w:val="20"/>
                <w:lang w:val="en-US"/>
              </w:rPr>
              <w:lastRenderedPageBreak/>
              <w:t>– postacie historyczne: Adolf Hitler, Josef Goebbels, Heinrich Himmler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oblicza totalitaryzmu (niemieckiego narodowego socjalizmu […])</w:t>
            </w:r>
            <w:r w:rsidR="007151EA">
              <w:rPr>
                <w:rFonts w:cstheme="minorHAnsi"/>
                <w:sz w:val="20"/>
                <w:szCs w:val="20"/>
              </w:rPr>
              <w:t xml:space="preserve"> (XXVI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ia znaczenie 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terminów: </w:t>
            </w:r>
            <w:r w:rsidR="009F53C1" w:rsidRPr="00C274CF">
              <w:rPr>
                <w:rFonts w:ascii="Calibri" w:hAnsi="Calibri" w:cs="HelveticaNeueLTPro-Roman"/>
                <w:i/>
                <w:sz w:val="20"/>
                <w:szCs w:val="20"/>
              </w:rPr>
              <w:t>faszyzm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274CF">
              <w:rPr>
                <w:rFonts w:ascii="Calibri" w:hAnsi="Calibri" w:cs="HelveticaNeueLTPro-Roman"/>
                <w:i/>
                <w:sz w:val="20"/>
                <w:szCs w:val="20"/>
              </w:rPr>
              <w:t>narodowy socjalizm</w:t>
            </w:r>
            <w:r w:rsidR="00C274CF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(</w:t>
            </w:r>
            <w:r w:rsidR="00C274CF" w:rsidRPr="00677036">
              <w:rPr>
                <w:rFonts w:ascii="Calibri" w:hAnsi="Calibri" w:cs="HelveticaNeueLTPro-Roman"/>
                <w:i/>
                <w:sz w:val="20"/>
                <w:szCs w:val="20"/>
              </w:rPr>
              <w:t>nazizm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),</w:t>
            </w:r>
            <w:r w:rsidR="009F53C1" w:rsidRPr="000C67C6">
              <w:rPr>
                <w:spacing w:val="-14"/>
                <w:kern w:val="24"/>
                <w:sz w:val="20"/>
                <w:szCs w:val="20"/>
              </w:rPr>
              <w:t xml:space="preserve">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obóz koncentracyjny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führer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marszu na Rzym (1922), przejęcia przez Adolfa Hitlera funkcji kanclerza (I 1933)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5C5388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>Adolfa Hitlera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wymienia cechy charakterystyczne nazizmu.</w:t>
            </w:r>
          </w:p>
          <w:p w:rsidR="00187072" w:rsidRPr="000C67C6" w:rsidRDefault="00187072" w:rsidP="003F6F25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9F53C1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terminów: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marsz na Rzym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pacing w:val="-14"/>
                <w:kern w:val="24"/>
                <w:sz w:val="20"/>
                <w:szCs w:val="20"/>
              </w:rPr>
              <w:t>antysemityzm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,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ustawy norymberskie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totalitaryzm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3F6F25" w:rsidRPr="00677036">
              <w:rPr>
                <w:rFonts w:cs="Humanst521EU-Normal"/>
                <w:i/>
                <w:sz w:val="20"/>
                <w:szCs w:val="20"/>
              </w:rPr>
              <w:t>Gestapo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="003F6F25" w:rsidRPr="000C67C6">
              <w:rPr>
                <w:rFonts w:cs="Humanst521EU-Normal"/>
                <w:sz w:val="20"/>
                <w:szCs w:val="20"/>
              </w:rPr>
              <w:t>przyjęcia ustaw norymberskich (1935), nocy kryształowej (1938);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3F6F25" w:rsidRPr="000C67C6">
              <w:rPr>
                <w:rFonts w:cs="Humanst521EU-Normal"/>
                <w:sz w:val="20"/>
                <w:szCs w:val="20"/>
              </w:rPr>
              <w:t>Josefa Goebbelsa, Heinricha Himmlera;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przejęcia władzy przez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Adolfa Hitlera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politykę nazistów wobec Żydów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C1" w:rsidRPr="000C67C6" w:rsidRDefault="009F53C1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znaczenie terminów: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noc długich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noży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ustawy norymberskie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noc kryształowa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totalitaryzm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przejęcia przez Benita Mussoliniego funkcji premiera (1922), funkcjonowania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Republiki Weimarskiej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(1919–1933), przejęcia pełnej władzy w Niemczech p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rzez Adolfa Hitlera (VIII 1934);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w jaki sposób naziści kontrolowali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88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korporacja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pucz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="00E45F02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daty: puczu monachijskiego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(1923), podpalenia Reichstagu (II 1933)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sytuację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 xml:space="preserve">Niemiec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po zakończeniu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przyczyny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 xml:space="preserve">popularności </w:t>
            </w:r>
            <w:r w:rsidRPr="000C67C6">
              <w:rPr>
                <w:rFonts w:ascii="Calibri" w:hAnsi="Calibri" w:cs="Times New Roman"/>
                <w:spacing w:val="-12"/>
                <w:kern w:val="24"/>
                <w:sz w:val="20"/>
                <w:szCs w:val="20"/>
              </w:rPr>
              <w:t>nazistów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 Niemczech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wyjaśnia, dlaczego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w Europie zyskały popularność rządy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totalitarne;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zbrodniczą politykę nazistów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do 1939 r.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wpływ polityki prowadzonej przez Adolfa Hitlera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na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ZSRS – imperium komunistyczne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ekspansja terytorialna Rosji Radzieckiej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utworzenie ZSRS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J. Stalina i metody jej sprawowania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funkcjonowanie gospodarki w ZSRS w okresie międzywojennym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terror komunistyczny i wielka czystka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propaganda komunistyczna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stosunki sowiecko-niemieckie w okresie międzywojennym i znaczenie współpracy tych państw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powstanie, cele i działalność Kominternu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stalinizm, NKWD, kult jednostki, wielka czystka, komunizm wojenny, Nowa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Ekonomiczna Polityka, kolektywizacja, gospodarka planowa, Gułag, łagry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Józef Stalin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7151EA" w:rsidRDefault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51EA">
              <w:rPr>
                <w:rFonts w:cstheme="minorHAnsi"/>
                <w:sz w:val="20"/>
                <w:szCs w:val="20"/>
              </w:rPr>
              <w:lastRenderedPageBreak/>
              <w:t>– charakteryzuje oblicza totalitaryzmu ([…] systemu sowieckiego) (XXVI.3)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>stalinizm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z w:val="20"/>
                <w:szCs w:val="20"/>
              </w:rPr>
              <w:t>kult jednostki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A7565A" w:rsidRPr="00A16204">
              <w:rPr>
                <w:rFonts w:cstheme="minorHAnsi"/>
                <w:i/>
                <w:sz w:val="20"/>
                <w:szCs w:val="20"/>
              </w:rPr>
              <w:t>łagier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pacing w:val="-10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utworzenia</w:t>
            </w:r>
            <w:r w:rsidRPr="000C67C6">
              <w:rPr>
                <w:rFonts w:cstheme="minorHAnsi"/>
                <w:sz w:val="20"/>
                <w:szCs w:val="20"/>
              </w:rPr>
              <w:t xml:space="preserve"> ZSRS </w:t>
            </w:r>
            <w:r w:rsidR="00134829" w:rsidRPr="000C67C6">
              <w:rPr>
                <w:rFonts w:cstheme="minorHAnsi"/>
                <w:sz w:val="20"/>
                <w:szCs w:val="20"/>
              </w:rPr>
              <w:t xml:space="preserve">(30 XII 1922), paktu Ribbentrop-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Mołotow (23 VIII 1939)</w:t>
            </w:r>
            <w:r w:rsidR="00CE38FD"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;</w:t>
            </w:r>
          </w:p>
          <w:p w:rsidR="00CE38FD" w:rsidRPr="000C67C6" w:rsidRDefault="00F72B25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NEP;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Józefa Stalina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cechy charakterystyczne państwa stalinowskiego</w:t>
            </w:r>
            <w:r w:rsidR="00CE38FD"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 xml:space="preserve">Nowa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Ekonomiczna Polityka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wielka czystka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NKWD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A16204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Gułag</w:t>
            </w:r>
            <w:r w:rsidR="00A7565A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zna dat</w:t>
            </w:r>
            <w:r w:rsidR="00D01AF3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ę </w:t>
            </w:r>
            <w:r w:rsidR="00980827" w:rsidRPr="000C67C6">
              <w:rPr>
                <w:rFonts w:cstheme="minorHAnsi"/>
                <w:sz w:val="20"/>
                <w:szCs w:val="20"/>
              </w:rPr>
              <w:t>układu w Rapallo (1922;</w:t>
            </w:r>
          </w:p>
          <w:p w:rsidR="00CE38FD" w:rsidRPr="000C67C6" w:rsidRDefault="00CE38FD" w:rsidP="00CE38F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w jaki sposób w ZSRS realizowano kult jednostki</w:t>
            </w:r>
            <w:r w:rsidR="00976B80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F72B25" w:rsidRPr="000C67C6" w:rsidRDefault="00F72B25" w:rsidP="00CE38F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NKWD;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976B80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metody stosowane przez Józefa Stalina w celu umocnienia swoich wpływów</w:t>
            </w:r>
            <w:r w:rsidR="00A50D24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terminów: </w:t>
            </w:r>
            <w:r w:rsidRPr="00CE51B8">
              <w:rPr>
                <w:rFonts w:cstheme="minorHAnsi"/>
                <w:i/>
                <w:sz w:val="20"/>
                <w:szCs w:val="20"/>
              </w:rPr>
              <w:t>kołchoz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kolektywizacja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rolnictwa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gospodarka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planowa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F72B25" w:rsidRPr="00CE51B8">
              <w:rPr>
                <w:rFonts w:cstheme="minorHAnsi"/>
                <w:i/>
                <w:sz w:val="20"/>
                <w:szCs w:val="20"/>
              </w:rPr>
              <w:t>czystka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C4A78" w:rsidRPr="000C67C6" w:rsidRDefault="001C4A78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ogłoszenia NEP (1921), wielkiej czystki (1936–1938), kolektywizacji rolnictwa (1928), głodu na Ukrainie (1932–1933);</w:t>
            </w:r>
          </w:p>
          <w:p w:rsidR="00F72B25" w:rsidRPr="000C67C6" w:rsidRDefault="00F72B25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skróty: WKP(b);</w:t>
            </w:r>
          </w:p>
          <w:p w:rsidR="00976B80" w:rsidRPr="000C67C6" w:rsidRDefault="00976B80" w:rsidP="00976B80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theme="minorHAnsi"/>
                <w:spacing w:val="-16"/>
                <w:kern w:val="24"/>
                <w:sz w:val="20"/>
                <w:szCs w:val="20"/>
              </w:rPr>
              <w:t>Wiaczesława Mołotowa,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Joachima Ribbentropa;</w:t>
            </w:r>
          </w:p>
          <w:p w:rsidR="00187072" w:rsidRPr="000C67C6" w:rsidRDefault="00976B80" w:rsidP="001F2BE5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relacje między ZSRS 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Niemcami do 1939 r.</w:t>
            </w:r>
            <w:r w:rsidR="00187072"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DE1F7C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komunizm</w:t>
            </w:r>
            <w:r w:rsidR="00980827" w:rsidRPr="00DE1F7C">
              <w:rPr>
                <w:rFonts w:cstheme="minorHAnsi"/>
                <w:i/>
                <w:sz w:val="20"/>
                <w:szCs w:val="20"/>
              </w:rPr>
              <w:t xml:space="preserve"> wojenny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największe skupiska łagrów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dlaczego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system komunistyczny</w:t>
            </w:r>
            <w:r w:rsidRPr="000C67C6">
              <w:rPr>
                <w:rFonts w:cstheme="minorHAnsi"/>
                <w:sz w:val="20"/>
                <w:szCs w:val="20"/>
              </w:rPr>
              <w:t xml:space="preserve"> w ZSRS jest oceniany jako zbrodniczy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 reformy gospodarcze Józefa Stalina.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Stalina wobec przeciwników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skutki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reform gospodarczych</w:t>
            </w:r>
            <w:r w:rsidRPr="000C67C6">
              <w:rPr>
                <w:rFonts w:cstheme="minorHAnsi"/>
                <w:sz w:val="20"/>
                <w:szCs w:val="20"/>
              </w:rPr>
              <w:t xml:space="preserve"> wprowadzonych </w:t>
            </w:r>
            <w:r w:rsidRPr="000C67C6">
              <w:rPr>
                <w:rFonts w:cstheme="minorHAnsi"/>
                <w:sz w:val="20"/>
                <w:szCs w:val="20"/>
              </w:rPr>
              <w:br/>
              <w:t>w ZSRS przez Stalina</w:t>
            </w:r>
            <w:r w:rsidR="00F72B25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Kultura i zmiany społeczne w okresie międzywojennym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społeczne i obyczajowe po I wojnie światowej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w modzie i życiu codziennym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nauki i techniki (wynalazki, środki transportu publicznego, motoryzacja, kino, radio, telewizja)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masowa i jej wpływ na społeczeństwo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kierunki w architekturze i sztuce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emancypacja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kultura masowa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mass media, produkcja taśmowa, indoktrynacja, funkcjonalizm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Orson Wells, Charlie Chaplin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kulturowe i cywilizacyjne następstwa wojny (</w:t>
            </w:r>
            <w:r w:rsidR="007151EA">
              <w:rPr>
                <w:rFonts w:cstheme="minorHAnsi"/>
                <w:sz w:val="20"/>
                <w:szCs w:val="20"/>
              </w:rPr>
              <w:t>XXVI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mass media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emancypacja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prawa wyborcze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Charliego Chaplina;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wymienia rodzaje mass mediów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nowe nurty w architekturze i sztuce;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społeczne skutki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rozwój środków komunikacji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i mass mediów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w okresie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zmiany społeczne w dwudziestoleciu międzywojennym</w:t>
            </w:r>
            <w:r w:rsidR="008C7054" w:rsidRPr="000C67C6">
              <w:rPr>
                <w:rFonts w:cs="Humanst521EU-Normal"/>
                <w:sz w:val="20"/>
                <w:szCs w:val="20"/>
              </w:rPr>
              <w:t>.</w:t>
            </w:r>
          </w:p>
          <w:p w:rsidR="00187072" w:rsidRPr="000C67C6" w:rsidRDefault="00187072" w:rsidP="008C705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Default="001E7870" w:rsidP="0017251E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modernizm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dadaizm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surrealizm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7251E" w:rsidRPr="000C67C6" w:rsidRDefault="0017251E" w:rsidP="0017251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postać </w:t>
            </w:r>
            <w:r>
              <w:rPr>
                <w:rFonts w:cs="Humanst521EU-Normal"/>
                <w:sz w:val="20"/>
                <w:szCs w:val="20"/>
              </w:rPr>
              <w:t>Orsona Well</w:t>
            </w:r>
            <w:r w:rsidR="00C22F7F">
              <w:rPr>
                <w:rFonts w:cs="Humanst521EU-Normal"/>
                <w:sz w:val="20"/>
                <w:szCs w:val="20"/>
              </w:rPr>
              <w:t>e</w:t>
            </w:r>
            <w:r>
              <w:rPr>
                <w:rFonts w:cs="Humanst521EU-Normal"/>
                <w:sz w:val="20"/>
                <w:szCs w:val="20"/>
              </w:rPr>
              <w:t>sa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jakie cele przyświecały nowym trendom w architekturze i sztuce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socrealizm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Rudolfa Valentino 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7E4E6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przyznania prawa wybor</w:t>
            </w:r>
            <w:r w:rsidR="007E4E68" w:rsidRPr="000C67C6">
              <w:rPr>
                <w:rFonts w:cs="Humanst521EU-Normal"/>
                <w:sz w:val="20"/>
                <w:szCs w:val="20"/>
              </w:rPr>
              <w:t>czego kobietom w Polsce (1918);</w:t>
            </w:r>
          </w:p>
          <w:p w:rsidR="00187072" w:rsidRPr="000C67C6" w:rsidRDefault="00187072" w:rsidP="001E787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 i ocenia wpływ mass mediów na społeczeństwo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w dwudziestoleciu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zmiany, jakie zaszły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społeczeństwie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po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 zakończeniu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światowej.</w:t>
            </w:r>
          </w:p>
        </w:tc>
      </w:tr>
      <w:tr w:rsidR="00187072" w:rsidRPr="000C67C6" w:rsidTr="00E45F02">
        <w:trPr>
          <w:trHeight w:val="55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Świat na drodze ku II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militaryzacja Niemiec i jej konsekwencje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zbliżenia politycznego Włoch, Niemiec i Japonii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</w:t>
            </w:r>
            <w:r w:rsidRPr="000C67C6">
              <w:rPr>
                <w:rFonts w:cstheme="minorHAnsi"/>
                <w:i/>
                <w:sz w:val="20"/>
                <w:szCs w:val="20"/>
              </w:rPr>
              <w:t>Anschlussu</w:t>
            </w:r>
            <w:r w:rsidRPr="000C67C6">
              <w:rPr>
                <w:rFonts w:cstheme="minorHAnsi"/>
                <w:sz w:val="20"/>
                <w:szCs w:val="20"/>
              </w:rPr>
              <w:t xml:space="preserve"> Austrii – polityka ustępstw Zachodu wobec Niemiec – konferencja w Monachium i jej następstwa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Europa w przededniu wojny – aneksja Czechosłowacji, zajęcie Kłajpedy przez III Rzeszę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remilitaryzacja, Anschluss, państwa osi, polityka ustępstw</w:t>
            </w:r>
          </w:p>
          <w:p w:rsidR="00187072" w:rsidRPr="000C67C6" w:rsidRDefault="00E45F02" w:rsidP="00E45F0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postać historyczna</w:t>
            </w:r>
            <w:r w:rsidR="00187072" w:rsidRPr="000C67C6">
              <w:rPr>
                <w:rFonts w:cstheme="minorHAnsi"/>
                <w:sz w:val="20"/>
                <w:szCs w:val="20"/>
              </w:rPr>
              <w:t xml:space="preserve">: Neville Chamberlain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A" w:rsidRPr="00B20D8D" w:rsidRDefault="007151EA" w:rsidP="007151EA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politykę hitlerowskich Niemiec służącą rozbijaniu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systemu wersalsk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iego w Europie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(XXX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.1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187072" w:rsidRPr="000C67C6" w:rsidRDefault="007151EA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charakteryzuje politykę ustępstw Zac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hodu wobec Niemiec Hitlera (XXX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terminu: </w:t>
            </w:r>
            <w:r w:rsidRPr="00787C19">
              <w:rPr>
                <w:rFonts w:cstheme="minorHAnsi"/>
                <w:i/>
                <w:sz w:val="20"/>
                <w:szCs w:val="20"/>
              </w:rPr>
              <w:t>aneksja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Anschluss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, </w:t>
            </w:r>
            <w:r w:rsidR="00134829" w:rsidRPr="00787C19">
              <w:rPr>
                <w:rFonts w:cstheme="minorHAnsi"/>
                <w:i/>
                <w:sz w:val="20"/>
                <w:szCs w:val="20"/>
              </w:rPr>
              <w:t xml:space="preserve">oś Berlin- </w:t>
            </w:r>
            <w:r w:rsidR="00E31930"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Rzym-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Tokio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(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państwa osi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)</w:t>
            </w:r>
            <w:r w:rsidR="00315BA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;</w:t>
            </w:r>
            <w:r w:rsidR="00787C19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identyfikuje postacie:</w:t>
            </w:r>
            <w:r w:rsidRPr="000C67C6">
              <w:rPr>
                <w:rFonts w:cstheme="minorHAnsi"/>
                <w:sz w:val="20"/>
                <w:szCs w:val="20"/>
              </w:rPr>
              <w:t xml:space="preserve"> Benita Mussoliniego, Adolfa Hitlera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państwa europejskie,</w:t>
            </w:r>
            <w:r w:rsidRPr="000C67C6">
              <w:rPr>
                <w:rFonts w:cstheme="minorHAnsi"/>
                <w:sz w:val="20"/>
                <w:szCs w:val="20"/>
              </w:rPr>
              <w:t xml:space="preserve"> które padły </w:t>
            </w:r>
            <w:r w:rsidR="00893935" w:rsidRPr="000C67C6">
              <w:rPr>
                <w:rFonts w:cstheme="minorHAnsi"/>
                <w:sz w:val="20"/>
                <w:szCs w:val="20"/>
              </w:rPr>
              <w:t xml:space="preserve">ofiarą agresji Niemiec </w:t>
            </w:r>
            <w:r w:rsidR="00893935" w:rsidRPr="000C67C6">
              <w:rPr>
                <w:rFonts w:cstheme="minorHAnsi"/>
                <w:sz w:val="20"/>
                <w:szCs w:val="20"/>
              </w:rPr>
              <w:br/>
              <w:t>i Włoch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E45F02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315BA8" w:rsidRPr="000C67C6">
              <w:rPr>
                <w:rFonts w:cstheme="minorHAnsi"/>
                <w:sz w:val="20"/>
                <w:szCs w:val="20"/>
              </w:rPr>
              <w:t>podaje przykłady łamania postanowień traktatu wersalskiego przez Hitlera</w:t>
            </w:r>
            <w:r w:rsidR="00E45F0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88753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terminu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appeasement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Anschlussu </w:t>
            </w:r>
            <w:r w:rsidRPr="000C67C6">
              <w:rPr>
                <w:rFonts w:cs="Humanst521EU-Normal"/>
                <w:sz w:val="20"/>
                <w:szCs w:val="20"/>
              </w:rPr>
              <w:t>Austrii (III 1938), konferencji w Monachium (29–30 IX 1938);</w:t>
            </w:r>
          </w:p>
          <w:p w:rsidR="00187072" w:rsidRPr="000C67C6" w:rsidRDefault="00187072" w:rsidP="001348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konferencji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134829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315BA8" w:rsidRPr="00787C19">
              <w:rPr>
                <w:rFonts w:cstheme="minorHAnsi"/>
                <w:i/>
                <w:sz w:val="20"/>
                <w:szCs w:val="20"/>
              </w:rPr>
              <w:t>remilitaryzacja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remilitaryzacji Nadrenii (1936), aneksji Czech i Moraw przez III Rzeszę (III 1939);</w:t>
            </w:r>
          </w:p>
          <w:p w:rsidR="008811B3" w:rsidRDefault="008811B3" w:rsidP="00116C28">
            <w:pPr>
              <w:pStyle w:val="Bezodstpw"/>
              <w:rPr>
                <w:sz w:val="20"/>
                <w:szCs w:val="20"/>
              </w:rPr>
            </w:pPr>
            <w:r w:rsidRPr="0099220F">
              <w:rPr>
                <w:sz w:val="20"/>
                <w:szCs w:val="20"/>
              </w:rPr>
              <w:t xml:space="preserve">– przedstawia </w:t>
            </w:r>
            <w:r w:rsidRPr="0099220F">
              <w:rPr>
                <w:kern w:val="24"/>
                <w:sz w:val="20"/>
                <w:szCs w:val="20"/>
              </w:rPr>
              <w:t xml:space="preserve">przyczyny </w:t>
            </w:r>
            <w:r w:rsidRPr="0099220F">
              <w:rPr>
                <w:i/>
                <w:spacing w:val="-2"/>
                <w:kern w:val="24"/>
                <w:sz w:val="20"/>
                <w:szCs w:val="20"/>
              </w:rPr>
              <w:t>Anschlussu</w:t>
            </w:r>
            <w:r w:rsidRPr="0099220F">
              <w:rPr>
                <w:sz w:val="20"/>
                <w:szCs w:val="20"/>
              </w:rPr>
              <w:t xml:space="preserve"> Austrii</w:t>
            </w:r>
            <w:r w:rsidR="00042F6F" w:rsidRPr="0099220F">
              <w:rPr>
                <w:sz w:val="20"/>
                <w:szCs w:val="20"/>
              </w:rPr>
              <w:t>;</w:t>
            </w:r>
          </w:p>
          <w:p w:rsidR="00E45F02" w:rsidRPr="0099220F" w:rsidRDefault="00E45F02" w:rsidP="00116C28">
            <w:pPr>
              <w:pStyle w:val="Bezodstpw"/>
              <w:rPr>
                <w:sz w:val="20"/>
                <w:szCs w:val="20"/>
              </w:rPr>
            </w:pP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postać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Neville’a Chamberlaina</w:t>
            </w:r>
            <w:r w:rsidR="008811B3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</w:t>
            </w:r>
            <w:r w:rsidR="00FD653B">
              <w:rPr>
                <w:rFonts w:cstheme="minorHAnsi"/>
                <w:sz w:val="20"/>
                <w:szCs w:val="20"/>
              </w:rPr>
              <w:t>ia proces militaryzacji Niemiec</w:t>
            </w:r>
            <w:r w:rsidR="00042F6F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FE74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zwołania konferencji monachijskiej</w:t>
            </w:r>
            <w:r w:rsidR="0088753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proklamowania niepodległości Słowacji (III 1939), zajęcia przez Niemcy Okręgu Kłajpedy (III 1939);</w:t>
            </w:r>
          </w:p>
          <w:p w:rsidR="00187072" w:rsidRPr="000C67C6" w:rsidRDefault="00FE7408" w:rsidP="00E45F0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skutki decyzji podjętych </w:t>
            </w:r>
            <w:r w:rsidRPr="000C67C6">
              <w:rPr>
                <w:rFonts w:cstheme="minorHAnsi"/>
                <w:sz w:val="20"/>
                <w:szCs w:val="20"/>
              </w:rPr>
              <w:br/>
              <w:t>na konferencji monachijskiej</w:t>
            </w:r>
            <w:r w:rsidR="00E45F0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6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postawę polityków państw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zachodnich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br/>
              <w:t>na konferencji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564B66" w:rsidP="00564B66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ocenia skutki polityki </w:t>
            </w:r>
            <w:r>
              <w:rPr>
                <w:rFonts w:cstheme="minorHAnsi"/>
                <w:i/>
                <w:kern w:val="24"/>
                <w:sz w:val="20"/>
                <w:szCs w:val="20"/>
              </w:rPr>
              <w:t>appeasementu</w:t>
            </w:r>
            <w:r w:rsidR="00187072" w:rsidRPr="000C67C6">
              <w:rPr>
                <w:rFonts w:cstheme="minorHAnsi"/>
                <w:kern w:val="24"/>
                <w:sz w:val="20"/>
                <w:szCs w:val="20"/>
              </w:rPr>
              <w:t xml:space="preserve"> </w:t>
            </w:r>
            <w:r w:rsidR="00187072" w:rsidRPr="000C67C6">
              <w:rPr>
                <w:rFonts w:cstheme="minorHAnsi"/>
                <w:sz w:val="20"/>
                <w:szCs w:val="20"/>
              </w:rPr>
              <w:t>dla</w:t>
            </w:r>
            <w:r w:rsidR="00187072" w:rsidRPr="000C67C6">
              <w:rPr>
                <w:rFonts w:cstheme="minorHAnsi"/>
                <w:spacing w:val="-12"/>
                <w:sz w:val="20"/>
                <w:szCs w:val="20"/>
              </w:rPr>
              <w:t xml:space="preserve"> Europy</w:t>
            </w:r>
            <w:r w:rsidR="00315BA8" w:rsidRPr="000C67C6">
              <w:rPr>
                <w:rFonts w:cstheme="minorHAnsi"/>
                <w:spacing w:val="-12"/>
                <w:sz w:val="20"/>
                <w:szCs w:val="20"/>
              </w:rPr>
              <w:t>.</w:t>
            </w:r>
          </w:p>
        </w:tc>
      </w:tr>
      <w:tr w:rsidR="0094281B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81B" w:rsidRPr="000C67C6" w:rsidRDefault="0094281B" w:rsidP="0094281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VII: Polska w okresie międzywojennym</w:t>
            </w:r>
          </w:p>
        </w:tc>
      </w:tr>
      <w:tr w:rsidR="00BA7308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Odrodzenie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ziem polskich pod koniec I wojny światowej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lokalnych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ośrodków polskiej władzy: Polskiej Komisji Likwidacyjnej w Krakowie, Rady Narodowej Księstwa Cieszyńskiego, Naczelnej Rady Ludowej w Poznaniu i Tymczasowego Rządu Ludowego Republiki Polskiej w Lublinie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powrót J. Piłsudskiego z Magdeburga i przejęcie władzy 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powołanie i pierwsze reformy rządów J. Moraczewskiego i I.J. Paderewskiego</w:t>
            </w:r>
          </w:p>
          <w:p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Naczelnik Państwa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Daszyński, Jędrzej Moraczewski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9A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</w:t>
            </w:r>
            <w:r w:rsidR="007151EA">
              <w:rPr>
                <w:rFonts w:cstheme="minorHAnsi"/>
                <w:sz w:val="20"/>
                <w:szCs w:val="20"/>
              </w:rPr>
              <w:t xml:space="preserve">proces </w:t>
            </w:r>
            <w:r w:rsidRPr="000C67C6">
              <w:rPr>
                <w:rFonts w:cstheme="minorHAnsi"/>
                <w:sz w:val="20"/>
                <w:szCs w:val="20"/>
              </w:rPr>
              <w:t>formowani</w:t>
            </w:r>
            <w:r w:rsidR="007151EA">
              <w:rPr>
                <w:rFonts w:cstheme="minorHAnsi"/>
                <w:sz w:val="20"/>
                <w:szCs w:val="20"/>
              </w:rPr>
              <w:t>a</w:t>
            </w:r>
            <w:r w:rsidRPr="000C67C6">
              <w:rPr>
                <w:rFonts w:cstheme="minorHAnsi"/>
                <w:sz w:val="20"/>
                <w:szCs w:val="20"/>
              </w:rPr>
              <w:t xml:space="preserve"> się centralnego ośrodka władzy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państwowej </w:t>
            </w:r>
            <w:r w:rsidR="007151EA">
              <w:rPr>
                <w:rFonts w:cstheme="minorHAnsi"/>
                <w:sz w:val="20"/>
                <w:szCs w:val="20"/>
              </w:rPr>
              <w:t>(XXVIII.1)</w:t>
            </w:r>
          </w:p>
          <w:p w:rsidR="00BA7308" w:rsidRPr="000C67C6" w:rsidRDefault="00B4269A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="00BA7308" w:rsidRPr="000C67C6">
              <w:rPr>
                <w:rFonts w:cstheme="minorHAnsi"/>
                <w:sz w:val="20"/>
                <w:szCs w:val="20"/>
              </w:rPr>
              <w:t>charakteryzuje skalę i skutki wojennych zniszczeń o</w:t>
            </w:r>
            <w:r w:rsidR="007151EA">
              <w:rPr>
                <w:rFonts w:cstheme="minorHAnsi"/>
                <w:sz w:val="20"/>
                <w:szCs w:val="20"/>
              </w:rPr>
              <w:t>raz dziedzictwa zaborowego (XXVIII</w:t>
            </w:r>
            <w:r w:rsidR="00BA7308"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lastRenderedPageBreak/>
              <w:t>– zna daty: przekazania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 wojskowej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Józefowi Piłsudskiemu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przez Radę Regencyjną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(11 XI 1918)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sz w:val="20"/>
                <w:szCs w:val="20"/>
              </w:rPr>
              <w:t xml:space="preserve">Piłsudskiego,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 Dmowskiego</w:t>
            </w:r>
            <w:r w:rsidR="009F0C1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pierwsze ośrodki władzy </w:t>
            </w:r>
            <w:r w:rsidRPr="000C67C6">
              <w:rPr>
                <w:rFonts w:cstheme="minorHAnsi"/>
                <w:sz w:val="20"/>
                <w:szCs w:val="20"/>
              </w:rPr>
              <w:br/>
              <w:t>na ziemiach polskich</w:t>
            </w:r>
            <w:r w:rsidR="00927D9F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E0D76" w:rsidRDefault="008550BB" w:rsidP="000E0D7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>wie, dlaczego 11 listopada stał się symboliczna datą odzyskania  przez Polskę niepodległości.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Tymczasowy Naczelnik Państwa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F0C1C" w:rsidRPr="000C67C6" w:rsidRDefault="009F0C1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identyfikuje postacie: Ignacego Daszyńskiego, Jędrzeja Moraczewskiego, Ignacego Jana Paderewskiego;</w:t>
            </w:r>
          </w:p>
          <w:p w:rsidR="003D2B8C" w:rsidRPr="000C67C6" w:rsidRDefault="003D2B8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przejęcia władzy przez Józefa Piłsudskiego.</w:t>
            </w:r>
          </w:p>
          <w:p w:rsidR="00BA7308" w:rsidRPr="000C67C6" w:rsidRDefault="00BA7308" w:rsidP="001B57A1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terminu </w:t>
            </w:r>
            <w:r w:rsidR="009F0C1C" w:rsidRPr="00FD653B">
              <w:rPr>
                <w:rFonts w:cstheme="minorHAnsi"/>
                <w:i/>
                <w:kern w:val="24"/>
                <w:sz w:val="20"/>
                <w:szCs w:val="20"/>
              </w:rPr>
              <w:t>nacjonalizacja</w:t>
            </w:r>
            <w:r w:rsidR="00FF12D9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397822" w:rsidRPr="000C67C6" w:rsidRDefault="00FF12D9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 xml:space="preserve">– </w:t>
            </w:r>
            <w:r w:rsidR="00D60671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umiejscawia w czasie </w:t>
            </w:r>
            <w:r w:rsidR="00D60671">
              <w:rPr>
                <w:rFonts w:cs="Humanst521EU-Normal"/>
                <w:sz w:val="20"/>
                <w:szCs w:val="20"/>
              </w:rPr>
              <w:t>powołanie</w:t>
            </w:r>
            <w:r w:rsidRPr="000C67C6">
              <w:rPr>
                <w:rFonts w:cs="Humanst521EU-Normal"/>
                <w:sz w:val="20"/>
                <w:szCs w:val="20"/>
              </w:rPr>
              <w:t xml:space="preserve"> rządu </w:t>
            </w:r>
            <w:r w:rsidR="00397822" w:rsidRPr="000C67C6">
              <w:rPr>
                <w:rFonts w:cs="Humanst521EU-Normal"/>
                <w:sz w:val="20"/>
                <w:szCs w:val="20"/>
              </w:rPr>
              <w:t>Moracz</w:t>
            </w:r>
            <w:r w:rsidR="00D60671">
              <w:rPr>
                <w:rFonts w:cs="Humanst521EU-Normal"/>
                <w:sz w:val="20"/>
                <w:szCs w:val="20"/>
              </w:rPr>
              <w:t>ewskiego (18 XI 1918) oraz</w:t>
            </w:r>
            <w:r w:rsidR="00397822" w:rsidRPr="000C67C6">
              <w:rPr>
                <w:rFonts w:cs="Humanst521EU-Normal"/>
                <w:sz w:val="20"/>
                <w:szCs w:val="20"/>
              </w:rPr>
              <w:t xml:space="preserve"> rządu Ignacego Jana Paderewskiego (I 1919);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 sposób sytuacja międzynarodowa, która zaistniała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pod koniec 1918 r.,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wpłynęła na odzyskanie</w:t>
            </w:r>
            <w:r w:rsidRPr="000C67C6">
              <w:rPr>
                <w:rFonts w:cstheme="minorHAnsi"/>
                <w:sz w:val="20"/>
                <w:szCs w:val="20"/>
              </w:rPr>
              <w:t xml:space="preserve"> niepodległości przez Polskę</w:t>
            </w:r>
            <w:r w:rsidR="003D2B8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="003D2B8C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tymczasowych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lastRenderedPageBreak/>
              <w:t>ośrodków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</w:t>
            </w:r>
            <w:r w:rsidR="003D2B8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rządu Jędrzeja Moraczewskiego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 xml:space="preserve">charakteryzuje sytuację polityczną na ziemiach polskich w pierwszym roku </w:t>
            </w:r>
            <w:r w:rsidR="003D2B8C" w:rsidRPr="000C67C6">
              <w:rPr>
                <w:rFonts w:cstheme="minorHAnsi"/>
                <w:sz w:val="20"/>
                <w:szCs w:val="20"/>
              </w:rPr>
              <w:lastRenderedPageBreak/>
              <w:t>niepodległości;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polityczne starania Polaków w przededniu odzyskania niepodległości;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rolę, jaką odegrał Józef Piłsudski w momencie odzyskania niepodległości.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BA7308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2. </w:t>
            </w:r>
            <w:r w:rsidRPr="000C67C6">
              <w:rPr>
                <w:rFonts w:cstheme="minorHAnsi"/>
                <w:bCs/>
                <w:sz w:val="20"/>
                <w:szCs w:val="20"/>
              </w:rPr>
              <w:t>Kształtowanie się granic odrodzonej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spór o kształt odrodzonej Polski  – koncepcje granic i koncepcje państwa R. Dmowskiego i J. Piłsudskiego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konflikt polsko-ukraiński o Galicję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Wschodnią</w:t>
            </w:r>
          </w:p>
          <w:p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powstania wielkopolskiego</w:t>
            </w:r>
          </w:p>
          <w:p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zaślubiny z morzem i odzyskanie Pomorza przez Polskę</w:t>
            </w:r>
          </w:p>
          <w:p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wyniki plebiscytów na Warmii, Mazurach i Powiślu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polsko-bolszewicka (wyprawa na Kijów, Bitwa Warszawska, pokój w Rydze i jego postanowienia)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Litwy Środkowej, „bunt” gen. L. Żeligowskiego i jego skutki</w:t>
            </w:r>
          </w:p>
          <w:p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III powstania śląskiego oraz jego skutki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z Czechosłowacją o Śląsk Cieszyński</w:t>
            </w:r>
          </w:p>
          <w:p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koncepcja inkorporacyjna, koncepcja federacyjna, Orlęta Lwowskie, „cud nad Wisłą”, linia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Curzona, bunt Żeligowskiego, plebiscyt</w:t>
            </w:r>
          </w:p>
          <w:p w:rsidR="00BA7308" w:rsidRPr="000C67C6" w:rsidRDefault="00BA7308" w:rsidP="00DD36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Symon Petlura, Lucjan Żeligowski, Wojciech Korfanty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proces </w:t>
            </w:r>
            <w:r w:rsidR="007151EA">
              <w:rPr>
                <w:rFonts w:cstheme="minorHAnsi"/>
                <w:sz w:val="20"/>
                <w:szCs w:val="20"/>
              </w:rPr>
              <w:t>kształtowania się granic (decyzje wersalskie, p</w:t>
            </w:r>
            <w:r w:rsidRPr="000C67C6">
              <w:rPr>
                <w:rFonts w:cstheme="minorHAnsi"/>
                <w:sz w:val="20"/>
                <w:szCs w:val="20"/>
              </w:rPr>
              <w:t>owstani</w:t>
            </w:r>
            <w:r w:rsidR="007151EA">
              <w:rPr>
                <w:rFonts w:cstheme="minorHAnsi"/>
                <w:sz w:val="20"/>
                <w:szCs w:val="20"/>
              </w:rPr>
              <w:t>e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7151EA">
              <w:rPr>
                <w:rFonts w:cstheme="minorHAnsi"/>
                <w:sz w:val="20"/>
                <w:szCs w:val="20"/>
              </w:rPr>
              <w:t>w</w:t>
            </w:r>
            <w:r w:rsidRPr="000C67C6">
              <w:rPr>
                <w:rFonts w:cstheme="minorHAnsi"/>
                <w:sz w:val="20"/>
                <w:szCs w:val="20"/>
              </w:rPr>
              <w:t>ielkopolskie</w:t>
            </w:r>
            <w:r w:rsidR="007151EA">
              <w:rPr>
                <w:rFonts w:cstheme="minorHAnsi"/>
                <w:sz w:val="20"/>
                <w:szCs w:val="20"/>
              </w:rPr>
              <w:t>, powstania</w:t>
            </w:r>
            <w:r w:rsidRPr="000C67C6">
              <w:rPr>
                <w:rFonts w:cstheme="minorHAnsi"/>
                <w:sz w:val="20"/>
                <w:szCs w:val="20"/>
              </w:rPr>
              <w:t xml:space="preserve"> śląski</w:t>
            </w:r>
            <w:r w:rsidR="007151EA">
              <w:rPr>
                <w:rFonts w:cstheme="minorHAnsi"/>
                <w:sz w:val="20"/>
                <w:szCs w:val="20"/>
              </w:rPr>
              <w:t xml:space="preserve">e) </w:t>
            </w:r>
            <w:r w:rsidR="007151EA">
              <w:rPr>
                <w:rFonts w:cstheme="minorHAnsi"/>
                <w:sz w:val="20"/>
                <w:szCs w:val="20"/>
              </w:rPr>
              <w:lastRenderedPageBreak/>
              <w:t>(XXVI</w:t>
            </w:r>
            <w:r w:rsidRPr="000C67C6">
              <w:rPr>
                <w:rFonts w:cstheme="minorHAnsi"/>
                <w:sz w:val="20"/>
                <w:szCs w:val="20"/>
              </w:rPr>
              <w:t>I.2)</w:t>
            </w:r>
          </w:p>
          <w:p w:rsidR="00BA7308" w:rsidRPr="000C67C6" w:rsidRDefault="00BA7308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wojnę polsko-bolszewicką i jej skutki </w:t>
            </w:r>
            <w:r w:rsidR="007151EA">
              <w:rPr>
                <w:rFonts w:cstheme="minorHAnsi"/>
                <w:sz w:val="20"/>
                <w:szCs w:val="20"/>
              </w:rPr>
              <w:t>(XXVI</w:t>
            </w:r>
            <w:r w:rsidRPr="000C67C6">
              <w:rPr>
                <w:rFonts w:cstheme="minorHAnsi"/>
                <w:sz w:val="20"/>
                <w:szCs w:val="20"/>
              </w:rPr>
              <w:t>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074920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plebiscyt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 daty: Bitwy Warszawskiej (15 VIII 1920), pokoju w Rydze (18 III 1921)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identyfikuje postacie: Romana Dmowskiego, Józefa Piłsudskiego;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postanowienia pokoju ryskiego;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– wymienia wydarzenia,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które miały wpływ na kształt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granic </w:t>
            </w:r>
            <w:r w:rsidRPr="000C67C6">
              <w:rPr>
                <w:rFonts w:cstheme="minorHAnsi"/>
                <w:sz w:val="20"/>
                <w:szCs w:val="20"/>
              </w:rPr>
              <w:t>państwa polskiego</w:t>
            </w:r>
            <w:r w:rsidR="008D1398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 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Orlęta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lwowskie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31C44" w:rsidRPr="00263DDB" w:rsidRDefault="00731C44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wybuchu powstania wielkopolskiego (27 XII 1918</w:t>
            </w:r>
            <w:r w:rsidR="00106F38" w:rsidRPr="000C67C6">
              <w:rPr>
                <w:rFonts w:cs="Humanst521EU-Normal"/>
                <w:sz w:val="20"/>
                <w:szCs w:val="20"/>
              </w:rPr>
              <w:t>)</w:t>
            </w:r>
            <w:r w:rsidR="00431203" w:rsidRPr="000C67C6">
              <w:rPr>
                <w:rFonts w:cs="Humanst521EU-Normal"/>
                <w:sz w:val="20"/>
                <w:szCs w:val="20"/>
              </w:rPr>
              <w:t xml:space="preserve">, plebiscytu </w:t>
            </w:r>
            <w:r w:rsidR="00431203" w:rsidRPr="000C67C6">
              <w:rPr>
                <w:rFonts w:cs="Humanst521EU-Normal"/>
                <w:sz w:val="20"/>
                <w:szCs w:val="20"/>
              </w:rPr>
              <w:lastRenderedPageBreak/>
              <w:t>na Górnym Śląsku (20 III 1921), pierwszego powstania śląskiego (1919), drugiego powstania śląskiego (1920),trzeciego powstania śląskiego (1921);</w:t>
            </w:r>
          </w:p>
          <w:p w:rsidR="00731C44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 Lucjana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Żeligowskiego,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Wincentego Witosa, </w:t>
            </w:r>
            <w:r w:rsidR="00731C44" w:rsidRPr="000C67C6">
              <w:rPr>
                <w:rFonts w:cs="Humanst521EU-Normal"/>
                <w:sz w:val="20"/>
                <w:szCs w:val="20"/>
              </w:rPr>
              <w:t>Ignacego Jana Paderewskiego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D1398" w:rsidRPr="000C67C6" w:rsidRDefault="008D139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obszar Wolnego Miasta</w:t>
            </w:r>
            <w:r w:rsidRPr="000C67C6">
              <w:rPr>
                <w:rFonts w:cstheme="minorHAnsi"/>
                <w:sz w:val="20"/>
                <w:szCs w:val="20"/>
              </w:rPr>
              <w:t xml:space="preserve"> Gdańska</w:t>
            </w:r>
            <w:r w:rsidR="003D7A47" w:rsidRPr="000C67C6">
              <w:rPr>
                <w:rFonts w:cstheme="minorHAnsi"/>
                <w:sz w:val="20"/>
                <w:szCs w:val="20"/>
              </w:rPr>
              <w:t>, obszar powstania wielkopolskiego;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koncepcje polskiej granicy wschodniej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przedstawia, w jaki sposób Polska przyłączyła ziemię wileńską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przebieg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i skutki powstania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wielkopolskiego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plebiscytów Warmii, Mazurach i Powiślu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oraz na Górnym Śląsku</w:t>
            </w:r>
            <w:r w:rsidR="003D7A47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="00A1743A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983723">
              <w:rPr>
                <w:rFonts w:cstheme="minorHAnsi"/>
                <w:i/>
                <w:spacing w:val="-2"/>
                <w:kern w:val="24"/>
                <w:sz w:val="20"/>
                <w:szCs w:val="20"/>
              </w:rPr>
              <w:t>linia Curzona</w:t>
            </w:r>
            <w:r w:rsidR="00731C44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, </w:t>
            </w:r>
            <w:r w:rsidR="00731C44" w:rsidRPr="000C67C6">
              <w:rPr>
                <w:rFonts w:cstheme="minorHAnsi"/>
                <w:sz w:val="20"/>
                <w:szCs w:val="20"/>
              </w:rPr>
              <w:t>„</w:t>
            </w:r>
            <w:r w:rsidR="00731C44" w:rsidRPr="00983723">
              <w:rPr>
                <w:rFonts w:cstheme="minorHAnsi"/>
                <w:i/>
                <w:sz w:val="20"/>
                <w:szCs w:val="20"/>
              </w:rPr>
              <w:t>cud nad Wisłą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”,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inkorporacyjna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federacyjna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>, „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bunt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”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lastRenderedPageBreak/>
              <w:t>Żeligowskiego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="00431203" w:rsidRPr="000C67C6">
              <w:rPr>
                <w:rFonts w:cs="Humanst521EU-Normal"/>
                <w:sz w:val="20"/>
                <w:szCs w:val="20"/>
              </w:rPr>
              <w:t xml:space="preserve">włączenia Litwy Środkowej do Polski (III 1922), </w:t>
            </w:r>
            <w:r w:rsidRPr="000C67C6">
              <w:rPr>
                <w:rFonts w:cs="Humanst521EU-Normal"/>
                <w:sz w:val="20"/>
                <w:szCs w:val="20"/>
              </w:rPr>
              <w:t xml:space="preserve">plebiscytu na Warmii, Mazurach i Powiślu (11 VII 1920), </w:t>
            </w:r>
          </w:p>
          <w:p w:rsidR="00A1743A" w:rsidRPr="000C67C6" w:rsidRDefault="00A1743A" w:rsidP="00A17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 </w:t>
            </w:r>
            <w:r w:rsidRPr="000C67C6">
              <w:rPr>
                <w:rFonts w:cs="Humanst521EU-Normal"/>
                <w:sz w:val="20"/>
                <w:szCs w:val="20"/>
              </w:rPr>
              <w:t xml:space="preserve">Wojciecha Korfantego, </w:t>
            </w:r>
            <w:r w:rsidRPr="000C67C6">
              <w:rPr>
                <w:rFonts w:cstheme="minorHAnsi"/>
                <w:sz w:val="20"/>
                <w:szCs w:val="20"/>
              </w:rPr>
              <w:t>Symona Petlury, Tadeusza Rozwadowskiego;</w:t>
            </w:r>
          </w:p>
          <w:p w:rsidR="003D7A47" w:rsidRPr="000C67C6" w:rsidRDefault="003D7A47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granicę wschodnią ustaloną w pokoju ryskim;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porównuje koncepcję</w:t>
            </w:r>
            <w:r w:rsidRPr="000C67C6">
              <w:rPr>
                <w:rFonts w:cstheme="minorHAnsi"/>
                <w:sz w:val="20"/>
                <w:szCs w:val="20"/>
              </w:rPr>
              <w:t xml:space="preserve"> inkorporacyjną </w:t>
            </w:r>
            <w:r w:rsidRPr="000C67C6">
              <w:rPr>
                <w:rFonts w:cstheme="minorHAnsi"/>
                <w:sz w:val="20"/>
                <w:szCs w:val="20"/>
              </w:rPr>
              <w:br/>
              <w:t>i federacyjną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3D7A47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0C67C6">
              <w:rPr>
                <w:rFonts w:cstheme="minorHAnsi"/>
                <w:sz w:val="20"/>
                <w:szCs w:val="20"/>
              </w:rPr>
              <w:t xml:space="preserve">przebieg </w:t>
            </w:r>
            <w:r w:rsidR="003D7A47" w:rsidRPr="000C67C6">
              <w:rPr>
                <w:rFonts w:cstheme="minorHAnsi"/>
                <w:sz w:val="20"/>
                <w:szCs w:val="20"/>
              </w:rPr>
              <w:t xml:space="preserve">wojny polsko- </w:t>
            </w:r>
            <w:r w:rsidR="003D7A47" w:rsidRPr="000C67C6">
              <w:rPr>
                <w:rFonts w:cstheme="minorHAnsi"/>
                <w:sz w:val="20"/>
                <w:szCs w:val="20"/>
              </w:rPr>
              <w:lastRenderedPageBreak/>
              <w:t>bolszewickiej;</w:t>
            </w:r>
          </w:p>
          <w:p w:rsidR="00BA7308" w:rsidRPr="000C67C6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obszary plebiscytowe, </w:t>
            </w:r>
            <w:r w:rsidR="00BA730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zasięg powstań śląskich</w:t>
            </w:r>
            <w:r w:rsidR="00BA7308"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BA7308" w:rsidRPr="00263DDB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przedstawia przyczyny</w:t>
            </w:r>
            <w:r w:rsidRPr="000C67C6">
              <w:rPr>
                <w:rFonts w:cstheme="minorHAnsi"/>
                <w:sz w:val="20"/>
                <w:szCs w:val="20"/>
              </w:rPr>
              <w:t xml:space="preserve"> i skutki powstań śląskich.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44" w:rsidRPr="000C67C6" w:rsidRDefault="00731C44" w:rsidP="002B4CB7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daty: zaślubin Polski z morzem (10 II 1920), podziału </w:t>
            </w:r>
            <w:r w:rsidR="00431203" w:rsidRPr="000C67C6">
              <w:rPr>
                <w:rFonts w:cs="Humanst521EU-Normal"/>
                <w:sz w:val="20"/>
                <w:szCs w:val="20"/>
              </w:rPr>
              <w:t>Śląska Cieszyńskiego (VII 1920)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53B3A" w:rsidRPr="000C67C6" w:rsidRDefault="00553B3A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postać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Józefa Hallera;</w:t>
            </w:r>
          </w:p>
          <w:p w:rsidR="003D7A47" w:rsidRPr="000C67C6" w:rsidRDefault="003D7A47" w:rsidP="003D7A4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kształtowanie się granic odrodzonej Polski z wykorzystaniem mapy;</w:t>
            </w:r>
          </w:p>
          <w:p w:rsidR="00BA7308" w:rsidRPr="000C67C6" w:rsidRDefault="00BA7308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i przebieg 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-ukraińskiego pod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koniec 1918 i 1 1919 r.</w:t>
            </w:r>
            <w:r w:rsidR="00633596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podjęcia przez wojska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polskie wyprawy kijowskiej i jej skutki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D139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konflikt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polsko-czechosłowacki</w:t>
            </w:r>
            <w:r w:rsidRPr="000C67C6">
              <w:rPr>
                <w:rFonts w:cstheme="minorHAnsi"/>
                <w:sz w:val="20"/>
                <w:szCs w:val="20"/>
              </w:rPr>
              <w:t xml:space="preserve"> i jego skutki</w:t>
            </w:r>
            <w:r w:rsidR="00633596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postawę Polaków wobec ekspansji ukraińskiej w Galicji Wschodniej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przyczyny klęski Polski w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plebiscycie na Warmii,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Mazurach i Powiślu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633596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Polaków wobec walki o polskość Śląska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633596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okoliczności zaślubin Polski z morzem.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B57A1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Rządy parlamentarne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A1" w:rsidRPr="000C67C6" w:rsidRDefault="001B57A1" w:rsidP="008B721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odbudowy państwowości polskiej – trudności w unifikacji państwa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małej konstytucji z 1919 r.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ustrój II Rzeczypospolitej w świetle konstytucji marcowej z 1921 r.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międzynarodowa odrodzonego państwa na początku lat dwudziestych – sojusze z Francją i Rumunią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elekcja G. Narutowicza na prezydenta i jego zabójstwo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rząd W. Grabskiego i jego reformy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charakterystyka rządów parlamentarnych w latach 1919–1926</w:t>
            </w:r>
          </w:p>
          <w:p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mała konstytucja, konstytucja marcowa, kontrasygnata, Kresy Wschodnie, dywersja, Korpus Ochrony Pogranicza</w:t>
            </w:r>
          </w:p>
          <w:p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Wincenty Witos, Wojciech Korfanty, Roman Rybarski, Gabriel Narutowicz, Stanisław Wojciechowski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omawia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proces formowania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się centralnego ośrodka władzy państwowej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(XXV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II.1)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charakteryzuje ustrój polityczny Polski na podstawie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konstytucji marcowej z 1921 r. (XXVIII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.2)</w:t>
            </w:r>
          </w:p>
          <w:p w:rsidR="001B57A1" w:rsidRPr="000C67C6" w:rsidRDefault="00D149E8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przedstawia główne kierunki polityki zagranicznej II Rzeczypospolitej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(XXVIII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D6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znacze</w:t>
            </w:r>
            <w:r w:rsidR="009274DC" w:rsidRPr="000C67C6">
              <w:rPr>
                <w:rFonts w:cstheme="minorHAnsi"/>
                <w:sz w:val="20"/>
                <w:szCs w:val="20"/>
              </w:rPr>
              <w:t xml:space="preserve">nie terminu </w:t>
            </w:r>
            <w:r w:rsidR="00CA1932" w:rsidRPr="00900824">
              <w:rPr>
                <w:rFonts w:cstheme="minorHAnsi"/>
                <w:i/>
                <w:sz w:val="20"/>
                <w:szCs w:val="20"/>
              </w:rPr>
              <w:t>Naczelnik Państwa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uchwalenia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</w:t>
            </w:r>
            <w:r w:rsidRPr="000C67C6">
              <w:rPr>
                <w:rFonts w:cstheme="minorHAnsi"/>
                <w:sz w:val="20"/>
                <w:szCs w:val="20"/>
              </w:rPr>
              <w:t xml:space="preserve"> (17 III 1921), wyboru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Gabriela Narutowicza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na prezydenta (XII 1922)</w:t>
            </w:r>
            <w:r w:rsidR="004C671E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</w:t>
            </w:r>
            <w:r w:rsidR="00EB6EDA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 </w:t>
            </w:r>
            <w:r w:rsidR="004C671E" w:rsidRPr="000C67C6">
              <w:rPr>
                <w:rFonts w:cstheme="minorHAnsi"/>
                <w:sz w:val="20"/>
                <w:szCs w:val="20"/>
              </w:rPr>
              <w:t>układu polsko-francuskiego (II 1921)</w:t>
            </w:r>
            <w:r w:rsidR="00F57C17" w:rsidRPr="000C67C6">
              <w:rPr>
                <w:rFonts w:cstheme="minorHAnsi"/>
                <w:sz w:val="20"/>
                <w:szCs w:val="20"/>
              </w:rPr>
              <w:t>,</w:t>
            </w:r>
            <w:r w:rsidR="004C671E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Piłsudskiego,</w:t>
            </w:r>
            <w:r w:rsidRPr="000C67C6">
              <w:rPr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Dmowskiego, Gabriela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>Narutowicza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 Stanisława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Wojciechowskiego</w:t>
            </w:r>
            <w:r w:rsidR="009B11D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partie polityczne II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Rzeczypospolitej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państwa , z którymi II Rzeczypospolita zawarła sojusze.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D6" w:rsidRPr="000C67C6" w:rsidRDefault="009B11D6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mała konstytucja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konstytucja marcowa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pierwszych wyborów do sejmu ustawodawczego (I 1919), uchwalenia małej konstytucji (20 II 1919), zabójstwa prezydenta Gabriela Narutowicza (16 XII 1922);</w:t>
            </w:r>
          </w:p>
          <w:p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marcowej;</w:t>
            </w:r>
          </w:p>
          <w:p w:rsidR="00CA1932" w:rsidRPr="000C67C6" w:rsidRDefault="00EB7A78" w:rsidP="00CA1932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lastRenderedPageBreak/>
              <w:t xml:space="preserve">– </w:t>
            </w:r>
            <w:r w:rsidR="00CA1932" w:rsidRPr="000C67C6">
              <w:rPr>
                <w:rFonts w:cs="Humanst521EU-Normal"/>
                <w:sz w:val="20"/>
                <w:szCs w:val="20"/>
              </w:rPr>
              <w:t>wymienia postanowienia sojuszy Polski z Francją i Rumunią;</w:t>
            </w:r>
          </w:p>
          <w:p w:rsidR="001B57A1" w:rsidRPr="000C67C6" w:rsidRDefault="00FD6F57" w:rsidP="00EE0CB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Wincenteg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o Witosa, Wojciecha Korfantego, </w:t>
            </w:r>
            <w:r w:rsidRPr="000C67C6">
              <w:rPr>
                <w:rFonts w:cs="Humanst521EU-Normal"/>
                <w:sz w:val="20"/>
                <w:szCs w:val="20"/>
              </w:rPr>
              <w:t>Władysława Grabskiego.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wojna celna</w:t>
            </w:r>
            <w:r w:rsidR="009B11D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system parlamentarny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97361" w:rsidRPr="00900824">
              <w:rPr>
                <w:rFonts w:cs="Humanst521EU-Normal"/>
                <w:i/>
                <w:sz w:val="20"/>
                <w:szCs w:val="20"/>
              </w:rPr>
              <w:t>Kresy Wschodnie</w:t>
            </w:r>
            <w:r w:rsidR="009B11D6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z w:val="20"/>
                <w:szCs w:val="20"/>
              </w:rPr>
              <w:br/>
              <w:t>małej konstytucji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CA1932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i skutki zamachu na prezydenta Gabriela Narutowicza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rządy parlamentarne w Polsce w latach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900824">
              <w:rPr>
                <w:rFonts w:cstheme="minorHAnsi"/>
                <w:i/>
                <w:sz w:val="20"/>
                <w:szCs w:val="20"/>
              </w:rPr>
              <w:t>sejm ustawodawczy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900824">
              <w:rPr>
                <w:rFonts w:cstheme="minorHAnsi"/>
                <w:i/>
                <w:sz w:val="20"/>
                <w:szCs w:val="20"/>
              </w:rPr>
              <w:t>Zgromadzenie Narodowe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="003023E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kontrasygnata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dywersja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3023E1" w:rsidRPr="000C67C6" w:rsidRDefault="003023E1" w:rsidP="003023E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Romana Rybarskiego, 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Ignacego Daszyńskiego, </w:t>
            </w:r>
            <w:r w:rsidRPr="000C67C6">
              <w:rPr>
                <w:rFonts w:cs="Humanst521EU-Normal"/>
                <w:sz w:val="20"/>
                <w:szCs w:val="20"/>
              </w:rPr>
              <w:t>Maurycego Zamoyskiego, Jana Baudouin de Courtenaya;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scenę polityczną </w:t>
            </w:r>
            <w:r w:rsidRPr="000C67C6">
              <w:rPr>
                <w:rFonts w:cstheme="minorHAnsi"/>
                <w:sz w:val="20"/>
                <w:szCs w:val="20"/>
              </w:rPr>
              <w:br/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II Rzeczypospolitej</w:t>
            </w:r>
            <w:r w:rsidR="00754BE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rządy parlamentarne </w:t>
            </w:r>
            <w:r w:rsidRPr="000C67C6">
              <w:rPr>
                <w:rFonts w:cstheme="minorHAnsi"/>
                <w:sz w:val="20"/>
                <w:szCs w:val="20"/>
              </w:rPr>
              <w:br/>
              <w:t>w 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CA1932" w:rsidRPr="000C67C6" w:rsidRDefault="00CA1932" w:rsidP="00CA193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wpływ słabości politycznej rządów parlamentarnych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pozycję międzynarodową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Zamach majowy i rządy sanacji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przejawy kryzysu rządów parlamentarnych w II Rzeczypospolitej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zamachu majowego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wybór I. Mościckiego na prezydenta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wzmocnienie władzy wykonawczej poprzez wprowadzenie noweli sierpniowej i konstytucji kwietniowej z 1935 r.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stosunek rządów sanacyjnych do opozycji politycznej (proces brzeski, wybory brzeskie)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stosunki międzynarodowe władz sanacyjnych – koncepcja Międzymorza, polityka równowagi 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relacje Polski z Niemcami i ZSRR (traktat o nieagresji z ZSRR, deklaracja o niestosowaniu przemocy z Niemcami)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śmierć J. Piłsudskiego i rywalizacja o władzę w obozie sanacji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autorytaryzm na tle europejskim</w:t>
            </w:r>
          </w:p>
          <w:p w:rsidR="00D74E07" w:rsidRPr="000C67C6" w:rsidRDefault="00D74E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przewrót majowy, piłsudczycy, sanacja, autorytaryzm, nowela sierpniowa, BBWR, Centrolew, wybory brzeskie, proces brzeski, konstytucja kwietniowa, Bereza Kartuska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Mościcki, Walery Sławek, Józef Beck, Edward Rydz-Śmigły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kryzys demokracji parlamentarnej w Polsce – przyczyny, przebieg i</w:t>
            </w:r>
            <w:r w:rsidR="00D149E8">
              <w:rPr>
                <w:rFonts w:cstheme="minorHAnsi"/>
                <w:sz w:val="20"/>
                <w:szCs w:val="20"/>
              </w:rPr>
              <w:t xml:space="preserve"> skutki przewrotu majowego (XXVIII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BB3B19" w:rsidRPr="000C67C6" w:rsidRDefault="00BB3B1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polski autorytaryzm </w:t>
            </w:r>
            <w:r w:rsidR="00D149E8">
              <w:rPr>
                <w:rFonts w:cstheme="minorHAnsi"/>
                <w:sz w:val="20"/>
                <w:szCs w:val="20"/>
              </w:rPr>
              <w:t>(XXVIII</w:t>
            </w:r>
            <w:r w:rsidRPr="000C67C6">
              <w:rPr>
                <w:rFonts w:cstheme="minorHAnsi"/>
                <w:sz w:val="20"/>
                <w:szCs w:val="20"/>
              </w:rPr>
              <w:t>.4)</w:t>
            </w:r>
          </w:p>
          <w:p w:rsidR="00D74E07" w:rsidRPr="000C67C6" w:rsidRDefault="00D74E07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główne kierunki polityki zagranicznej II Rzeczypospolitej </w:t>
            </w:r>
            <w:r w:rsidR="00D149E8">
              <w:rPr>
                <w:rFonts w:cstheme="minorHAnsi"/>
                <w:sz w:val="20"/>
                <w:szCs w:val="20"/>
              </w:rPr>
              <w:t>(XXVIII</w:t>
            </w:r>
            <w:r w:rsidRPr="000C67C6">
              <w:rPr>
                <w:rFonts w:cstheme="minorHAnsi"/>
                <w:sz w:val="20"/>
                <w:szCs w:val="20"/>
              </w:rPr>
              <w:t>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znaczenie t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erminów: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zamach majowy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sanacja</w:t>
            </w:r>
            <w:r w:rsidR="00DF7FA4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początku zamachu majowego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(12 V 1926), uchwalenia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konstytucji kwietniowej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(23 IV 1935)</w:t>
            </w:r>
            <w:r w:rsidR="00C84DBB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D74E07" w:rsidRPr="000C67C6" w:rsidRDefault="00657421" w:rsidP="00633596">
            <w:pPr>
              <w:autoSpaceDE w:val="0"/>
              <w:autoSpaceDN w:val="0"/>
              <w:adjustRightInd w:val="0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</w:t>
            </w:r>
            <w:r w:rsidR="00D74E07" w:rsidRPr="000C67C6">
              <w:rPr>
                <w:rFonts w:cstheme="minorHAnsi"/>
                <w:sz w:val="20"/>
                <w:szCs w:val="20"/>
              </w:rPr>
              <w:t xml:space="preserve"> Józefa Piłsudskiego, </w:t>
            </w:r>
            <w:r w:rsidR="00D74E07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Ignacego Mościckiego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, </w:t>
            </w:r>
            <w:r w:rsidR="00DF7FA4" w:rsidRPr="000C67C6">
              <w:rPr>
                <w:rFonts w:cstheme="minorHAnsi"/>
                <w:sz w:val="20"/>
                <w:szCs w:val="20"/>
              </w:rPr>
              <w:t>Stanisława Wojciechowskiego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nazwy traktatu z ZSRS i układu z Niemcami z okresu polityki równowagi;</w:t>
            </w:r>
          </w:p>
          <w:p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D74E07" w:rsidRPr="000C67C6" w:rsidRDefault="00D74E07" w:rsidP="00C02D1A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</w:t>
            </w:r>
            <w:r w:rsidRPr="000C67C6">
              <w:rPr>
                <w:rFonts w:cs="Humanst521EU-Normal"/>
                <w:sz w:val="20"/>
                <w:szCs w:val="20"/>
              </w:rPr>
              <w:t>traktatu polsko-radzieckiego o nieagresji (1932), polsko-niemieckiej deklaracji o niestosowaniu przemocy (1934)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terminów: nowela sierpniowa, autorytaryzm, konstytucja kwietniowa, polityka równowagi;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</w:t>
            </w:r>
            <w:r w:rsidR="002F0110" w:rsidRPr="000C67C6">
              <w:rPr>
                <w:rFonts w:cs="Humanst521EU-Normal"/>
                <w:sz w:val="20"/>
                <w:szCs w:val="20"/>
              </w:rPr>
              <w:t xml:space="preserve">ostać </w:t>
            </w:r>
            <w:r w:rsidRPr="000C67C6">
              <w:rPr>
                <w:rFonts w:cs="Humanst521EU-Normal"/>
                <w:sz w:val="20"/>
                <w:szCs w:val="20"/>
              </w:rPr>
              <w:t>Józefa Beck</w:t>
            </w:r>
            <w:r w:rsidR="002F0110" w:rsidRPr="000C67C6">
              <w:rPr>
                <w:rFonts w:cs="Humanst521EU-Normal"/>
                <w:sz w:val="20"/>
                <w:szCs w:val="20"/>
              </w:rPr>
              <w:t>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D620C7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przyczyny zamachu majowego</w:t>
            </w:r>
            <w:r w:rsidR="009024D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9024D4" w:rsidRPr="000C67C6">
              <w:rPr>
                <w:rFonts w:cstheme="minorHAnsi"/>
                <w:sz w:val="20"/>
                <w:szCs w:val="20"/>
              </w:rPr>
              <w:t xml:space="preserve"> przebieg zamachu majowego;</w:t>
            </w:r>
          </w:p>
          <w:p w:rsidR="009024D4" w:rsidRPr="000C67C6" w:rsidRDefault="009024D4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postanowienia konstytucji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Bezpartyjny Blok Współpracy z Rządem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Centrolew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wybory brzeskie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dymisji rządu i prezydenta Stanisław</w:t>
            </w:r>
            <w:r w:rsidR="00F57C17" w:rsidRPr="000C67C6">
              <w:rPr>
                <w:rFonts w:cs="Humanst521EU-Normal"/>
                <w:sz w:val="20"/>
                <w:szCs w:val="20"/>
              </w:rPr>
              <w:t>a Wojciechowskiego (14 V 1926)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84DBB" w:rsidRPr="000C67C6">
              <w:rPr>
                <w:rFonts w:cstheme="minorHAnsi"/>
                <w:sz w:val="20"/>
                <w:szCs w:val="20"/>
              </w:rPr>
              <w:t>wyborów brzeskich (XI 1930);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Macieja Rataja, Walerego Sławka, Edwarda Rydza- Śmigłego;</w:t>
            </w:r>
          </w:p>
          <w:p w:rsidR="00D620C7" w:rsidRPr="000C67C6" w:rsidRDefault="00D620C7" w:rsidP="00D620C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skutki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polityczne i ustrojowe</w:t>
            </w:r>
            <w:r w:rsidRPr="000C67C6">
              <w:rPr>
                <w:rFonts w:cstheme="minorHAnsi"/>
                <w:sz w:val="20"/>
                <w:szCs w:val="20"/>
              </w:rPr>
              <w:t xml:space="preserve"> zamachu majowego;</w:t>
            </w:r>
          </w:p>
          <w:p w:rsidR="00D74E07" w:rsidRPr="000C67C6" w:rsidRDefault="00D74E07" w:rsidP="00D620C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datę procesu </w:t>
            </w:r>
            <w:r w:rsidRPr="000C67C6">
              <w:rPr>
                <w:rFonts w:cstheme="minorHAnsi"/>
                <w:sz w:val="20"/>
                <w:szCs w:val="20"/>
              </w:rPr>
              <w:t xml:space="preserve"> brzeskiego (1932);</w:t>
            </w:r>
          </w:p>
          <w:p w:rsidR="00C02D1A" w:rsidRPr="000C67C6" w:rsidRDefault="00045B25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wyjaśnia znaczenie terminów: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partyjniactwo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 „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cuda nad urną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”,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grupa pułkowników</w:t>
            </w:r>
            <w:r w:rsidR="00C02D1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porównuje pozycję prezydenta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konstytucjach marcowej </w:t>
            </w:r>
            <w:r w:rsidRPr="000C67C6">
              <w:rPr>
                <w:rFonts w:cstheme="minorHAnsi"/>
                <w:sz w:val="20"/>
                <w:szCs w:val="20"/>
              </w:rPr>
              <w:br/>
              <w:t>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rządy sanacyjne;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przedstawia politykę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sanacji wobec opozycji;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rządy sanacyjne po śmierci Józefa Piłsudskiego.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polski autorytaryzm na tle przemian politycznych w Europie</w:t>
            </w:r>
            <w:r w:rsidR="004F59B0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zamach majowy i jego wpływ na losy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jej obywateli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5. Osiągnięcia II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problemy gospodarki II RP (różnice w rozwoju gospodarczym ziem polskich, trudności w ich integracji, podział na Polskę A i B)</w:t>
            </w:r>
          </w:p>
          <w:p w:rsidR="00D74E07" w:rsidRPr="000C67C6" w:rsidRDefault="00D74E07" w:rsidP="00F7267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gospodarcze dwudziestolecia międzywojennego – reformy W. Grabskiego (walutowa) i E. Kwiatkowskiego (budowa Gdyni oraz COP)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w Polsce</w:t>
            </w:r>
          </w:p>
          <w:p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struktura społeczna, narodowościowa i wyznaniowa II Rzeczypospolitej</w:t>
            </w:r>
          </w:p>
          <w:p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II Rzeczypospolitej wobec mniejszości narodowych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magistrala węglowa, reforma walutowa, Centralny Okręg Przemysłowy, </w:t>
            </w:r>
            <w:r w:rsidRPr="000C67C6">
              <w:rPr>
                <w:rFonts w:cstheme="minorHAnsi"/>
                <w:sz w:val="20"/>
                <w:szCs w:val="20"/>
              </w:rPr>
              <w:t xml:space="preserve">asymilacja narodowa, getto ławkowe, </w:t>
            </w:r>
            <w:r w:rsidRPr="000C67C6">
              <w:rPr>
                <w:rFonts w:cstheme="minorHAnsi"/>
                <w:i/>
                <w:sz w:val="20"/>
                <w:szCs w:val="20"/>
              </w:rPr>
              <w:t>numerus clausus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Eugeniusz Kwiatkowski,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ocenia życie społeczno-gospodarcze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II Rzeczypospolitej,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uwzględniając kryzysy i osiągnięcia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X.3)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charakteryzuje społeczną, narodowościową i </w:t>
            </w:r>
            <w:r w:rsidRPr="005E2D27">
              <w:rPr>
                <w:rFonts w:cstheme="minorHAnsi"/>
                <w:sz w:val="20"/>
                <w:szCs w:val="20"/>
              </w:rPr>
              <w:t>wyznaniową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strukturę państwa polskiego 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X.1)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A5526">
              <w:rPr>
                <w:rFonts w:cstheme="minorHAnsi"/>
                <w:i/>
                <w:sz w:val="20"/>
                <w:szCs w:val="20"/>
              </w:rPr>
              <w:t xml:space="preserve">Polska A </w:t>
            </w:r>
            <w:r w:rsidRPr="00AA5526">
              <w:rPr>
                <w:rFonts w:cstheme="minorHAnsi"/>
                <w:i/>
                <w:sz w:val="20"/>
                <w:szCs w:val="20"/>
              </w:rPr>
              <w:br/>
              <w:t>i Polska B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A5526">
              <w:rPr>
                <w:rFonts w:cstheme="minorHAnsi"/>
                <w:i/>
                <w:sz w:val="20"/>
                <w:szCs w:val="20"/>
              </w:rPr>
              <w:t>Centralny Okręg Przemysłowy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</w:t>
            </w:r>
            <w:r w:rsidR="006C7F64" w:rsidRPr="000C67C6">
              <w:rPr>
                <w:rFonts w:cstheme="minorHAnsi"/>
                <w:sz w:val="20"/>
                <w:szCs w:val="20"/>
              </w:rPr>
              <w:t>zuje na mapie obszar Polski A i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 B, obszar COP-u, Gdynię</w:t>
            </w:r>
            <w:r w:rsidR="00362EC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różnice między Polską A </w:t>
            </w:r>
            <w:r w:rsidRPr="000C67C6">
              <w:rPr>
                <w:rFonts w:cstheme="minorHAnsi"/>
                <w:sz w:val="20"/>
                <w:szCs w:val="20"/>
              </w:rPr>
              <w:br/>
              <w:t>i Polską B</w:t>
            </w:r>
            <w:r w:rsidR="0087419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COP;</w:t>
            </w:r>
          </w:p>
          <w:p w:rsidR="00956F4B" w:rsidRPr="000C67C6" w:rsidRDefault="00956F4B" w:rsidP="0087419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społeczeństwo II Rzeczypospolitej pod względem narodowościowym;</w:t>
            </w:r>
          </w:p>
          <w:p w:rsidR="00D74E07" w:rsidRPr="000C67C6" w:rsidRDefault="0087419A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strukturę społeczną 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6" w:rsidRPr="000C67C6" w:rsidRDefault="00AF1006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terminów:</w:t>
            </w:r>
            <w:r w:rsidR="00EB6ED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r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eforma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rolna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reforma walutowa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magistrala węglowa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postacie: Eugeniusza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Kwiatkowskiego,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Władysława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Grabskiego</w:t>
            </w:r>
            <w:r w:rsidR="00DB6B11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362ECA" w:rsidRPr="000C67C6" w:rsidRDefault="006C7F64" w:rsidP="00362EC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 podstawie mapy wymienia okręgi przemysłowe II Rzeczypospolitej;</w:t>
            </w:r>
          </w:p>
          <w:p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omawia strukturę narodowościową i wyznaniową II Rzeczypospolitej;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6C7F64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reformy rządu Władysława Grabskiego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budowy portu w Gdyni</w:t>
            </w:r>
            <w:r w:rsidR="006C7F6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956F4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CA" w:rsidRPr="000C67C6" w:rsidRDefault="00362ECA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asymilacja narodowa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getto ławkowe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56F4B" w:rsidRPr="000C67C6" w:rsidRDefault="00956F4B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reformy walutowej Władysława Grabskiego (1924), rozpoczęcia budowy Gdyni (1921), rozpoczęcia budowy COP-u (1937);</w:t>
            </w:r>
          </w:p>
          <w:p w:rsidR="00956F4B" w:rsidRPr="000C67C6" w:rsidRDefault="00956F4B" w:rsidP="00956F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przebieg magistrali węglowej;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problemy gospodarcze,</w:t>
            </w:r>
            <w:r w:rsidRPr="000C67C6">
              <w:rPr>
                <w:rFonts w:cstheme="minorHAnsi"/>
                <w:sz w:val="20"/>
                <w:szCs w:val="20"/>
              </w:rPr>
              <w:t xml:space="preserve"> z jakimi borykała się Polska po odzyskaniu niepodległości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założenia </w:t>
            </w:r>
            <w:r w:rsidRPr="000C67C6">
              <w:rPr>
                <w:rFonts w:cstheme="minorHAnsi"/>
                <w:sz w:val="20"/>
                <w:szCs w:val="20"/>
              </w:rPr>
              <w:br/>
              <w:t>i realizację reformy rolnej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stosunki polsko–</w:t>
            </w:r>
            <w:r w:rsidR="00956F4B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żydowskie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56F4B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na czym polegać miała asymilacja narodowa i państwowa;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B" w:rsidRPr="000C67C6" w:rsidRDefault="00956F4B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ustawy o reformie rolnej (1920 i 1925), przeprowadzenia spisów powszechnych w II Rzeczypospolitej (1921 i 1931);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sposoby przezwyciężania trudności gospodarczych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przez władze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władz II Rzeczypospolitej wobec Ukraińców.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wpływ reform Władysława Grabskiego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sytuacje gospodarczą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znaczenie portu gdyńskiego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dla gospodarki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gospodarczą działalność Eugeniusza Kwiatkowskiego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władz II Rzeczypospolitej wobec mniejszości narodowych</w:t>
            </w:r>
            <w:r w:rsidR="00956F4B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6. Kultura i nauka II RP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 w:rsidP="00E967D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szkolnictwa w II Rzeczypospolitej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polskiej nauki (filozofia, matematyka, chemia)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dorobek i twórcy polskiej kultury w dwudziestoleciu międzywojennym (literatura, poezja, malarstwo, architektura)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polskiej kinematografii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Stefan Banach, Władysław Reymont, Stefan Żeromski, Witold Gombrowicz, Bruno Schulz, Stanisław Ignacy Witkiewicz, Julian Tuwim, Zofia Nałkowska, Maria Dąbrowska, </w:t>
            </w:r>
            <w:r w:rsidRPr="000C67C6">
              <w:rPr>
                <w:rFonts w:cstheme="minorHAnsi"/>
                <w:bCs/>
                <w:sz w:val="20"/>
                <w:szCs w:val="20"/>
              </w:rPr>
              <w:t>Franciszek Żwirko, Stanisław Wigura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analfabetyzm, awangarda, Enigma, Luxtorpeda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D149E8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najważniejsze osiągnięcia kulturalne i naukowe Polski w okresie międzywojennym (XX</w:t>
            </w:r>
            <w:r w:rsidR="00D149E8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X.</w:t>
            </w:r>
            <w:r w:rsidR="00D149E8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013C32" w:rsidP="00633596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5C393A" w:rsidRPr="00532E09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analfabetyzm</w:t>
            </w:r>
            <w:r w:rsidR="005C393A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Władysława Reymonta, Stefana Żeromskiego;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polskiej literatury </w:t>
            </w:r>
            <w:r w:rsidRPr="000C67C6">
              <w:rPr>
                <w:rFonts w:cstheme="minorHAnsi"/>
                <w:sz w:val="20"/>
                <w:szCs w:val="20"/>
              </w:rPr>
              <w:br/>
              <w:t>w dwudziestoleciu międzywojennym i ich dzieła;</w:t>
            </w:r>
          </w:p>
          <w:p w:rsidR="005C393A" w:rsidRPr="000C67C6" w:rsidRDefault="00474D1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5C393A" w:rsidRPr="000C67C6">
              <w:rPr>
                <w:rFonts w:cstheme="minorHAnsi"/>
                <w:sz w:val="20"/>
                <w:szCs w:val="20"/>
              </w:rPr>
              <w:t>wymienia nurty, które powstały w malarstwie i architekturze.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Zofii Nałkowskiej, Marii Dąbrowskiej, Witolda Gombrowicza, Juliana Tuwima;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rozwój edukacji w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osiągnięcia polskich naukowców w dziedzinie nauk matematycznych</w:t>
            </w:r>
            <w:r w:rsidR="005C393A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terminów:</w:t>
            </w:r>
            <w:r w:rsidRPr="000C67C6">
              <w:rPr>
                <w:rFonts w:cstheme="minorHAnsi"/>
                <w:color w:val="00B0F0"/>
                <w:spacing w:val="-12"/>
                <w:kern w:val="24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formizm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modernizm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Franciszka Żwirki, Stanisława Wigury; 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– wymienia przykłady</w:t>
            </w:r>
            <w:r w:rsidRPr="000C67C6">
              <w:rPr>
                <w:rFonts w:cstheme="minorHAnsi"/>
                <w:sz w:val="20"/>
                <w:szCs w:val="20"/>
              </w:rPr>
              <w:t xml:space="preserve"> wyższych uczelni funkcjonujących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II </w:t>
            </w:r>
            <w:r w:rsidR="00555CD3">
              <w:rPr>
                <w:rFonts w:cstheme="minorHAnsi"/>
                <w:sz w:val="20"/>
                <w:szCs w:val="20"/>
              </w:rPr>
              <w:t>RP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456A72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nauk matematycznych, twórców filmu </w:t>
            </w:r>
            <w:r w:rsidRPr="000C67C6">
              <w:rPr>
                <w:rFonts w:cstheme="minorHAnsi"/>
                <w:sz w:val="20"/>
                <w:szCs w:val="20"/>
              </w:rPr>
              <w:br/>
              <w:t>i sztuki w Polsce międzywojennej</w:t>
            </w:r>
            <w:r w:rsidR="005C393A" w:rsidRPr="000C67C6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skamandryci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awangarda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reformy  szkolnictwa (1932);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Brunona Schulza, Tadeusza Dołęgi</w:t>
            </w:r>
            <w:r w:rsidR="00205D0D" w:rsidRPr="000C67C6">
              <w:rPr>
                <w:rFonts w:cs="Humanst521EU-Normal"/>
                <w:sz w:val="20"/>
                <w:szCs w:val="20"/>
              </w:rPr>
              <w:t xml:space="preserve">- Mostowicza, Hanki Ordonówny; 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architektów </w:t>
            </w:r>
            <w:r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>tworzących w okresie</w:t>
            </w:r>
            <w:r w:rsidRPr="000C67C6">
              <w:rPr>
                <w:rFonts w:cstheme="minorHAnsi"/>
                <w:sz w:val="20"/>
                <w:szCs w:val="20"/>
              </w:rPr>
              <w:t xml:space="preserve"> 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ich osiągnięcia</w:t>
            </w:r>
            <w:r w:rsidR="00205D0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205D0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kierunki w sztuce </w:t>
            </w:r>
            <w:r w:rsidRPr="000C67C6">
              <w:rPr>
                <w:rFonts w:cstheme="minorHAnsi"/>
                <w:sz w:val="20"/>
                <w:szCs w:val="20"/>
              </w:rPr>
              <w:br/>
              <w:t>i architekturze i literaturze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dorobek kultury i nauki polskiej w okresie międzywojennym</w:t>
            </w:r>
            <w:r w:rsidR="00205D0D" w:rsidRPr="000C67C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7. Schyłek niepodległości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Polski wobec decyzji konferencji monachijskiej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zajęcie Zaolzia przez Polskę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niemieckie żądania wobec Polski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władz polskich wobec roszczeń Hitlera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zacieśnienie współpracy Polski z Francją i Wielką Brytanią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pakt Ribbentrop–Mołotow i jego konsekwencje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postawa społeczeństwa polskiego wobec zagrożenia wybuchem wojny 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Joachim von Ribbentrop, Wiaczesław Mołotow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przedstawia główne kierunki polityki zagranicznej II Rzeczypospolitej 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.5)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charakteryzuje politykę ustępstw Zac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hodu wobec Niemiec Hitlera (XXX.2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wymienia konsekwencj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e paktu Ribbentrop–Mołotow (XXX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5" w:rsidRPr="000C67C6" w:rsidRDefault="000A47BA" w:rsidP="00C11FE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 datę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paktu </w:t>
            </w:r>
            <w:r w:rsidR="003466C1">
              <w:rPr>
                <w:rFonts w:cstheme="minorHAnsi"/>
                <w:spacing w:val="-6"/>
                <w:kern w:val="24"/>
                <w:sz w:val="20"/>
                <w:szCs w:val="20"/>
              </w:rPr>
              <w:t>Ribbentrop-</w:t>
            </w:r>
            <w:r w:rsidR="00C11FE5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C11FE5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(23 VIII 1939);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sojusze, jakie zawarła Polska w dwudziestoleciu międzywojennym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żądania,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jakie III Rzesza</w:t>
            </w:r>
            <w:r w:rsidRPr="000C67C6">
              <w:rPr>
                <w:rFonts w:cstheme="minorHAnsi"/>
                <w:sz w:val="20"/>
                <w:szCs w:val="20"/>
              </w:rPr>
              <w:t xml:space="preserve"> wysunęła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wobec Polski w 1938 r.</w:t>
            </w:r>
            <w:r w:rsidR="007308EB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paktu </w:t>
            </w:r>
            <w:r w:rsidR="005901FD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Ribbentrop-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terminu: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Zaolzie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eksterytorialność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CA0ABD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datę </w:t>
            </w:r>
            <w:r w:rsidR="00C11FE5" w:rsidRPr="000C67C6">
              <w:rPr>
                <w:rFonts w:cs="Humanst521EU-Normal"/>
                <w:sz w:val="20"/>
                <w:szCs w:val="20"/>
              </w:rPr>
              <w:t>zajęcia Zaolzia przez Polskę (2 X 1938)</w:t>
            </w:r>
            <w:r w:rsidR="007308EB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von Ribbentropa, Wiaczesława Mołotowa, Józefa Becka;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wskazuje na mapie: Zaolzie, obszary, które na mocy paktu Ribbentrop–Mołotow miały przypaść III Rzeszy i ZSRS;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postawę władz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wobec żądań niemieckich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znaczenie dla Polski miało zawarcie paktu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Ribbentrop–</w:t>
            </w:r>
            <w:r w:rsidR="00AB6760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stosunki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-radzieckie 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-niemieckie w dwudziestoleciu międzywojennym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jakich okolicznościach nastąpiło włączenie Zaolzia do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cele przyświecały polityce zagranicznej Wielkiej Brytanii i Francji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wobec Polski w 1939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0A47BA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przemówienia sejmowego Józefa Becka (5 V 1939);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przyczyny </w:t>
            </w:r>
            <w:r w:rsidRPr="000C67C6">
              <w:rPr>
                <w:rFonts w:cstheme="minorHAnsi"/>
                <w:sz w:val="20"/>
                <w:szCs w:val="20"/>
              </w:rPr>
              <w:br/>
              <w:t>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czechosłowackiego o Zaolzie;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relacje polsko-brytyjskie i polsko-francuskie w przededniu II wojny światowej;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wyjaśnia, jaki wpływ miały brytyjskie i francuskie gwarancje dla Polski na politykę Adolfa Hitlera;</w:t>
            </w:r>
          </w:p>
          <w:p w:rsidR="00D74E07" w:rsidRPr="000C67C6" w:rsidRDefault="007308EB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wyjaśnia, jakie znaczenie dla Polski miało </w:t>
            </w:r>
            <w:r w:rsidR="00AB6760" w:rsidRPr="000C67C6">
              <w:rPr>
                <w:rFonts w:cs="Humanst521EU-Normal"/>
                <w:sz w:val="20"/>
                <w:szCs w:val="20"/>
              </w:rPr>
              <w:t>zawarcie paktu Ribbentrop-</w:t>
            </w:r>
            <w:r w:rsidRPr="000C67C6">
              <w:rPr>
                <w:rFonts w:cs="Humanst521EU-Normal"/>
                <w:sz w:val="20"/>
                <w:szCs w:val="20"/>
              </w:rPr>
              <w:t>Mołotow.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pozycję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na arenie międzynarodowej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rządu polskiego wobec problemu Zaolzia</w:t>
            </w:r>
            <w:r w:rsidR="007308EB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7308E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</w:tbl>
    <w:p w:rsidR="00FD6BF5" w:rsidRPr="000C67C6" w:rsidRDefault="00FD6BF5">
      <w:pPr>
        <w:rPr>
          <w:sz w:val="20"/>
          <w:szCs w:val="20"/>
        </w:rPr>
      </w:pPr>
    </w:p>
    <w:p w:rsidR="003358A9" w:rsidRPr="000C67C6" w:rsidRDefault="00F3048B" w:rsidP="003358A9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p. Lidię Leszczyńską, </w:t>
      </w:r>
      <w:r w:rsidR="003358A9"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="003358A9" w:rsidRPr="000C67C6">
        <w:rPr>
          <w:rFonts w:cstheme="minorHAnsi"/>
          <w:b/>
          <w:i/>
          <w:sz w:val="20"/>
          <w:szCs w:val="20"/>
        </w:rPr>
        <w:t>Wczoraj i dziś</w:t>
      </w:r>
      <w:r w:rsidR="003358A9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p w:rsidR="003358A9" w:rsidRPr="000C67C6" w:rsidRDefault="003358A9">
      <w:pPr>
        <w:rPr>
          <w:sz w:val="20"/>
          <w:szCs w:val="20"/>
        </w:rPr>
      </w:pPr>
    </w:p>
    <w:p w:rsidR="00942AD2" w:rsidRPr="000C67C6" w:rsidRDefault="00942AD2">
      <w:pPr>
        <w:rPr>
          <w:sz w:val="20"/>
          <w:szCs w:val="20"/>
        </w:rPr>
      </w:pPr>
    </w:p>
    <w:sectPr w:rsidR="00942AD2" w:rsidRPr="000C67C6" w:rsidSect="00C7607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ABC" w:rsidRDefault="00EB3ABC" w:rsidP="00254330">
      <w:pPr>
        <w:spacing w:after="0" w:line="240" w:lineRule="auto"/>
      </w:pPr>
      <w:r>
        <w:separator/>
      </w:r>
    </w:p>
  </w:endnote>
  <w:endnote w:type="continuationSeparator" w:id="0">
    <w:p w:rsidR="00EB3ABC" w:rsidRDefault="00EB3ABC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st521EU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933831"/>
      <w:docPartObj>
        <w:docPartGallery w:val="Page Numbers (Bottom of Page)"/>
        <w:docPartUnique/>
      </w:docPartObj>
    </w:sdtPr>
    <w:sdtEndPr/>
    <w:sdtContent>
      <w:p w:rsidR="003F5FEA" w:rsidRDefault="003F5FEA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22D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5FEA" w:rsidRDefault="003F5F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ABC" w:rsidRDefault="00EB3ABC" w:rsidP="00254330">
      <w:pPr>
        <w:spacing w:after="0" w:line="240" w:lineRule="auto"/>
      </w:pPr>
      <w:r>
        <w:separator/>
      </w:r>
    </w:p>
  </w:footnote>
  <w:footnote w:type="continuationSeparator" w:id="0">
    <w:p w:rsidR="00EB3ABC" w:rsidRDefault="00EB3ABC" w:rsidP="00254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347C"/>
    <w:rsid w:val="00042A8A"/>
    <w:rsid w:val="00042F6F"/>
    <w:rsid w:val="000452D2"/>
    <w:rsid w:val="00045B25"/>
    <w:rsid w:val="0005008A"/>
    <w:rsid w:val="00057F78"/>
    <w:rsid w:val="00060FFA"/>
    <w:rsid w:val="0006163C"/>
    <w:rsid w:val="00062124"/>
    <w:rsid w:val="000739C1"/>
    <w:rsid w:val="00074920"/>
    <w:rsid w:val="0008181C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BFD"/>
    <w:rsid w:val="00134829"/>
    <w:rsid w:val="0014228C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7B9"/>
    <w:rsid w:val="001E5A4C"/>
    <w:rsid w:val="001E7870"/>
    <w:rsid w:val="001F2BE5"/>
    <w:rsid w:val="001F6D09"/>
    <w:rsid w:val="00203138"/>
    <w:rsid w:val="00203F4A"/>
    <w:rsid w:val="00205D0D"/>
    <w:rsid w:val="0021059A"/>
    <w:rsid w:val="0021284F"/>
    <w:rsid w:val="0022296E"/>
    <w:rsid w:val="0022402E"/>
    <w:rsid w:val="00231594"/>
    <w:rsid w:val="0023354E"/>
    <w:rsid w:val="00233567"/>
    <w:rsid w:val="00254330"/>
    <w:rsid w:val="002638FC"/>
    <w:rsid w:val="00263DDB"/>
    <w:rsid w:val="00274D0B"/>
    <w:rsid w:val="00275B93"/>
    <w:rsid w:val="00295947"/>
    <w:rsid w:val="0029622D"/>
    <w:rsid w:val="002B4CB7"/>
    <w:rsid w:val="002B5EEC"/>
    <w:rsid w:val="002C2109"/>
    <w:rsid w:val="002C3FB4"/>
    <w:rsid w:val="002C4EFE"/>
    <w:rsid w:val="002D27C4"/>
    <w:rsid w:val="002D6CB4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7A47"/>
    <w:rsid w:val="003E0110"/>
    <w:rsid w:val="003E426E"/>
    <w:rsid w:val="003F3C80"/>
    <w:rsid w:val="003F5FEA"/>
    <w:rsid w:val="003F6F25"/>
    <w:rsid w:val="0040626E"/>
    <w:rsid w:val="00407DB0"/>
    <w:rsid w:val="004132DD"/>
    <w:rsid w:val="00417D40"/>
    <w:rsid w:val="00427BFB"/>
    <w:rsid w:val="00427F8C"/>
    <w:rsid w:val="0043051B"/>
    <w:rsid w:val="00431203"/>
    <w:rsid w:val="00433116"/>
    <w:rsid w:val="00442EEF"/>
    <w:rsid w:val="0044548A"/>
    <w:rsid w:val="00452667"/>
    <w:rsid w:val="00456A72"/>
    <w:rsid w:val="004629CD"/>
    <w:rsid w:val="00463983"/>
    <w:rsid w:val="0046466D"/>
    <w:rsid w:val="00465388"/>
    <w:rsid w:val="00466950"/>
    <w:rsid w:val="00474D1D"/>
    <w:rsid w:val="00475C6C"/>
    <w:rsid w:val="00480164"/>
    <w:rsid w:val="00483CCD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67F5"/>
    <w:rsid w:val="004E22C7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53B3A"/>
    <w:rsid w:val="00555CD3"/>
    <w:rsid w:val="00563CAA"/>
    <w:rsid w:val="00564B66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3606"/>
    <w:rsid w:val="00594B77"/>
    <w:rsid w:val="005A005A"/>
    <w:rsid w:val="005A42B3"/>
    <w:rsid w:val="005B133B"/>
    <w:rsid w:val="005B4D8B"/>
    <w:rsid w:val="005C1418"/>
    <w:rsid w:val="005C2E5C"/>
    <w:rsid w:val="005C393A"/>
    <w:rsid w:val="005C5388"/>
    <w:rsid w:val="005C739F"/>
    <w:rsid w:val="005D0D29"/>
    <w:rsid w:val="005D11F8"/>
    <w:rsid w:val="005E1DAE"/>
    <w:rsid w:val="005E6C03"/>
    <w:rsid w:val="005E6F5C"/>
    <w:rsid w:val="005F36D8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7421"/>
    <w:rsid w:val="00662E31"/>
    <w:rsid w:val="0067633B"/>
    <w:rsid w:val="0067663D"/>
    <w:rsid w:val="0067696C"/>
    <w:rsid w:val="00677036"/>
    <w:rsid w:val="00677773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67C7"/>
    <w:rsid w:val="007151EA"/>
    <w:rsid w:val="007220A0"/>
    <w:rsid w:val="00724307"/>
    <w:rsid w:val="007256F4"/>
    <w:rsid w:val="007277D9"/>
    <w:rsid w:val="007308EB"/>
    <w:rsid w:val="00730D3B"/>
    <w:rsid w:val="00731C44"/>
    <w:rsid w:val="007431F6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B29"/>
    <w:rsid w:val="007A213E"/>
    <w:rsid w:val="007A2A91"/>
    <w:rsid w:val="007A755C"/>
    <w:rsid w:val="007B03A3"/>
    <w:rsid w:val="007B4F11"/>
    <w:rsid w:val="007B7E1B"/>
    <w:rsid w:val="007C1DA0"/>
    <w:rsid w:val="007D7EE2"/>
    <w:rsid w:val="007E034C"/>
    <w:rsid w:val="007E43DC"/>
    <w:rsid w:val="007E4512"/>
    <w:rsid w:val="007E4E68"/>
    <w:rsid w:val="007E6F2C"/>
    <w:rsid w:val="007F13F6"/>
    <w:rsid w:val="007F291B"/>
    <w:rsid w:val="008035A6"/>
    <w:rsid w:val="008049F8"/>
    <w:rsid w:val="00816324"/>
    <w:rsid w:val="0082170F"/>
    <w:rsid w:val="00827E48"/>
    <w:rsid w:val="00835F1F"/>
    <w:rsid w:val="008404DB"/>
    <w:rsid w:val="008550BB"/>
    <w:rsid w:val="00857B3D"/>
    <w:rsid w:val="00872017"/>
    <w:rsid w:val="0087215A"/>
    <w:rsid w:val="0087419A"/>
    <w:rsid w:val="008811B3"/>
    <w:rsid w:val="0088753C"/>
    <w:rsid w:val="00893935"/>
    <w:rsid w:val="00894EDF"/>
    <w:rsid w:val="008960BE"/>
    <w:rsid w:val="008A17A4"/>
    <w:rsid w:val="008A207D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900824"/>
    <w:rsid w:val="00901BCD"/>
    <w:rsid w:val="009024D4"/>
    <w:rsid w:val="00904BE6"/>
    <w:rsid w:val="00915D77"/>
    <w:rsid w:val="00920210"/>
    <w:rsid w:val="00921975"/>
    <w:rsid w:val="009241A0"/>
    <w:rsid w:val="009274DC"/>
    <w:rsid w:val="00927D9F"/>
    <w:rsid w:val="00931072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827"/>
    <w:rsid w:val="00983723"/>
    <w:rsid w:val="0099080A"/>
    <w:rsid w:val="0099220F"/>
    <w:rsid w:val="0099353C"/>
    <w:rsid w:val="00994150"/>
    <w:rsid w:val="00995C5F"/>
    <w:rsid w:val="00996600"/>
    <w:rsid w:val="00996F6B"/>
    <w:rsid w:val="009B11D6"/>
    <w:rsid w:val="009B29EE"/>
    <w:rsid w:val="009B3307"/>
    <w:rsid w:val="009B37DD"/>
    <w:rsid w:val="009B7C52"/>
    <w:rsid w:val="009C47B7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2D61"/>
    <w:rsid w:val="00A22DF3"/>
    <w:rsid w:val="00A243E9"/>
    <w:rsid w:val="00A26920"/>
    <w:rsid w:val="00A313F1"/>
    <w:rsid w:val="00A352A1"/>
    <w:rsid w:val="00A36071"/>
    <w:rsid w:val="00A379D0"/>
    <w:rsid w:val="00A42DE1"/>
    <w:rsid w:val="00A50D24"/>
    <w:rsid w:val="00A51B22"/>
    <w:rsid w:val="00A53C67"/>
    <w:rsid w:val="00A56D49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526"/>
    <w:rsid w:val="00AB5591"/>
    <w:rsid w:val="00AB6760"/>
    <w:rsid w:val="00AB6BFB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236E0"/>
    <w:rsid w:val="00B26744"/>
    <w:rsid w:val="00B37F84"/>
    <w:rsid w:val="00B4269A"/>
    <w:rsid w:val="00B47064"/>
    <w:rsid w:val="00B52370"/>
    <w:rsid w:val="00B6383A"/>
    <w:rsid w:val="00B65196"/>
    <w:rsid w:val="00B708AE"/>
    <w:rsid w:val="00B80E04"/>
    <w:rsid w:val="00B86B1B"/>
    <w:rsid w:val="00B90215"/>
    <w:rsid w:val="00B93477"/>
    <w:rsid w:val="00B9553B"/>
    <w:rsid w:val="00BA68F3"/>
    <w:rsid w:val="00BA7308"/>
    <w:rsid w:val="00BB3B19"/>
    <w:rsid w:val="00BC02E4"/>
    <w:rsid w:val="00BC5EB7"/>
    <w:rsid w:val="00BD1001"/>
    <w:rsid w:val="00BD13A8"/>
    <w:rsid w:val="00BD7FBE"/>
    <w:rsid w:val="00BE4FC2"/>
    <w:rsid w:val="00BF0A35"/>
    <w:rsid w:val="00BF21A4"/>
    <w:rsid w:val="00BF2B1F"/>
    <w:rsid w:val="00BF5D1A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40228"/>
    <w:rsid w:val="00C4078E"/>
    <w:rsid w:val="00C428EE"/>
    <w:rsid w:val="00C44CEA"/>
    <w:rsid w:val="00C47616"/>
    <w:rsid w:val="00C502E5"/>
    <w:rsid w:val="00C51B80"/>
    <w:rsid w:val="00C538D0"/>
    <w:rsid w:val="00C57839"/>
    <w:rsid w:val="00C6027D"/>
    <w:rsid w:val="00C60375"/>
    <w:rsid w:val="00C67EEA"/>
    <w:rsid w:val="00C71694"/>
    <w:rsid w:val="00C71B30"/>
    <w:rsid w:val="00C71FD6"/>
    <w:rsid w:val="00C7607C"/>
    <w:rsid w:val="00C77C95"/>
    <w:rsid w:val="00C84DBB"/>
    <w:rsid w:val="00C87EB8"/>
    <w:rsid w:val="00C93DA5"/>
    <w:rsid w:val="00C9583B"/>
    <w:rsid w:val="00CA0ABD"/>
    <w:rsid w:val="00CA1932"/>
    <w:rsid w:val="00CA1A3B"/>
    <w:rsid w:val="00CA4C85"/>
    <w:rsid w:val="00CA56C6"/>
    <w:rsid w:val="00CB3D86"/>
    <w:rsid w:val="00CB59F8"/>
    <w:rsid w:val="00CB5F9C"/>
    <w:rsid w:val="00CB7083"/>
    <w:rsid w:val="00CD168A"/>
    <w:rsid w:val="00CD34D8"/>
    <w:rsid w:val="00CE38FD"/>
    <w:rsid w:val="00CE4061"/>
    <w:rsid w:val="00CE51B8"/>
    <w:rsid w:val="00CF1D98"/>
    <w:rsid w:val="00CF771A"/>
    <w:rsid w:val="00D01076"/>
    <w:rsid w:val="00D01AF3"/>
    <w:rsid w:val="00D149E8"/>
    <w:rsid w:val="00D21255"/>
    <w:rsid w:val="00D25584"/>
    <w:rsid w:val="00D2573A"/>
    <w:rsid w:val="00D26F8B"/>
    <w:rsid w:val="00D312F7"/>
    <w:rsid w:val="00D408A8"/>
    <w:rsid w:val="00D55148"/>
    <w:rsid w:val="00D55652"/>
    <w:rsid w:val="00D60671"/>
    <w:rsid w:val="00D620C7"/>
    <w:rsid w:val="00D63B86"/>
    <w:rsid w:val="00D730EB"/>
    <w:rsid w:val="00D74E07"/>
    <w:rsid w:val="00D74E21"/>
    <w:rsid w:val="00D83254"/>
    <w:rsid w:val="00D92CE7"/>
    <w:rsid w:val="00D972FD"/>
    <w:rsid w:val="00DA0FC3"/>
    <w:rsid w:val="00DB3F91"/>
    <w:rsid w:val="00DB6B11"/>
    <w:rsid w:val="00DC0920"/>
    <w:rsid w:val="00DC3B5D"/>
    <w:rsid w:val="00DC4BC2"/>
    <w:rsid w:val="00DD366E"/>
    <w:rsid w:val="00DD5088"/>
    <w:rsid w:val="00DD7375"/>
    <w:rsid w:val="00DE1F7C"/>
    <w:rsid w:val="00DF0176"/>
    <w:rsid w:val="00DF6163"/>
    <w:rsid w:val="00DF7FA4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438F9"/>
    <w:rsid w:val="00E45F02"/>
    <w:rsid w:val="00E542BB"/>
    <w:rsid w:val="00E71BC7"/>
    <w:rsid w:val="00E7448E"/>
    <w:rsid w:val="00E8038D"/>
    <w:rsid w:val="00E80877"/>
    <w:rsid w:val="00E81573"/>
    <w:rsid w:val="00E8203B"/>
    <w:rsid w:val="00E852E4"/>
    <w:rsid w:val="00E85776"/>
    <w:rsid w:val="00E86B6B"/>
    <w:rsid w:val="00E902EF"/>
    <w:rsid w:val="00E92057"/>
    <w:rsid w:val="00E967DA"/>
    <w:rsid w:val="00EB3ABC"/>
    <w:rsid w:val="00EB6C0F"/>
    <w:rsid w:val="00EB6EDA"/>
    <w:rsid w:val="00EB7A78"/>
    <w:rsid w:val="00EC1646"/>
    <w:rsid w:val="00EC30AB"/>
    <w:rsid w:val="00EC31D6"/>
    <w:rsid w:val="00ED3F5E"/>
    <w:rsid w:val="00ED5CBE"/>
    <w:rsid w:val="00EE0CBE"/>
    <w:rsid w:val="00EE5C4D"/>
    <w:rsid w:val="00EE68FF"/>
    <w:rsid w:val="00EF098B"/>
    <w:rsid w:val="00F04C01"/>
    <w:rsid w:val="00F06058"/>
    <w:rsid w:val="00F06BE9"/>
    <w:rsid w:val="00F11EA7"/>
    <w:rsid w:val="00F24CF2"/>
    <w:rsid w:val="00F27710"/>
    <w:rsid w:val="00F3048B"/>
    <w:rsid w:val="00F37124"/>
    <w:rsid w:val="00F41547"/>
    <w:rsid w:val="00F421B1"/>
    <w:rsid w:val="00F42B5A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90966"/>
    <w:rsid w:val="00F9390A"/>
    <w:rsid w:val="00FA2454"/>
    <w:rsid w:val="00FA3576"/>
    <w:rsid w:val="00FA7B22"/>
    <w:rsid w:val="00FB4F8A"/>
    <w:rsid w:val="00FC0E53"/>
    <w:rsid w:val="00FC73CD"/>
    <w:rsid w:val="00FC7C8B"/>
    <w:rsid w:val="00FD2188"/>
    <w:rsid w:val="00FD5948"/>
    <w:rsid w:val="00FD61A1"/>
    <w:rsid w:val="00FD653B"/>
    <w:rsid w:val="00FD6BF5"/>
    <w:rsid w:val="00FD6F57"/>
    <w:rsid w:val="00FE234C"/>
    <w:rsid w:val="00FE50D2"/>
    <w:rsid w:val="00FE7408"/>
    <w:rsid w:val="00FF081C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F421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F42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E8F27-F33E-45A1-BA38-2D462BE56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10195</Words>
  <Characters>61170</Characters>
  <Application>Microsoft Office Word</Application>
  <DocSecurity>0</DocSecurity>
  <Lines>509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User</cp:lastModifiedBy>
  <cp:revision>2</cp:revision>
  <dcterms:created xsi:type="dcterms:W3CDTF">2024-10-02T06:31:00Z</dcterms:created>
  <dcterms:modified xsi:type="dcterms:W3CDTF">2024-10-02T06:31:00Z</dcterms:modified>
</cp:coreProperties>
</file>