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77777777" w:rsidR="00C85752" w:rsidRPr="000F05C8" w:rsidRDefault="0059790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w:pict w14:anchorId="78D82388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14:paraId="78D82389" w14:textId="77777777" w:rsidR="00E3632B" w:rsidRDefault="00E3632B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420E69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2D2F6E50" w14:textId="77777777" w:rsidR="00C85752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  <w:r w:rsidR="00420E69">
              <w:rPr>
                <w:sz w:val="17"/>
              </w:rPr>
              <w:t xml:space="preserve">  </w:t>
            </w:r>
          </w:p>
          <w:p w14:paraId="78D82187" w14:textId="47915324" w:rsidR="00420E69" w:rsidRPr="000F05C8" w:rsidRDefault="00420E69" w:rsidP="00420E69">
            <w:pPr>
              <w:pStyle w:val="TableParagraph"/>
              <w:tabs>
                <w:tab w:val="left" w:pos="221"/>
              </w:tabs>
              <w:spacing w:line="235" w:lineRule="auto"/>
              <w:ind w:left="220" w:right="27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420E69" w:rsidRPr="000F05C8" w14:paraId="575AEA21" w14:textId="77777777" w:rsidTr="00722839">
        <w:trPr>
          <w:trHeight w:val="1340"/>
        </w:trPr>
        <w:tc>
          <w:tcPr>
            <w:tcW w:w="624" w:type="dxa"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632FAE92" w14:textId="77777777" w:rsidR="00420E69" w:rsidRPr="000F05C8" w:rsidRDefault="00420E69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121" w:type="dxa"/>
            <w:gridSpan w:val="6"/>
            <w:shd w:val="clear" w:color="auto" w:fill="auto"/>
          </w:tcPr>
          <w:p w14:paraId="52D8845E" w14:textId="38FEAB50" w:rsidR="00420E69" w:rsidRPr="00420E69" w:rsidRDefault="00420E69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wymaga</w:t>
            </w:r>
            <w:bookmarkStart w:id="0" w:name="_GoBack"/>
            <w:bookmarkEnd w:id="0"/>
            <w:r w:rsidRPr="00420E69">
              <w:rPr>
                <w:sz w:val="32"/>
                <w:szCs w:val="32"/>
              </w:rPr>
              <w:t>nia edukacyjne na ocenę śródroczną obejmują treści i umiejętności określone w rozdziałach I- IV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9D318" w14:textId="77777777" w:rsidR="00597908" w:rsidRDefault="00597908" w:rsidP="00672C7F">
      <w:r>
        <w:separator/>
      </w:r>
    </w:p>
  </w:endnote>
  <w:endnote w:type="continuationSeparator" w:id="0">
    <w:p w14:paraId="166FC68C" w14:textId="77777777" w:rsidR="00597908" w:rsidRDefault="00597908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3771" w14:textId="0EFF719D" w:rsidR="00672C7F" w:rsidRDefault="00672C7F">
    <w:pPr>
      <w:pStyle w:val="Stopka"/>
    </w:pPr>
  </w:p>
  <w:p w14:paraId="375BE1AB" w14:textId="2006C305" w:rsidR="00672C7F" w:rsidRDefault="00672C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D18DB10" wp14:editId="411483BF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E008F" w14:textId="77777777" w:rsidR="00597908" w:rsidRDefault="00597908" w:rsidP="00672C7F">
      <w:r>
        <w:separator/>
      </w:r>
    </w:p>
  </w:footnote>
  <w:footnote w:type="continuationSeparator" w:id="0">
    <w:p w14:paraId="48052AC7" w14:textId="77777777" w:rsidR="00597908" w:rsidRDefault="00597908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20E69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597908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4869</Words>
  <Characters>29219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HP</cp:lastModifiedBy>
  <cp:revision>5</cp:revision>
  <dcterms:created xsi:type="dcterms:W3CDTF">2024-08-09T05:59:00Z</dcterms:created>
  <dcterms:modified xsi:type="dcterms:W3CDTF">2025-03-30T22:05:00Z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