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197173DA" w:rsidR="003432BE" w:rsidRPr="001D0F8D" w:rsidRDefault="008E71D9" w:rsidP="001D0F8D">
      <w:pPr>
        <w:spacing w:after="120"/>
        <w:jc w:val="center"/>
        <w:rPr>
          <w:rFonts w:ascii="Arial" w:hAnsi="Arial" w:cs="Arial"/>
          <w:sz w:val="28"/>
          <w:szCs w:val="28"/>
        </w:rPr>
      </w:pPr>
      <w:r w:rsidRPr="001D0F8D">
        <w:rPr>
          <w:rFonts w:ascii="Arial" w:eastAsia="Calibri" w:hAnsi="Arial" w:cs="Arial"/>
          <w:b/>
          <w:bCs/>
          <w:sz w:val="28"/>
          <w:szCs w:val="28"/>
        </w:rPr>
        <w:t xml:space="preserve">Wymagania edukacyjne z geografii dla klasy 7 </w:t>
      </w:r>
      <w:r w:rsidRPr="001D0F8D">
        <w:rPr>
          <w:rFonts w:ascii="Arial" w:eastAsia="Calibri" w:hAnsi="Arial" w:cs="Arial"/>
          <w:b/>
          <w:bCs/>
          <w:sz w:val="28"/>
          <w:szCs w:val="28"/>
        </w:rPr>
        <w:br/>
        <w:t xml:space="preserve">oparte na </w:t>
      </w:r>
      <w:r w:rsidRPr="001D0F8D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Programie nauczania geografii w </w:t>
      </w:r>
      <w:r w:rsidRPr="001D0F8D">
        <w:rPr>
          <w:rFonts w:ascii="Arial" w:eastAsia="Calibri" w:hAnsi="Arial" w:cs="Arial"/>
          <w:b/>
          <w:bCs/>
          <w:i/>
          <w:sz w:val="28"/>
          <w:szCs w:val="28"/>
        </w:rPr>
        <w:t>szkole podstawowej</w:t>
      </w:r>
      <w:r w:rsidRPr="001D0F8D">
        <w:rPr>
          <w:rFonts w:ascii="Arial" w:eastAsia="Calibri" w:hAnsi="Arial" w:cs="Arial"/>
          <w:b/>
          <w:bCs/>
          <w:sz w:val="28"/>
          <w:szCs w:val="28"/>
        </w:rPr>
        <w:t xml:space="preserve"> – </w:t>
      </w:r>
      <w:r w:rsidRPr="001D0F8D">
        <w:rPr>
          <w:rFonts w:ascii="Arial" w:eastAsia="Calibri" w:hAnsi="Arial" w:cs="Arial"/>
          <w:b/>
          <w:bCs/>
          <w:i/>
          <w:iCs/>
          <w:sz w:val="28"/>
          <w:szCs w:val="28"/>
        </w:rPr>
        <w:t xml:space="preserve">Planeta Nowa </w:t>
      </w:r>
      <w:r w:rsidRPr="001D0F8D">
        <w:rPr>
          <w:rFonts w:ascii="Arial" w:eastAsia="Calibri" w:hAnsi="Arial" w:cs="Arial"/>
          <w:b/>
          <w:bCs/>
          <w:sz w:val="28"/>
          <w:szCs w:val="28"/>
        </w:rPr>
        <w:t xml:space="preserve">autorstwa Ewy Marii Tuz i </w:t>
      </w:r>
      <w:bookmarkStart w:id="0" w:name="_GoBack"/>
      <w:bookmarkEnd w:id="0"/>
      <w:r w:rsidRPr="001D0F8D">
        <w:rPr>
          <w:rFonts w:ascii="Arial" w:eastAsia="Calibri" w:hAnsi="Arial" w:cs="Arial"/>
          <w:b/>
          <w:bCs/>
          <w:sz w:val="28"/>
          <w:szCs w:val="28"/>
        </w:rPr>
        <w:t>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0BDBCF79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 w:rsidR="00531DB8"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1"/>
            </w:r>
          </w:p>
        </w:tc>
      </w:tr>
      <w:tr w:rsidR="00C55AF0" w:rsidRPr="008E4DF9" w14:paraId="128D9374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BA6C00B" w14:textId="31FA31F2" w:rsidR="00DD00BF" w:rsidRPr="008E4DF9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14:paraId="0AB30716" w14:textId="476E70FC" w:rsidR="00C55AF0" w:rsidRPr="0099678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02BB83EB" w14:textId="56FD22FE" w:rsidR="00DD00BF" w:rsidRPr="008E4DF9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14:paraId="11239E54" w14:textId="1B7E77AC" w:rsidR="00C55AF0" w:rsidRPr="0099678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8E4DF9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14:paraId="1E7DACFF" w14:textId="69446BC2" w:rsidR="00C55AF0" w:rsidRPr="0099678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68E68CEA" w14:textId="0E4B46F3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14:paraId="56627A1E" w14:textId="4E3DB405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8E4DF9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14:paraId="1AF3B5AE" w14:textId="677A2F77" w:rsidR="00C55AF0" w:rsidRPr="0099678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E02E04" w:rsidRPr="008E4DF9" w14:paraId="70B2885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D08ABC6" w14:textId="4CA761EA" w:rsidR="00E02E04" w:rsidRPr="00BA15B5" w:rsidRDefault="00577D1D" w:rsidP="00531DB8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="00E02E04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 w:rsidR="00531DB8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 w:rsidR="0052431A"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 </w:t>
            </w:r>
            <w:r w:rsidR="00531DB8"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 w:rsidR="00531DB8"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2"/>
            </w:r>
          </w:p>
        </w:tc>
      </w:tr>
      <w:tr w:rsidR="00C55AF0" w:rsidRPr="008E4DF9" w14:paraId="0BCEA3A2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858E49F" w14:textId="77777777" w:rsidR="008E71D9" w:rsidRPr="00BA15B5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5C6F00C3" w14:textId="2917926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14:paraId="297D1BF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14:paraId="3FA6DED9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14:paraId="7FBFF7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14:paraId="02976225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14:paraId="049CE283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14:paraId="11AA707F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14:paraId="52AA6562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14:paraId="6E004677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14:paraId="1B9C2DEE" w14:textId="77777777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14:paraId="519AD01D" w14:textId="72372B8B" w:rsidR="008E71D9" w:rsidRPr="00BA15B5" w:rsidRDefault="008E71D9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14:paraId="41CB531B" w14:textId="09A488FA" w:rsidR="00404346" w:rsidRPr="00BA15B5" w:rsidRDefault="006F4F16" w:rsidP="006235E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14:paraId="7D5E4C8F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1597FD60" w14:textId="4B1B9CE1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14:paraId="02E01A07" w14:textId="3FED29A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14:paraId="6A534353" w14:textId="2F50683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14:paraId="174ABD9E" w14:textId="7E87BA8F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14:paraId="2959278C" w14:textId="29CF8FA2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14:paraId="5C4EF4D5" w14:textId="49DE055A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określa położenie geograficzne punktów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obszarów na mapie </w:t>
            </w:r>
          </w:p>
          <w:p w14:paraId="5C137A73" w14:textId="5329B92E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14:paraId="724D7D45" w14:textId="7ADDC2E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14:paraId="21CBA4B3" w14:textId="5B14F2FB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14:paraId="1C7A1868" w14:textId="35A82BC7" w:rsidR="008E71D9" w:rsidRPr="00BA15B5" w:rsidRDefault="008E71D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14:paraId="20191F4E" w14:textId="1FE06A86" w:rsidR="00404346" w:rsidRPr="00BA15B5" w:rsidRDefault="008E71D9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14:paraId="54B7E45C" w14:textId="77777777" w:rsidR="006F4F16" w:rsidRPr="00BA15B5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8E71D9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259E5547" w14:textId="25AC0E9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14:paraId="463A5B69" w14:textId="10F8B045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14:paraId="47D1A416" w14:textId="74D17217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14:paraId="5090AAC5" w14:textId="0376961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wymienia cechy południków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równoleżników </w:t>
            </w:r>
          </w:p>
          <w:p w14:paraId="58F42C0B" w14:textId="68DD1672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14:paraId="2A4A9217" w14:textId="05680C6A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14:paraId="09D34C02" w14:textId="036072C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14:paraId="0A179F6E" w14:textId="1142A6AD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14:paraId="474BE300" w14:textId="5987DC53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14:paraId="45505F00" w14:textId="393345BF" w:rsidR="008E71D9" w:rsidRPr="00BA15B5" w:rsidRDefault="008E71D9" w:rsidP="006235E6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14:paraId="10AF5764" w14:textId="0BBA7A74" w:rsidR="00C55AF0" w:rsidRPr="00BA15B5" w:rsidRDefault="008E71D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treść, skalę i przeznaczenie</w:t>
            </w:r>
          </w:p>
        </w:tc>
        <w:tc>
          <w:tcPr>
            <w:tcW w:w="3177" w:type="dxa"/>
            <w:shd w:val="clear" w:color="auto" w:fill="auto"/>
          </w:tcPr>
          <w:p w14:paraId="4BC0361B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01252005" w14:textId="2DC077C9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14:paraId="084A1C23" w14:textId="4709635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14:paraId="1E2626A9" w14:textId="2BBF2B3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14:paraId="38A5EC5C" w14:textId="7FA3D34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="00531DB8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14:paraId="50696824" w14:textId="146C5DD4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14:paraId="76CCFFA5" w14:textId="52C6A0F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posługuje się skalą mapy do obliczania odległości w terenie i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na</w:t>
            </w:r>
            <w:r w:rsidR="005C6874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 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mapie </w:t>
            </w:r>
          </w:p>
          <w:p w14:paraId="31786397" w14:textId="272F7C2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14:paraId="72915B10" w14:textId="7B6E2E3E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14:paraId="6CABA4F7" w14:textId="7F0419BD" w:rsidR="00A01C42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14:paraId="1F6B1955" w14:textId="77777777" w:rsidR="006F4F16" w:rsidRPr="00BA15B5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  <w:r w:rsidR="006F4F16"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 </w:t>
            </w:r>
          </w:p>
          <w:p w14:paraId="60980576" w14:textId="27E88CB7" w:rsidR="006F4F16" w:rsidRPr="00BA15B5" w:rsidRDefault="006F4F16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14:paraId="43165FC7" w14:textId="5A59D378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14:paraId="4C651BF3" w14:textId="64DD65C7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14:paraId="5DEE1E21" w14:textId="5F2E7C29" w:rsidR="006F4F16" w:rsidRPr="00BA15B5" w:rsidRDefault="006F4F16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14:paraId="0FE484E8" w14:textId="5A7E7A01" w:rsidR="00C55AF0" w:rsidRPr="00BA15B5" w:rsidRDefault="006F4F16" w:rsidP="006235E6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14:paraId="046E0551" w14:textId="73AE0B72" w:rsidR="00EC57A0" w:rsidRPr="00BA15B5" w:rsidRDefault="00EC57A0" w:rsidP="005C6874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BA15B5" w:rsidRPr="00BA15B5" w14:paraId="67B7587A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11378209" w:rsidR="00C55AF0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E54231">
        <w:tc>
          <w:tcPr>
            <w:tcW w:w="3174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44B245AE" w14:textId="5BA11952" w:rsidR="00B31F4F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i administracyjną powierzchnię Polski </w:t>
            </w:r>
          </w:p>
          <w:p w14:paraId="0627F4C3" w14:textId="1C0D0863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14:paraId="45E59A6E" w14:textId="3D27820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kraje sąsiadujące z Polską i wskazuje je na mapie </w:t>
            </w:r>
          </w:p>
          <w:p w14:paraId="146253A4" w14:textId="3B8A44D8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państwami </w:t>
            </w:r>
          </w:p>
          <w:p w14:paraId="1B2F80B7" w14:textId="3402F845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14:paraId="0869A08F" w14:textId="4F57F73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14:paraId="57414AA4" w14:textId="56A807E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2CF0A5F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14:paraId="72864501" w14:textId="4E6F8DF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14:paraId="241233AC" w14:textId="04D24DD6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14:paraId="69550E25" w14:textId="27AE80B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14:paraId="7F0C9846" w14:textId="23A8F69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3F878A2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4B2B6F9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14:paraId="1F8AEA2C" w14:textId="5E016AA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14:paraId="727DDA71" w14:textId="6039395C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43456363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14:paraId="0141036B" w14:textId="0E5A58A4" w:rsidR="00B31F4F" w:rsidRPr="00BA15B5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5A2EC200" w14:textId="77777777" w:rsidR="00B31F4F" w:rsidRPr="00BA15B5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6044D6A4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5CB9B7AC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14:paraId="2F466BA8" w14:textId="1F1DC097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wskazuje na mapie Polski parki narodowe</w:t>
            </w:r>
          </w:p>
          <w:p w14:paraId="2B8CD3A2" w14:textId="5239488C" w:rsidR="004828F0" w:rsidRPr="00BA15B5" w:rsidRDefault="004828F0" w:rsidP="00C854B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14:paraId="7EFF6D56" w14:textId="2A6E1188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odczytuje szerokość 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634CB397" w14:textId="5FBB7F21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410DB15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14:paraId="364CC5C7" w14:textId="7CDD6BD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4ADBB0DB" w14:textId="5B7786B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91CAE0D" w14:textId="262E316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38F2921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14:paraId="4F6FF715" w14:textId="248982B6" w:rsidR="00C854BD" w:rsidRPr="00531DB8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14:paraId="51CD3982" w14:textId="41B6B0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05996D0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0F03E336" w:rsidR="00C55AF0" w:rsidRPr="00BA15B5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01943A6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opisuje cechy różnych typów genetycznych gór </w:t>
            </w:r>
          </w:p>
          <w:p w14:paraId="03C95D9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781E011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14:paraId="0AEDE16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62EDEC36" w14:textId="77777777" w:rsidR="00C854BD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BF5692E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14:paraId="34F45950" w14:textId="06C96EAE" w:rsidR="00BD4B0D" w:rsidRPr="00BA15B5" w:rsidRDefault="00B31F4F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828F0"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10DF934E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14:paraId="1A787CC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14:paraId="1B56BD0D" w14:textId="245C0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określa na podstawie mapy geologicznej obszary poszczególnych fałdowań na terenie Europy i Polski </w:t>
            </w:r>
          </w:p>
          <w:p w14:paraId="699F5364" w14:textId="29D83B1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mechanizm powstawania lodowców 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F95BA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14:paraId="2F509900" w14:textId="66E356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3498AB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5D603D48" w14:textId="691E1E9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7FC26D7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14:paraId="75ABA818" w14:textId="5C13487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14:paraId="10953176" w14:textId="6033A0A6" w:rsidR="004828F0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4D82F83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14:paraId="3791AAF1" w14:textId="142EC2D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14:paraId="6A57BA96" w14:textId="5B9669E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14:paraId="429E00EE" w14:textId="62FB3C0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14:paraId="42968EA4" w14:textId="0020B48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6DC336BC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E54231">
        <w:tc>
          <w:tcPr>
            <w:tcW w:w="3174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0E9B57D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14:paraId="60E463A9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14:paraId="31C58F8E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14:paraId="1FD74DE9" w14:textId="4D7805C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36A57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14:paraId="4CDCF875" w14:textId="350FC66C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14:paraId="5434704D" w14:textId="207B9A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7AC524F8" w14:textId="76A648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14:paraId="7828269E" w14:textId="44E95187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14:paraId="375E6439" w14:textId="7E71802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B37BD0B" w14:textId="6A4BE542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645C1CC5" w14:textId="2025317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3CC8A03C" w14:textId="3C5B6A68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14:paraId="77B8027F" w14:textId="52C76934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Polski regiony zamieszkałe przez mniejszości narodowe </w:t>
            </w:r>
          </w:p>
          <w:p w14:paraId="6944C722" w14:textId="58AE2225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5DC10CCF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14:paraId="1F68762B" w14:textId="51F08C66" w:rsidR="00A71AE3" w:rsidRPr="00BA15B5" w:rsidRDefault="00A71AE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14:paraId="04ACFF52" w14:textId="03EC3A72" w:rsidR="00A71AE3" w:rsidRPr="00BA15B5" w:rsidRDefault="00A71AE3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14:paraId="3D10CBF2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14:paraId="486CCE38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14:paraId="027C5DE0" w14:textId="09D4DA0B" w:rsidR="009E07B7" w:rsidRPr="00BA15B5" w:rsidRDefault="00A71AE3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3B7093C4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14:paraId="6788AD2C" w14:textId="0C6ABC2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14:paraId="0168679A" w14:textId="5A8ADAC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14:paraId="1D5B20AA" w14:textId="3456EA1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14:paraId="782A1198" w14:textId="54995E2F" w:rsidR="00E02E04" w:rsidRPr="00BA15B5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DA5AF7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14:paraId="0849E60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14:paraId="26937B7F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14:paraId="1364F1CB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14:paraId="229CB49E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14:paraId="70C9C9E4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2241A8D6" w14:textId="08532E63" w:rsidR="00C854BD" w:rsidRPr="00BA15B5" w:rsidRDefault="00A71AE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podaje przykłady miast o różnych funkcjach w Polsce</w:t>
            </w:r>
          </w:p>
          <w:p w14:paraId="352D7B2D" w14:textId="72B9376F" w:rsidR="009E07B7" w:rsidRPr="00BA15B5" w:rsidRDefault="009E07B7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0F4D5364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173CEDF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0E77EC5B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58AC62F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6A4F604F" w14:textId="685E11F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14:paraId="022E9F01" w14:textId="7BE5432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14:paraId="519696D8" w14:textId="254EB92A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14:paraId="1925C021" w14:textId="5822538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14:paraId="58486C6E" w14:textId="37EA4E23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D74ABDF" w14:textId="32C4592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2BD81E48" w14:textId="319BF43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14:paraId="039E6D55" w14:textId="46F5E3A3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D7B5CD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6EABD73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14:paraId="351354BC" w14:textId="516C87F0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14:paraId="41A6924E" w14:textId="3FB6096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7125C96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2B3ADD7F" w14:textId="2372B4B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0C500836" w14:textId="6C24C41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14:paraId="7557C67F" w14:textId="2BDF92A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14:paraId="4366EFE5" w14:textId="612CFA2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18019C9E" w14:textId="2040DED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069A7F9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14:paraId="07FA9FBC" w14:textId="1BB2D73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1A27CFD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64F32BCC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E54231">
        <w:tc>
          <w:tcPr>
            <w:tcW w:w="3174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F6B2D2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7AE6700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1EF95ED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660A35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14:paraId="1745B375" w14:textId="4CC7C8B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14:paraId="68023C29" w14:textId="3DBD298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6F4D200C" w14:textId="0E74692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14:paraId="069D42F5" w14:textId="20C099F0" w:rsidR="00DE0164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E0304C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14:paraId="641ACF6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678933FC" w14:textId="14EE8FE1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14:paraId="0FDDFD41" w14:textId="666A1034" w:rsidR="00B86323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2D0187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14:paraId="74470B0E" w14:textId="3E44F4F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48ED1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5F39D98F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14:paraId="03F1F2E1" w14:textId="3B1C492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7B73C94A" w14:textId="25BDB3FB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30F926F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14:paraId="477195AC" w14:textId="0640D9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26E853C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14:paraId="23888465" w14:textId="20685D3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14:paraId="474BE25E" w14:textId="226BF7BD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14:paraId="45381B85" w14:textId="2A35DBF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37D35471" w14:textId="496AE65D" w:rsidR="00F03D2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41A1027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14:paraId="3F28D0A9" w14:textId="5FD26351" w:rsidR="00821C66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D36CF0" w:rsidRPr="008E4DF9" w14:paraId="7B52297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53B6B8E7" w:rsidR="00D36CF0" w:rsidRPr="00577D1D" w:rsidRDefault="00577D1D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E54231">
        <w:tc>
          <w:tcPr>
            <w:tcW w:w="3174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14:paraId="7EB67180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14:paraId="382D4538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1AAC990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14:paraId="6A78A3A5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14:paraId="312AF0E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26C7D8F6" w14:textId="57694A80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14:paraId="36AEEBE8" w14:textId="01FB7518" w:rsidR="0086676A" w:rsidRPr="00E54231" w:rsidRDefault="0086676A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3E09BD8A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14:paraId="6131B28B" w14:textId="08B04DB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14:paraId="4A9B6513" w14:textId="59510B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14:paraId="468156EE" w14:textId="623FD07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05EE0956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1FA4077E" w14:textId="2EB2EFF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14:paraId="01BF30DD" w14:textId="0E66FA7B" w:rsidR="00EC79EC" w:rsidRPr="00E54231" w:rsidRDefault="00EC79EC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0601AACA" w14:textId="18E43A2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14:paraId="0901AB80" w14:textId="17E8E39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560A5667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5FA0761B" w14:textId="57465FA6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78BA37FA" w14:textId="565D9816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14:paraId="412C116B" w14:textId="00405618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2A50539" w14:textId="65386D25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14:paraId="1FC633E6" w14:textId="4C1DBC61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8AD5F44" w14:textId="2B3F1905" w:rsidR="00BA15B5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14:paraId="739C9148" w14:textId="1B6ABBA5" w:rsidR="001303F2" w:rsidRPr="00E54231" w:rsidRDefault="001303F2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EE0F12" w14:textId="77777777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14:paraId="6DC4FF13" w14:textId="00E76C24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14:paraId="397A7E6E" w14:textId="06C4BF0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1F95B913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C3B721E" w14:textId="7D3F030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E02E04" w:rsidRPr="008E4DF9" w14:paraId="7C7FBD82" w14:textId="77777777" w:rsidTr="00E54231">
        <w:tc>
          <w:tcPr>
            <w:tcW w:w="3174" w:type="dxa"/>
            <w:shd w:val="clear" w:color="auto" w:fill="auto"/>
          </w:tcPr>
          <w:p w14:paraId="4DE9CF04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1DB7A060" w14:textId="77777777" w:rsidR="00E02E04" w:rsidRPr="00E54231" w:rsidRDefault="009A57C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</w:t>
            </w:r>
            <w:r w:rsidR="0086676A" w:rsidRPr="00E54231">
              <w:rPr>
                <w:rFonts w:asciiTheme="minorHAnsi" w:hAnsiTheme="minorHAnsi" w:cstheme="minorHAnsi"/>
                <w:sz w:val="18"/>
                <w:szCs w:val="16"/>
              </w:rPr>
              <w:t>ródła zanieczyszczeń środowiska przyrodniczego</w:t>
            </w:r>
          </w:p>
          <w:p w14:paraId="28904723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podaje przyczyny 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>kwaśnych opadów</w:t>
            </w:r>
          </w:p>
          <w:p w14:paraId="4205CF66" w14:textId="77777777" w:rsidR="00380E44" w:rsidRPr="00E54231" w:rsidRDefault="00380E44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14:paraId="73F2530B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3268C8C7" w14:textId="77777777" w:rsidR="00E02E04" w:rsidRPr="00E54231" w:rsidRDefault="00AA29FC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rodzaje zanieczyszczeń i ich 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>ź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>ródła</w:t>
            </w:r>
          </w:p>
          <w:p w14:paraId="78EB56D4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14:paraId="776EE95D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74FB99C8" w14:textId="77777777" w:rsidR="001303F2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</w:t>
            </w:r>
            <w:r w:rsidR="00AA29FC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wpływ poszczególnych sektorów gospodarki na stan środowiska</w:t>
            </w:r>
          </w:p>
          <w:p w14:paraId="17BBA978" w14:textId="55BC0449" w:rsidR="00CB4C2E" w:rsidRPr="00577D1D" w:rsidRDefault="00531DB8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3B34E1"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  <w:r w:rsidR="001303F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3177" w:type="dxa"/>
            <w:shd w:val="clear" w:color="auto" w:fill="auto"/>
          </w:tcPr>
          <w:p w14:paraId="1561235C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4A962DD4" w14:textId="4A5C1997" w:rsidR="001303F2" w:rsidRPr="00E54231" w:rsidRDefault="001303F2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2858FB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mapy tematycznej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stan zanieczyszczeń wód śródlądowych </w:t>
            </w:r>
          </w:p>
          <w:p w14:paraId="7E68FAB3" w14:textId="77777777" w:rsidR="00380E44" w:rsidRPr="00E54231" w:rsidRDefault="001303F2" w:rsidP="006235E6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14:paraId="1C669952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14:paraId="27148EAC" w14:textId="60C78FAA" w:rsidR="00CB4C2E" w:rsidRPr="00E54231" w:rsidRDefault="00CB4C2E" w:rsidP="006235E6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</w:t>
            </w:r>
            <w:r w:rsidR="00D33966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na podstawie dostępnych źródeł, jakie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regiony w Polsce cechują się największym zanieczyszczeniem środowiska przyrodn</w:t>
            </w:r>
            <w:r w:rsidR="009A57C2"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iczego </w:t>
            </w:r>
          </w:p>
          <w:p w14:paraId="5AB21295" w14:textId="77777777" w:rsidR="00CB4C2E" w:rsidRPr="00E54231" w:rsidRDefault="00CB4C2E" w:rsidP="00E54231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4828F0" w:rsidRPr="008E4DF9" w14:paraId="5B50B280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B962D32" w14:textId="2F927E0A" w:rsidR="004828F0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="004828F0"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4828F0" w:rsidRPr="008E4DF9" w14:paraId="4D530A34" w14:textId="77777777" w:rsidTr="00E54231">
        <w:tc>
          <w:tcPr>
            <w:tcW w:w="3174" w:type="dxa"/>
            <w:shd w:val="clear" w:color="auto" w:fill="auto"/>
          </w:tcPr>
          <w:p w14:paraId="015667A1" w14:textId="6ACAEE8B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431DD26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14:paraId="07FDB3E7" w14:textId="71410401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2AEB6821" w14:textId="6C397AC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14:paraId="24069135" w14:textId="16119F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2AFD6237" w14:textId="0F08726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14:paraId="55ADA827" w14:textId="7279178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14:paraId="0218C7A6" w14:textId="5AEAFDB1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centra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lastRenderedPageBreak/>
              <w:t>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14:paraId="0F9453AD" w14:textId="6F3211ED" w:rsidR="004828F0" w:rsidRPr="00577D1D" w:rsidRDefault="00E54231" w:rsidP="006235E6">
            <w:pPr>
              <w:pStyle w:val="Akapitzlis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</w:tc>
        <w:tc>
          <w:tcPr>
            <w:tcW w:w="3174" w:type="dxa"/>
            <w:shd w:val="clear" w:color="auto" w:fill="auto"/>
          </w:tcPr>
          <w:p w14:paraId="542FBAA9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16BE9A3A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292F67B5" w14:textId="46D3EF52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14:paraId="1AAA4CEB" w14:textId="1C02DDC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125595C3" w14:textId="5C625F7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14:paraId="785F0AC4" w14:textId="10921643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712CF27E" w14:textId="284E9F8F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ludności </w:t>
            </w:r>
          </w:p>
          <w:p w14:paraId="645FBE30" w14:textId="49AB7A3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1989 r. i po nim </w:t>
            </w:r>
          </w:p>
          <w:p w14:paraId="48101F5D" w14:textId="036DCB8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14:paraId="2D900A27" w14:textId="0499B33A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3C715595" w14:textId="77777777" w:rsidR="004828F0" w:rsidRPr="00577D1D" w:rsidRDefault="004828F0" w:rsidP="00577D1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7CCA7BE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B62A8E3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62F5C03D" w14:textId="5434D58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08DCD1B6" w14:textId="0791DFB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14:paraId="1A65D5A9" w14:textId="7D100FDB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14:paraId="4FC2841E" w14:textId="4D7A137E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gminy o dużym spadku liczby ludności </w:t>
            </w:r>
          </w:p>
          <w:p w14:paraId="745356ED" w14:textId="4A0D9186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przykładzie województw zachodniopomorskiego i podlaskiego </w:t>
            </w:r>
          </w:p>
          <w:p w14:paraId="3C3AAEBF" w14:textId="4784AC7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14:paraId="324E978D" w14:textId="4F883E7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C18BE9D" w14:textId="6F71012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2C553DF7" w14:textId="17B77A24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14:paraId="33FB554E" w14:textId="32C74FC6" w:rsidR="00137FCB" w:rsidRPr="00577D1D" w:rsidRDefault="00137FC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06F404D4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3D79E20" w14:textId="77777777" w:rsidR="00E54231" w:rsidRPr="00577D1D" w:rsidRDefault="00E54231" w:rsidP="006235E6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31DA39D9" w14:textId="5A5ECFC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14:paraId="1BE9F601" w14:textId="02563A06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14:paraId="798F325E" w14:textId="40FCB027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14:paraId="058C2E39" w14:textId="38FE95F2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Krakowa i Warszawy </w:t>
            </w:r>
          </w:p>
          <w:p w14:paraId="6DD5EDBD" w14:textId="19CB443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zagospodarowaniu stref podmiejskich na przykładzie Krakowa i Warszawy </w:t>
            </w:r>
          </w:p>
          <w:p w14:paraId="430E4BDE" w14:textId="26051A59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1681662F" w14:textId="2CD0816E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14:paraId="7D39C714" w14:textId="56021C2C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14:paraId="2C973856" w14:textId="29FF9B34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40590EA3" w14:textId="4DF1DDDA" w:rsidR="00E54231" w:rsidRPr="00577D1D" w:rsidRDefault="00E54231" w:rsidP="006235E6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14:paraId="4FF2B53F" w14:textId="4E3297A1" w:rsidR="004828F0" w:rsidRPr="00577D1D" w:rsidRDefault="004828F0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9B71802" w14:textId="77777777" w:rsidR="007C655B" w:rsidRPr="00577D1D" w:rsidRDefault="007C655B" w:rsidP="00577D1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80FFB1B" w14:textId="77777777" w:rsidR="00E54231" w:rsidRPr="00577D1D" w:rsidRDefault="00E54231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14:paraId="78211F96" w14:textId="269A7DBD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14:paraId="29C5A319" w14:textId="706474B0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identyfikuje na wybranych przykładach związki między rozwojem dużych miast a zmianami w użytkowaniu i zagospodarowaniu terenu, stylu zabudowy oraz strukturze demograficznej w strefach podmiejskich </w:t>
            </w:r>
          </w:p>
          <w:p w14:paraId="1E0EB540" w14:textId="0DF106E5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14:paraId="354C1072" w14:textId="2589E6C7" w:rsidR="00E54231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14:paraId="001EDC35" w14:textId="23A1A2B5" w:rsidR="004828F0" w:rsidRPr="00577D1D" w:rsidRDefault="00E54231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14:paraId="2F32DCF2" w14:textId="4CE31F54" w:rsidR="00577D1D" w:rsidRPr="00577D1D" w:rsidRDefault="00577D1D" w:rsidP="006235E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E02E04" w:rsidRPr="008E4DF9" w14:paraId="7BE02DC0" w14:textId="77777777" w:rsidTr="00E54231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14:paraId="05BB4203" w14:textId="56AFFAA8" w:rsidR="00E02E04" w:rsidRPr="00577D1D" w:rsidRDefault="00577D1D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E54231">
        <w:tc>
          <w:tcPr>
            <w:tcW w:w="3174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321DB6B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728C80A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4935720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784904E1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254B09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3319BF8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14:paraId="4C91B6F9" w14:textId="3904A2C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14:paraId="5565E232" w14:textId="5F3C51D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3905506F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4BC39FF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4A60D0E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E4CAE75" w14:textId="34D4FF0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14:paraId="15B27C29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08F8F" w14:textId="77777777" w:rsidR="005A1952" w:rsidRDefault="005A1952" w:rsidP="00F406B9">
      <w:r>
        <w:separator/>
      </w:r>
    </w:p>
  </w:endnote>
  <w:endnote w:type="continuationSeparator" w:id="0">
    <w:p w14:paraId="54F2ABA4" w14:textId="77777777" w:rsidR="005A1952" w:rsidRDefault="005A195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5161E" w14:textId="77777777" w:rsidR="005A1952" w:rsidRDefault="005A1952" w:rsidP="00F406B9">
      <w:r>
        <w:separator/>
      </w:r>
    </w:p>
  </w:footnote>
  <w:footnote w:type="continuationSeparator" w:id="0">
    <w:p w14:paraId="3128A49B" w14:textId="77777777" w:rsidR="005A1952" w:rsidRDefault="005A1952" w:rsidP="00F406B9">
      <w:r>
        <w:continuationSeparator/>
      </w:r>
    </w:p>
  </w:footnote>
  <w:footnote w:id="1">
    <w:p w14:paraId="61C0EA4F" w14:textId="322629CD" w:rsidR="00531DB8" w:rsidRPr="00531DB8" w:rsidRDefault="00531DB8" w:rsidP="00531DB8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 w:rsidR="006D32E3"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2">
    <w:p w14:paraId="4C643A5B" w14:textId="2D66A414" w:rsidR="00531DB8" w:rsidRDefault="00531DB8" w:rsidP="00531DB8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8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13"/>
  </w:num>
  <w:num w:numId="10">
    <w:abstractNumId w:val="2"/>
  </w:num>
  <w:num w:numId="11">
    <w:abstractNumId w:val="3"/>
  </w:num>
  <w:num w:numId="12">
    <w:abstractNumId w:val="9"/>
  </w:num>
  <w:num w:numId="13">
    <w:abstractNumId w:val="10"/>
  </w:num>
  <w:num w:numId="14">
    <w:abstractNumId w:val="7"/>
  </w:num>
  <w:num w:numId="15">
    <w:abstractNumId w:val="11"/>
  </w:num>
  <w:num w:numId="16">
    <w:abstractNumId w:val="19"/>
  </w:num>
  <w:num w:numId="17">
    <w:abstractNumId w:val="1"/>
  </w:num>
  <w:num w:numId="18">
    <w:abstractNumId w:val="5"/>
  </w:num>
  <w:num w:numId="19">
    <w:abstractNumId w:val="16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C7411"/>
    <w:rsid w:val="000D3F73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325F"/>
    <w:rsid w:val="001C3FD2"/>
    <w:rsid w:val="001C5ED4"/>
    <w:rsid w:val="001D0F8D"/>
    <w:rsid w:val="001E1B2F"/>
    <w:rsid w:val="001E2033"/>
    <w:rsid w:val="001F14D5"/>
    <w:rsid w:val="001F20F0"/>
    <w:rsid w:val="001F2D49"/>
    <w:rsid w:val="001F476A"/>
    <w:rsid w:val="001F4FD6"/>
    <w:rsid w:val="00201C11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45DAE"/>
    <w:rsid w:val="0056003A"/>
    <w:rsid w:val="00564288"/>
    <w:rsid w:val="00570214"/>
    <w:rsid w:val="00575553"/>
    <w:rsid w:val="00576B45"/>
    <w:rsid w:val="00577D1D"/>
    <w:rsid w:val="00596542"/>
    <w:rsid w:val="00596F38"/>
    <w:rsid w:val="005A0F40"/>
    <w:rsid w:val="005A1952"/>
    <w:rsid w:val="005A46DA"/>
    <w:rsid w:val="005A5EA1"/>
    <w:rsid w:val="005A7F65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6059"/>
    <w:rsid w:val="00717718"/>
    <w:rsid w:val="007248BD"/>
    <w:rsid w:val="0073331B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E4C"/>
    <w:rsid w:val="007C655B"/>
    <w:rsid w:val="007D3ADA"/>
    <w:rsid w:val="007D4487"/>
    <w:rsid w:val="007D5319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58E"/>
    <w:rsid w:val="008B06DC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ECE"/>
    <w:rsid w:val="00A236B5"/>
    <w:rsid w:val="00A25020"/>
    <w:rsid w:val="00A255C5"/>
    <w:rsid w:val="00A26607"/>
    <w:rsid w:val="00A26670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2906"/>
    <w:rsid w:val="00B74A92"/>
    <w:rsid w:val="00B7714F"/>
    <w:rsid w:val="00B83F9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32B6"/>
    <w:rsid w:val="00C9470D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5E6B"/>
    <w:rsid w:val="00D01474"/>
    <w:rsid w:val="00D04EB6"/>
    <w:rsid w:val="00D04FC4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5A2"/>
    <w:rsid w:val="00D6253B"/>
    <w:rsid w:val="00D654D7"/>
    <w:rsid w:val="00D77A45"/>
    <w:rsid w:val="00D97D82"/>
    <w:rsid w:val="00DA0050"/>
    <w:rsid w:val="00DA1104"/>
    <w:rsid w:val="00DA5772"/>
    <w:rsid w:val="00DA5A14"/>
    <w:rsid w:val="00DB299F"/>
    <w:rsid w:val="00DB4FA7"/>
    <w:rsid w:val="00DB5229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71663"/>
    <w:rsid w:val="00E75D1A"/>
    <w:rsid w:val="00E806DE"/>
    <w:rsid w:val="00E81CA0"/>
    <w:rsid w:val="00E82190"/>
    <w:rsid w:val="00E829B3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21FED"/>
    <w:rsid w:val="00F237A0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4FFA"/>
    <w:rsid w:val="00F86C5B"/>
    <w:rsid w:val="00F964F2"/>
    <w:rsid w:val="00FA1CC2"/>
    <w:rsid w:val="00FA5D93"/>
    <w:rsid w:val="00FA765D"/>
    <w:rsid w:val="00FB3082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70C30803-D38E-48F7-A59D-EAF1D966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7E02-5614-444D-BB0A-BFE11B8DA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4137</Words>
  <Characters>24828</Characters>
  <Application>Microsoft Office Word</Application>
  <DocSecurity>0</DocSecurity>
  <Lines>206</Lines>
  <Paragraphs>57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Uczeń poprawnie:Wymagania edukacyjne: Oblicza geografii - zakres podstawowy</vt:lpstr>
      <vt:lpstr>Uczeń poprawnie:Wymagania edukacyjne: Oblicza geografii - zakres podstawowy</vt:lpstr>
    </vt:vector>
  </TitlesOfParts>
  <Company>Hewlett-Packard Company</Company>
  <LinksUpToDate>false</LinksUpToDate>
  <CharactersWithSpaces>28908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Janek</cp:lastModifiedBy>
  <cp:revision>2</cp:revision>
  <cp:lastPrinted>2017-08-02T09:04:00Z</cp:lastPrinted>
  <dcterms:created xsi:type="dcterms:W3CDTF">2018-09-19T20:18:00Z</dcterms:created>
  <dcterms:modified xsi:type="dcterms:W3CDTF">2018-09-19T20:18:00Z</dcterms:modified>
</cp:coreProperties>
</file>