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Wymagania edukacyjne z matematyki dla klasy 8 szkoły podstawowej</w:t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I. STATYSTYKA I PRAWDOPODOBIEŃSTWO</w:t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dane przedstawione w tekstach, tabelach i na diagramach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widowControl w:val="0"/>
              <w:tabs>
                <w:tab w:val="left" w:leader="none" w:pos="5491"/>
              </w:tabs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wartości z wykresu, w szczególności wartość największą i najmniejszą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zestawu liczb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i porządkuje dane (np. wyniki ankiety)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doświadczenia losowe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prawdopodobieństwa zdarzeń w prostych doświadczeniach losowych</w:t>
            </w:r>
          </w:p>
        </w:tc>
      </w:tr>
    </w:tbl>
    <w:p w:rsidR="00000000" w:rsidDel="00000000" w:rsidP="00000000" w:rsidRDefault="00000000" w:rsidRPr="00000000" w14:paraId="0000001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dane przedstawione w tekstach, tabelach, na diagramach i prostych wykresach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w prostej sytuacji zadaniowej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planuje sposób zbierania danych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opracowuje dane, np. wyniki ankiety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porównuje wartości przestawione na wykresie liniowym lub diagramie słupkowym, zwłaszcza w sytuacji, gdy oś pionowa nie zaczyna się od zera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ocenia poprawność wnioskowania w przykładach typu: „ponieważ każdy, kto spowodował wypadek, mył ręce, to znaczy, że mycie rąk jest przyczyną wypadków”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oblicza, ile jest obiektów mających daną własność, w przypadkach niewymagających stosowania reguł mnożenia i dodawania</w:t>
            </w:r>
          </w:p>
        </w:tc>
      </w:tr>
    </w:tbl>
    <w:p w:rsidR="00000000" w:rsidDel="00000000" w:rsidP="00000000" w:rsidRDefault="00000000" w:rsidRPr="00000000" w14:paraId="0000002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dane przedstawione na nietypowych wykresach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dobiera sposoby prezentacji wyników (np. ankiety)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tworzy tabele, diagramy, wykresy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opisuje zjawiska przedstawione w tekstach, tabelach, na diagramach i wykresach, określając przebieg zmiany wartości danych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w nietypowych sytuacjach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porządkuje dane i oblicza medianę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średnią arytmetyczną i medianę, korzystając z danych przedstawionych w tabeli lub na diagramie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ocenia, czy wybrana postać diagramu i wykresu jest dostatecznie czytelna i nie będzie wprowadzać w błąd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tworząc diagramy słupkowe, grupuje dane w przedziały o jednakowej szerokości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 obliczeniach prawdopodobieństwa wiadomości z innych działów matematyki (np. liczba oczek będąca liczbą pierwszą)</w:t>
            </w:r>
          </w:p>
        </w:tc>
      </w:tr>
    </w:tbl>
    <w:p w:rsidR="00000000" w:rsidDel="00000000" w:rsidP="00000000" w:rsidRDefault="00000000" w:rsidRPr="00000000" w14:paraId="0000003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4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trudniejsze zadania dotyczące średniej arytmetycznej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wyniki zadania pod względem wpływu zmiany danych na wynik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prawdopodobieństwa zdarzeń określonych przez kilka warunków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bardziej złożone zadania dotyczące prostych doświadczeń losowych</w:t>
            </w:r>
          </w:p>
        </w:tc>
      </w:tr>
    </w:tbl>
    <w:p w:rsidR="00000000" w:rsidDel="00000000" w:rsidP="00000000" w:rsidRDefault="00000000" w:rsidRPr="00000000" w14:paraId="0000004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 </w:t>
      </w:r>
    </w:p>
    <w:tbl>
      <w:tblPr>
        <w:tblStyle w:val="Table5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ind w:firstLine="18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nietypowe zadania dotyczące średniej arytmetycznej oraz średniej ważonej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ind w:firstLine="1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analizuje i interpretuje wyniki badań pod względem wpływu zmian w prezentowaniu danych, ich klasyfikacji oraz odrzucaniu wyników skrajnych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ind w:firstLine="1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znacznym stopniu trudności dotyczące prostych doświadczeń losowych, a także układa takie zadania</w:t>
            </w:r>
          </w:p>
        </w:tc>
      </w:tr>
    </w:tbl>
    <w:p w:rsidR="00000000" w:rsidDel="00000000" w:rsidP="00000000" w:rsidRDefault="00000000" w:rsidRPr="00000000" w14:paraId="0000004A">
      <w:pPr>
        <w:spacing w:line="276" w:lineRule="auto"/>
        <w:jc w:val="center"/>
        <w:rPr/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II.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WYRAŻENIA ALGEBRAICZNE I RÓWNANIA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6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na osi liczbowej liczby naturalne i całkowite, ułamki zwykłe i dziesiętne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liczby naturalne i całkowite, ułamki zwykłe i dziesiętne zaznaczone na osi liczbowej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na osi liczbowej zbiory liczb spełniających warunek taki jak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&lt; 5 lub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m:oMath>
              <m:r>
                <m:t>≥</m:t>
              </m:r>
            </m:oMath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 −2,5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53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wyniki działań w postaci wyrażeń algebraicznych jednej lub kilku zmiennych (w najprostszych przypadkach)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55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wartości liczbowe wyrażeń algebraicznych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porządkuje wyrazy podobne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59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wyodrębnia wyrazy w sumie algebraicznej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redukuje wyrazy podobne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5D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sumę algebraiczną przez wyrażenie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równania liniowe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61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sprawdza, czy podana liczba jest rozwiązaniem równania</w:t>
            </w:r>
          </w:p>
        </w:tc>
      </w:tr>
    </w:tbl>
    <w:p w:rsidR="00000000" w:rsidDel="00000000" w:rsidP="00000000" w:rsidRDefault="00000000" w:rsidRPr="00000000" w14:paraId="0000006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7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zależności przedstawione w zadaniach w postaci wyrażeń algebraicznych jednej lub kilku zmiennych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dwumian przez dwumian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przedstawia iloczyn w najprostszej postaci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6B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wyprowadza proste wzory na pole i obwód figury na podstawie rysunku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6D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rozwiązania prostych zadań w postaci wyrażeń algebraicznych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równania liniowe wymagające mnożenia sum algebraicznych i redukcji wyrazów podobnych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tekstowe (także dotyczące procentów) za pomocą równań liniowych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widowControl w:val="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proste wzory geometryczne i fizyczne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8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warunek, który spełniają liczby zaznaczone na osi w postaci przedziału jednostronnie nieskończonego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podaje najmniejszą lub największą liczbę całkowitą należącą lub nienależącą do danego zbioru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trudniejszych przypadkach wyniki podanych działań w postaci wyrażeń algebraicznych jednej lub kilku zmiennych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trudniejszych przypadkach zależności przedstawione w zadaniach w postaci wyrażeń algebraicznych jednej lub kilku zmiennych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zasady mnożenia dwumianu przez dwumian w wyrażeniach arytmetycznych zawierających pierwiastki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81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skomplikowane wzory geometryczne i fizyczne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rozwiązania trudniejszych zadań w postaci wyrażeń algebraicznych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równania liniowe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87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równania, które po przekształceniach sprowadzają się do równań liniowych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tekstowe (także dotyczące procentów) za pomocą równań liniowych</w:t>
            </w:r>
          </w:p>
        </w:tc>
      </w:tr>
    </w:tbl>
    <w:p w:rsidR="00000000" w:rsidDel="00000000" w:rsidP="00000000" w:rsidRDefault="00000000" w:rsidRPr="00000000" w14:paraId="0000008A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9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w prostych przypadkach liczby niewymierne na osi liczbowej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wyniki podanych działań w postaci wyrażeń algebraicznych jednej lub kilku zmiennych (w bardziej skomplikowanych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zależności przedstawione w zadaniach w postaci wyrażeń algebraicznych jednej lub kilku zmiennych (w bardziej skomplikowanych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równania liniowe wymagające mnożenia sum algebraicznych i redukcji wyrazów podobnych oraz zawierających ułamki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trzy czynniki będące dwumianami lub trójmianami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wyprowadza trudniejsze wzory na pole, obwód figury i objętość bryły na podstawie rysunku</w:t>
            </w:r>
          </w:p>
        </w:tc>
      </w:tr>
    </w:tbl>
    <w:p w:rsidR="00000000" w:rsidDel="00000000" w:rsidP="00000000" w:rsidRDefault="00000000" w:rsidRPr="00000000" w14:paraId="0000009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0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liczby niewymierne na osi liczbowej, korzystając z twierdzenia Pitagorasa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wyprowadza wzory skróconego mnożenia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wzory skróconego mnożenia w działaniach na liczbach niewymiernych oraz do uporządkowania wyrażeń algebraicznych i rozwiązania skomplikowanych równań liniowych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uzasadnia, że wyrażenie algebraiczne dla zmiennej </w:t>
            </w: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n∈C</m:t>
              </m:r>
            </m:oMath>
            <w:r w:rsidDel="00000000" w:rsidR="00000000" w:rsidRPr="00000000">
              <w:rPr>
                <w:sz w:val="20"/>
                <w:szCs w:val="20"/>
                <w:rtl w:val="0"/>
              </w:rPr>
              <w:t xml:space="preserve"> jest podzielne przez daną liczbę</w:t>
            </w:r>
          </w:p>
        </w:tc>
      </w:tr>
    </w:tbl>
    <w:p w:rsidR="00000000" w:rsidDel="00000000" w:rsidP="00000000" w:rsidRDefault="00000000" w:rsidRPr="00000000" w14:paraId="000000A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III. FIGURY NA PŁASZCZYŹNIE</w:t>
      </w:r>
    </w:p>
    <w:p w:rsidR="00000000" w:rsidDel="00000000" w:rsidP="00000000" w:rsidRDefault="00000000" w:rsidRPr="00000000" w14:paraId="000000A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pojęcia kątów: prostych, ostrych i rozwartych (w prostych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pojęcia kątów przyległych i wierzchołkowych, a także korzysta z ich własności (w prostych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twierdzenie o sumie kątów wewnętrznych trójkąta (w prostych zadaniach)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trójkącie równoramiennym przy danym kącie wyznacza miary pozostałych kątów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miar kątów z wykorzystaniem równań liniowych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wskazuje założenie i tezę w twierdzeniu sformułowanym w formie „jeżeli..., to...”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sprawdza, czy istnieje trójkąt o danych bokach</w:t>
            </w:r>
          </w:p>
        </w:tc>
      </w:tr>
    </w:tbl>
    <w:p w:rsidR="00000000" w:rsidDel="00000000" w:rsidP="00000000" w:rsidRDefault="00000000" w:rsidRPr="00000000" w14:paraId="000000B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korzysta z własności prostych równoległych, zwłaszcza stosuje równość kątów odpowiadających i naprzemianległych (w prostych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własności kątów: przyległych, odpowiadających, wierzchołkowych i naprzemianległych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miar kątów w trójkątach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miar kątów w czworokątach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ind w:hanging="14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dotyczące miar kątów z wykorzystaniem równań liniowych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odróżnia przykład od dowodu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nierówności trójkąt </w:t>
            </w:r>
          </w:p>
        </w:tc>
      </w:tr>
    </w:tbl>
    <w:p w:rsidR="00000000" w:rsidDel="00000000" w:rsidP="00000000" w:rsidRDefault="00000000" w:rsidRPr="00000000" w14:paraId="000000C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3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widowControl w:val="0"/>
              <w:ind w:right="14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z wykorzystaniem własności kątów: przyległych, odpowiadających, wierzchołkowych i naprzemianległych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miary kątów trójkąta w nietypowych sytuacjach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miary kątów czworokąta w nietypowych sytuacjach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widowControl w:val="0"/>
              <w:ind w:right="14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dotyczące miar kątów, w których wynik ma postać wyrażenia algebraicznego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D0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rozróżnia założenie i tezę w twierdzeniu sformułowanym w dowolny sposób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D2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przy danych długościach dwóch boków trójkąta określa zakres możliwych długości trzeciego boku</w:t>
            </w:r>
          </w:p>
        </w:tc>
      </w:tr>
    </w:tbl>
    <w:p w:rsidR="00000000" w:rsidDel="00000000" w:rsidP="00000000" w:rsidRDefault="00000000" w:rsidRPr="00000000" w14:paraId="000000D3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4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dowody geometryczne z wykorzystaniem miar 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 nieprawdziwość hipotezy, podając kontrprzykład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 prostych przykładach nierówność trójkąta do określenia warunków, jaki muszą spełniać boki czworokąta</w:t>
            </w:r>
          </w:p>
        </w:tc>
      </w:tr>
    </w:tbl>
    <w:p w:rsidR="00000000" w:rsidDel="00000000" w:rsidP="00000000" w:rsidRDefault="00000000" w:rsidRPr="00000000" w14:paraId="000000D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5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znacznie trudniejsze zadania dotyczące kątów trójkąta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trudniejsze dowody geometryczne z wykorzystaniem miar 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dowody geometryczne z wykorzystaniem nierówności trójkąta</w:t>
            </w:r>
          </w:p>
        </w:tc>
      </w:tr>
    </w:tbl>
    <w:p w:rsidR="00000000" w:rsidDel="00000000" w:rsidP="00000000" w:rsidRDefault="00000000" w:rsidRPr="00000000" w14:paraId="000000E3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IV. WIELOKĄTY</w:t>
      </w:r>
    </w:p>
    <w:p w:rsidR="00000000" w:rsidDel="00000000" w:rsidP="00000000" w:rsidRDefault="00000000" w:rsidRPr="00000000" w14:paraId="000000E9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6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rozróżnia figury przystające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związane z przystawaniem wielokątów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 prostych przypadkach cechy przystawania trójkątów do sprawdzania, czy dane trójkąty są przystające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odróżnia definicję od twierdzenia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F3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wielokąty foremne</w:t>
            </w:r>
          </w:p>
        </w:tc>
      </w:tr>
    </w:tbl>
    <w:p w:rsidR="00000000" w:rsidDel="00000000" w:rsidP="00000000" w:rsidRDefault="00000000" w:rsidRPr="00000000" w14:paraId="000000F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7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związane z cechami przystawania trójkątów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analizuje dowody prostych twierdzeń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wybiera uzasadnienie zdania spośród kilku podanych możliwości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wewnętrznych wielokąta foremnego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F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zadania, wykorzystując podział sześciokąta foremnego na trójkąty równoboczne</w:t>
            </w:r>
          </w:p>
        </w:tc>
      </w:tr>
    </w:tbl>
    <w:p w:rsidR="00000000" w:rsidDel="00000000" w:rsidP="00000000" w:rsidRDefault="00000000" w:rsidRPr="00000000" w14:paraId="0000010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8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 przystawanie lub brak przystawania figur (w trudniejszych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ocenia przystawanie trójkątów (w bardziej skomplikowanych zadaniach)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rysuje wielokąty foremne za pomocą cyrkla i kątomierza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1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zadania, wykorzystując własności wielokątów foremnych</w:t>
            </w:r>
          </w:p>
        </w:tc>
      </w:tr>
    </w:tbl>
    <w:p w:rsidR="00000000" w:rsidDel="00000000" w:rsidP="00000000" w:rsidRDefault="00000000" w:rsidRPr="00000000" w14:paraId="0000010A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9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dowody, w których z uzasadnionego przez siebie przystawania trójkątów wyprowadza dalsze wnioski</w:t>
            </w:r>
          </w:p>
        </w:tc>
      </w:tr>
    </w:tbl>
    <w:p w:rsidR="00000000" w:rsidDel="00000000" w:rsidP="00000000" w:rsidRDefault="00000000" w:rsidRPr="00000000" w14:paraId="0000010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0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związane z przystawaniem wielokątów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dowody geometryczne na podstawie przystawania trójkątów dotyczące pól figur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dowody geometryczne dotyczące wielokątów foremnych</w:t>
            </w:r>
          </w:p>
        </w:tc>
      </w:tr>
    </w:tbl>
    <w:p w:rsidR="00000000" w:rsidDel="00000000" w:rsidP="00000000" w:rsidRDefault="00000000" w:rsidRPr="00000000" w14:paraId="00000116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V. GEOMETRIA PRZESTRZENNA</w:t>
      </w:r>
    </w:p>
    <w:p w:rsidR="00000000" w:rsidDel="00000000" w:rsidP="00000000" w:rsidRDefault="00000000" w:rsidRPr="00000000" w14:paraId="0000011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9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graniastosłupy i ostrosłupy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podaje liczbę wierzchołków, krawędzi i ścian w graniastosłupach oraz ostrosłupach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wskazuje krawędzie i ściany równoległe w graniastosłupach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rozróżnia graniastosłupy proste i pochyłe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rozpoznaje graniastosłupy prawidłowe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odróżnia przekątną graniastosłupa od przekątnej podstawy i przekątnej ściany bocznej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długość przekątnej ściany graniastosłupa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proste zadania dotyczące graniastosłupów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objętość graniastosłupa o danym polu podstawy i danej wysokości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rysuje co najmniej jedną siatkę danego graniastosłupa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pole powierzchni graniastosłupa na podstawie danych opisanych na siatce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rozpoznaje ostrosłupy proste i prawidłowe, czworościan oraz czworościan foremny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odczytuje dane z rysunku rzutu ostrosłupa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proste zadania dotyczące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136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objętość ostrosłupa o danym polu podstawy i danej wysokości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138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rysuje co najmniej jedną siatkę danego ostrosłupa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13A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powierzchni ostrosłupa na podstawie danych opisanych na siatce</w:t>
            </w:r>
          </w:p>
        </w:tc>
      </w:tr>
    </w:tbl>
    <w:p w:rsidR="00000000" w:rsidDel="00000000" w:rsidP="00000000" w:rsidRDefault="00000000" w:rsidRPr="00000000" w14:paraId="0000013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objętość graniastosłupa prawidłowego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zamienia jednostki objętości, wykorzystując zamianę jednostek długości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obliczania objętości graniastosłupa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obliczania pola powierzchni graniastosłupa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proste zadania na obliczanie odcinków w ostrosłupach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objętość ostrosłupa prawidłowego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proste zadania dotyczące obliczania objętości ostrosłupa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obliczania pola powierzchni ostrosłupa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objętość oraz pole powierzchni brył powstałych z połączenia graniastosłupów i ostrosłupów (w prostych przypadkach)</w:t>
            </w:r>
          </w:p>
        </w:tc>
      </w:tr>
    </w:tbl>
    <w:p w:rsidR="00000000" w:rsidDel="00000000" w:rsidP="00000000" w:rsidRDefault="00000000" w:rsidRPr="00000000" w14:paraId="00000151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3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graniastosłupów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związane z przekątnymi graniastosłupa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przedstawia objętość graniastosłupa w postaci wyrażenia algebraicznego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15A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objętości graniastosłupów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15C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wyznacza objętość graniastosłupa w nietypowych przypadkach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15E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posługuje się różnymi siatkami graniastosłupów, porównuje różne siatki tej samej bryły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16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przedstawia pole powierzchni graniastosłupa w postaci wyrażenia algebraicznego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1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pola powierzchni graniastosłupa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164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166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objętości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168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wyznacza objętość ostrosłupa w nietypowych przypadkach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16A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posługuje się różnymi siatkami ostrosłupów, porównuje różne siatki tej samej bryły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pole powierzchni ostrosłupa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16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objętości nietypowych brył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1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pola powierzchni nietypowych brył</w:t>
            </w:r>
          </w:p>
        </w:tc>
      </w:tr>
    </w:tbl>
    <w:p w:rsidR="00000000" w:rsidDel="00000000" w:rsidP="00000000" w:rsidRDefault="00000000" w:rsidRPr="00000000" w14:paraId="00000171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4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długości odcinków w graniastosłupach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dotyczące obliczania objętości graniastosłupa, także w 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dotyczące obliczania pola powierzchni graniastosłupa, także w 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długości odcinków w ostrosłupach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dotyczące obliczania objętości ostrosłupów, także w 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dotyczące obliczania pola powierzchni ostrosłupa, także w 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projektuje nietypowe siatki ostrosłupa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objętości oraz pola powierzchni brył powstałych połączenia ostrosłupów i graniastosłupów, także w sytuacjach praktycznych</w:t>
            </w:r>
          </w:p>
        </w:tc>
      </w:tr>
    </w:tbl>
    <w:p w:rsidR="00000000" w:rsidDel="00000000" w:rsidP="00000000" w:rsidRDefault="00000000" w:rsidRPr="00000000" w14:paraId="00000183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5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i zaznacza przekroje sześcianu oraz oblicza ich pole powierzchni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odcinków w ostrosłupach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 trudniejszych przypadkach objętości i pola powierzchni nietypowych brył</w:t>
            </w:r>
          </w:p>
        </w:tc>
      </w:tr>
    </w:tbl>
    <w:p w:rsidR="00000000" w:rsidDel="00000000" w:rsidP="00000000" w:rsidRDefault="00000000" w:rsidRPr="00000000" w14:paraId="0000018B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line="276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VI. POWTÓRZENIE WIADOMOŚCI ZE SZKOŁY PODSTAWOWEJ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6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rozróżnia liczby przeciwne i liczby odwrotne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odległość między dwiema liczbami całkowitymi na osi liczbowej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zamienia ułamek dziesiętny skończony na ułamek zwykły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cechy podzielności przez 2,3, 4, 5, 9, 10 i 100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liczby pierwsze i liczby złożone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wykonuje działania na ułamkach zwykłych i dziesiętnych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wartość bezwzględną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wartości prostych wyrażeń arytmetycznych wymagających stosowania kilku działań arytmetycznych na liczbach wymiernych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na osi liczbowej liczby wymierne oraz zbiory liczb spełniające warunki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obliczenia zegarowe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obliczenia kalendarzowe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odróżnia lata przestępne od lat zwykłych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skali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drogi, prędkości i czasu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obliczenia pieniężne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prostej sytuacji zadaniowej: oblicza procent danej liczby; ustala, jakim procentem jednej liczby jest druga liczba; ustala liczbę na podstawie danego jej procentu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1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prostej sytuacji zadaniowej: oblicza procent danej liczby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dane przedstawione za pomocą tabel, diagramów słupkowych i kołowych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1B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potęgi liczb wymiernych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1B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proste wyrażenia, korzystając z praw działań na potęgach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21.</w:t>
            </w:r>
          </w:p>
        </w:tc>
        <w:tc>
          <w:tcPr/>
          <w:p w:rsidR="00000000" w:rsidDel="00000000" w:rsidP="00000000" w:rsidRDefault="00000000" w:rsidRPr="00000000" w14:paraId="000001B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pierwiastki kwadratowe i sześcienne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22.</w:t>
            </w:r>
          </w:p>
        </w:tc>
        <w:tc>
          <w:tcPr/>
          <w:p w:rsidR="00000000" w:rsidDel="00000000" w:rsidP="00000000" w:rsidRDefault="00000000" w:rsidRPr="00000000" w14:paraId="000001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proste wyrażenia, korzystając z praw działań na pierwiastkach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23.</w:t>
            </w:r>
          </w:p>
        </w:tc>
        <w:tc>
          <w:tcPr/>
          <w:p w:rsidR="00000000" w:rsidDel="00000000" w:rsidP="00000000" w:rsidRDefault="00000000" w:rsidRPr="00000000" w14:paraId="000001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redukuje wyrazy podobne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24.</w:t>
            </w:r>
          </w:p>
        </w:tc>
        <w:tc>
          <w:tcPr/>
          <w:p w:rsidR="00000000" w:rsidDel="00000000" w:rsidP="00000000" w:rsidRDefault="00000000" w:rsidRPr="00000000" w14:paraId="000001C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dodaje i odejmuje sumy algebraiczne, dokonując redukcji wyrazów podobnych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25.</w:t>
            </w:r>
          </w:p>
        </w:tc>
        <w:tc>
          <w:tcPr/>
          <w:p w:rsidR="00000000" w:rsidDel="00000000" w:rsidP="00000000" w:rsidRDefault="00000000" w:rsidRPr="00000000" w14:paraId="000001C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sumy algebraiczne przez jednomian, dokonując redukcji wyrazów podobnych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26.</w:t>
            </w:r>
          </w:p>
        </w:tc>
        <w:tc>
          <w:tcPr/>
          <w:p w:rsidR="00000000" w:rsidDel="00000000" w:rsidP="00000000" w:rsidRDefault="00000000" w:rsidRPr="00000000" w14:paraId="000001C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proste wyrażenia algebraiczne, doprowadzając je do najprostszej postaci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27.</w:t>
            </w:r>
          </w:p>
        </w:tc>
        <w:tc>
          <w:tcPr/>
          <w:p w:rsidR="00000000" w:rsidDel="00000000" w:rsidP="00000000" w:rsidRDefault="00000000" w:rsidRPr="00000000" w14:paraId="000001C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wartość prostych wyrażeń algebraicznych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28.</w:t>
            </w:r>
          </w:p>
        </w:tc>
        <w:tc>
          <w:tcPr/>
          <w:p w:rsidR="00000000" w:rsidDel="00000000" w:rsidP="00000000" w:rsidRDefault="00000000" w:rsidRPr="00000000" w14:paraId="000001C8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sprawdza, czy dana liczba jest rozwiązaniem równania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29.</w:t>
            </w:r>
          </w:p>
        </w:tc>
        <w:tc>
          <w:tcPr/>
          <w:p w:rsidR="00000000" w:rsidDel="00000000" w:rsidP="00000000" w:rsidRDefault="00000000" w:rsidRPr="00000000" w14:paraId="000001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równania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30.</w:t>
            </w:r>
          </w:p>
        </w:tc>
        <w:tc>
          <w:tcPr/>
          <w:p w:rsidR="00000000" w:rsidDel="00000000" w:rsidP="00000000" w:rsidRDefault="00000000" w:rsidRPr="00000000" w14:paraId="000001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tekstowe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31.</w:t>
            </w:r>
          </w:p>
        </w:tc>
        <w:tc>
          <w:tcPr/>
          <w:p w:rsidR="00000000" w:rsidDel="00000000" w:rsidP="00000000" w:rsidRDefault="00000000" w:rsidRPr="00000000" w14:paraId="000001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ocenia, czy wielkości są wprost proporcjonalne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32.</w:t>
            </w:r>
          </w:p>
        </w:tc>
        <w:tc>
          <w:tcPr/>
          <w:p w:rsidR="00000000" w:rsidDel="00000000" w:rsidP="00000000" w:rsidRDefault="00000000" w:rsidRPr="00000000" w14:paraId="000001D0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obwód wielokąta o danych długościach boków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33.</w:t>
            </w:r>
          </w:p>
        </w:tc>
        <w:tc>
          <w:tcPr/>
          <w:p w:rsidR="00000000" w:rsidDel="00000000" w:rsidP="00000000" w:rsidRDefault="00000000" w:rsidRPr="00000000" w14:paraId="000001D2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pola: trójkąta, kwadratu, prostokąta, rombu, równoległoboku, trapezu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34.</w:t>
            </w:r>
          </w:p>
        </w:tc>
        <w:tc>
          <w:tcPr/>
          <w:p w:rsidR="00000000" w:rsidDel="00000000" w:rsidP="00000000" w:rsidRDefault="00000000" w:rsidRPr="00000000" w14:paraId="000001D4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twierdzenia Pitagorasa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35.</w:t>
            </w:r>
          </w:p>
        </w:tc>
        <w:tc>
          <w:tcPr/>
          <w:p w:rsidR="00000000" w:rsidDel="00000000" w:rsidP="00000000" w:rsidRDefault="00000000" w:rsidRPr="00000000" w14:paraId="000001D6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wierzchołkowych i przyległych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36.</w:t>
            </w:r>
          </w:p>
        </w:tc>
        <w:tc>
          <w:tcPr/>
          <w:p w:rsidR="00000000" w:rsidDel="00000000" w:rsidP="00000000" w:rsidRDefault="00000000" w:rsidRPr="00000000" w14:paraId="000001D8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wewnętrznych czworokąta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37.</w:t>
            </w:r>
          </w:p>
        </w:tc>
        <w:tc>
          <w:tcPr/>
          <w:p w:rsidR="00000000" w:rsidDel="00000000" w:rsidP="00000000" w:rsidRDefault="00000000" w:rsidRPr="00000000" w14:paraId="000001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 układzie współrzędnych pola figur w przypadkach, gdy długości odcinków można odczytać bezpośrednio z kratki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38.</w:t>
            </w:r>
          </w:p>
        </w:tc>
        <w:tc>
          <w:tcPr/>
          <w:p w:rsidR="00000000" w:rsidDel="00000000" w:rsidP="00000000" w:rsidRDefault="00000000" w:rsidRPr="00000000" w14:paraId="000001D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siatki graniastosłupów i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39.</w:t>
            </w:r>
          </w:p>
        </w:tc>
        <w:tc>
          <w:tcPr/>
          <w:p w:rsidR="00000000" w:rsidDel="00000000" w:rsidP="00000000" w:rsidRDefault="00000000" w:rsidRPr="00000000" w14:paraId="000001D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związane z liczebnością wierzchołków, krawędzi i ścian graniastosłupów i 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40.</w:t>
            </w:r>
          </w:p>
        </w:tc>
        <w:tc>
          <w:tcPr/>
          <w:p w:rsidR="00000000" w:rsidDel="00000000" w:rsidP="00000000" w:rsidRDefault="00000000" w:rsidRPr="00000000" w14:paraId="000001E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objętość graniastosłupów i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41.</w:t>
            </w:r>
          </w:p>
        </w:tc>
        <w:tc>
          <w:tcPr/>
          <w:p w:rsidR="00000000" w:rsidDel="00000000" w:rsidP="00000000" w:rsidRDefault="00000000" w:rsidRPr="00000000" w14:paraId="000001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na obliczanie pola powierzchni prostopadłościanów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42.</w:t>
            </w:r>
          </w:p>
        </w:tc>
        <w:tc>
          <w:tcPr/>
          <w:p w:rsidR="00000000" w:rsidDel="00000000" w:rsidP="00000000" w:rsidRDefault="00000000" w:rsidRPr="00000000" w14:paraId="000001E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dwóch liczb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43.</w:t>
            </w:r>
          </w:p>
        </w:tc>
        <w:tc>
          <w:tcPr/>
          <w:p w:rsidR="00000000" w:rsidDel="00000000" w:rsidP="00000000" w:rsidRDefault="00000000" w:rsidRPr="00000000" w14:paraId="000001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dane z tabeli, wykresu, diagramu słupkowego i kołowego</w:t>
            </w:r>
          </w:p>
        </w:tc>
      </w:tr>
    </w:tbl>
    <w:p w:rsidR="00000000" w:rsidDel="00000000" w:rsidP="00000000" w:rsidRDefault="00000000" w:rsidRPr="00000000" w14:paraId="000001E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7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i odczytuje liczby naturalne dodatnie w systemie rzymskim (w zakresie do 3000)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odległość między dwiema liczbami na osi liczbowej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zamienia ułamek zwykły na ułamek dziesiętny okresowy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zaokrągla ułamki dziesiętne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z wykorzystaniem cech podzielności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rozkłada liczby naturalne na czynniki pierwsze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wartości wyrażeń arytmetycznych wymagających stosowania kilku działań arytmetycznych na liczbach wymiernych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 wykorzystaniem skali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na obliczanie drogi, prędkości i czasu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prostej sytuacji zadaniowej: ustala, jakim procentem jednej liczby jest druga liczba; ustala liczbę na podstawie danego jej procentu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obliczenia procentowe do rozwiązywania problemów w kontekście praktycznym (podwyżki i obniżki danej wielkości)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wyrażenia, korzystając z praw działań na potęgach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tekstowe z wykorzystaniem notacji wykładniczej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szacuje wielkość danego pierwiastka kwadratowego lub sześciennego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wyrażenia, korzystając z praw działań na pierwiastkach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włącza liczby pod znak pierwiastka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wyłącza liczby spod znaku pierwiastka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porównuje wartość wyrażenia arytmetycznego zawierającego pierwiastki z daną liczbą wymierną (proste przykłady)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dwumian przez dwumian, dokonując redukcji wyrazów podobnych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treść prostych zadań w postaci wyrażeń algebraicznych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tekstowe za pomocą równań, w tym zadania z obliczeniami procentowymi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wyznacza wartość przyjmowaną przez wielkość wprost proporcjonalną w przypadku konkretnej zależności proporcjonalnej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podział proporcjonalny (w prostych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proste wzory, aby wyznaczyć daną wielkość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na obliczanie pola: trójkąta, kwadratu, prostokąta, rombu, równoległoboku, trapezu, także w 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cech przystawania trójkątów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odpowiadających i naprzemianległych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wewnętrznych wielokąta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 wykorzystaniem własności wielokątów foremnych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znajduje środek odcinka w układzie współrzędnych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długość odcinka w układzie współrzędnych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33.</w:t>
            </w:r>
          </w:p>
        </w:tc>
        <w:tc>
          <w:tcPr/>
          <w:p w:rsidR="00000000" w:rsidDel="00000000" w:rsidP="00000000" w:rsidRDefault="00000000" w:rsidRPr="00000000" w14:paraId="000002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jednostki objętości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34.</w:t>
            </w:r>
          </w:p>
        </w:tc>
        <w:tc>
          <w:tcPr/>
          <w:p w:rsidR="00000000" w:rsidDel="00000000" w:rsidP="00000000" w:rsidRDefault="00000000" w:rsidRPr="00000000" w14:paraId="0000022C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na obliczanie pola powierzchni graniastosłupów i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35.</w:t>
            </w:r>
          </w:p>
        </w:tc>
        <w:tc>
          <w:tcPr/>
          <w:p w:rsidR="00000000" w:rsidDel="00000000" w:rsidP="00000000" w:rsidRDefault="00000000" w:rsidRPr="00000000" w14:paraId="000002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36.</w:t>
            </w:r>
          </w:p>
        </w:tc>
        <w:tc>
          <w:tcPr/>
          <w:p w:rsidR="00000000" w:rsidDel="00000000" w:rsidP="00000000" w:rsidRDefault="00000000" w:rsidRPr="00000000" w14:paraId="000002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prawdopodobieństwo zdarzenia w prostych przypadkach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37.</w:t>
            </w:r>
          </w:p>
        </w:tc>
        <w:tc>
          <w:tcPr/>
          <w:p w:rsidR="00000000" w:rsidDel="00000000" w:rsidP="00000000" w:rsidRDefault="00000000" w:rsidRPr="00000000" w14:paraId="000002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określa zdarzenia: pewne, możliwe i niemożliwe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38.</w:t>
            </w:r>
          </w:p>
        </w:tc>
        <w:tc>
          <w:tcPr/>
          <w:p w:rsidR="00000000" w:rsidDel="00000000" w:rsidP="00000000" w:rsidRDefault="00000000" w:rsidRPr="00000000" w14:paraId="000002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opisuje sposoby rozpoczęcia rozwiązania zadania (np. sporządzenie rysunku, tabeli, wypisanie danych, wprowadzenie niewiadomej) i stosuje je nawet wtedy, gdy nie jest pewien, czy potrafi rozwiązać zadanie do końca</w:t>
            </w:r>
          </w:p>
        </w:tc>
      </w:tr>
    </w:tbl>
    <w:p w:rsidR="00000000" w:rsidDel="00000000" w:rsidP="00000000" w:rsidRDefault="00000000" w:rsidRPr="00000000" w14:paraId="0000023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8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7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dotyczące liczb zapisanych w systemie rzymskim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na osi liczbowej liczby spełniające podane warunki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porównuje liczby wymierne zapisane w różnych postaciach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wyznacza cyfrę znajdującą się na podanym miejscu po przecinku w rozwinięciu dziesiętnym liczby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o wyższym stopniu trudności z wykorzystaniem cech podzielności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z wykorzystaniem skali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obliczenia pieniężne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drogi, prędkości i czasu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7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z wykorzystaniem obliczeń procentowych, również dotyczące podwyżek i obniżek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obliczenia procentowe do rozwiązywania problemów w kontekście praktycznym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dane przedstawione za pomocą tabel, diagramów słupkowych i kołowych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wykonuje wieloetapowe działania na potęgach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z wykorzystaniem notacji wykładniczej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2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przybliżone wartości pierwiastka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własności pierwiastków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2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wyrażenia zawierające pierwiastki stosując włączanie liczby pod znak pierwiastka lub wyłączanie liczby spod znaku pierwiastka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2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wyrażenia algebraiczne, doprowadzając je do postaci najprostszej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2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treść trudniejszych zadań w postaci wyrażeń algebraicznych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2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równania, które po prostych przekształceniach wyrażeń algebraicznych sprowadzają się do równań pierwszego stopnia z jedną niewiadomą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2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tekstowe za pomocą równań pierwszego stopnia z jedną niewiadomą, w tym zadania z obliczeniami procentowymi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21.</w:t>
            </w:r>
          </w:p>
        </w:tc>
        <w:tc>
          <w:tcPr/>
          <w:p w:rsidR="00000000" w:rsidDel="00000000" w:rsidP="00000000" w:rsidRDefault="00000000" w:rsidRPr="00000000" w14:paraId="000002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wzory, aby wyznaczyć daną wielkość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22.</w:t>
            </w:r>
          </w:p>
        </w:tc>
        <w:tc>
          <w:tcPr/>
          <w:p w:rsidR="00000000" w:rsidDel="00000000" w:rsidP="00000000" w:rsidRDefault="00000000" w:rsidRPr="00000000" w14:paraId="000002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o wyższym stopniu trudności z wykorzystaniem podziału proporcjonalnego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23.</w:t>
            </w:r>
          </w:p>
        </w:tc>
        <w:tc>
          <w:tcPr/>
          <w:p w:rsidR="00000000" w:rsidDel="00000000" w:rsidP="00000000" w:rsidRDefault="00000000" w:rsidRPr="00000000" w14:paraId="000002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na obliczanie pól trójkątów i czworokątów, także w sytuacjach praktycznych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24.</w:t>
            </w:r>
          </w:p>
        </w:tc>
        <w:tc>
          <w:tcPr/>
          <w:p w:rsidR="00000000" w:rsidDel="00000000" w:rsidP="00000000" w:rsidRDefault="00000000" w:rsidRPr="00000000" w14:paraId="000002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z wykorzystaniem twierdzenia Pitagorasa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współrzędne końca odcinka w układzie współrzędnych na podstawie współrzędnych środka i drugiego końca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2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pola figur w układzie współrzędnych, dzieląc figury na części lub uzupełniając je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26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 przystawanie trójkątów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26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 równość pól trójkątów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2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dotyczące obliczania objętości oraz pól powierzchni graniastosłupów i ostrosłupów, w tym w sytuacjach praktycznych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27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dotyczącej średniej arytmetycznej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27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na podstawie diagramu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2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prawdopodobieństwo zdarzenia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21.</w:t>
            </w:r>
          </w:p>
        </w:tc>
        <w:tc>
          <w:tcPr/>
          <w:p w:rsidR="00000000" w:rsidDel="00000000" w:rsidP="00000000" w:rsidRDefault="00000000" w:rsidRPr="00000000" w14:paraId="000002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przedstawia dane na diagramie słupkowym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22.</w:t>
            </w:r>
          </w:p>
        </w:tc>
        <w:tc>
          <w:tcPr/>
          <w:p w:rsidR="00000000" w:rsidDel="00000000" w:rsidP="00000000" w:rsidRDefault="00000000" w:rsidRPr="00000000" w14:paraId="000002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dane przedstawione na wykresie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23.</w:t>
            </w:r>
          </w:p>
        </w:tc>
        <w:tc>
          <w:tcPr/>
          <w:p w:rsidR="00000000" w:rsidDel="00000000" w:rsidP="00000000" w:rsidRDefault="00000000" w:rsidRPr="00000000" w14:paraId="0000027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stwierdza, że zadania można rozwiązać wieloma różnymi sposobami</w:t>
            </w:r>
          </w:p>
        </w:tc>
      </w:tr>
    </w:tbl>
    <w:p w:rsidR="00000000" w:rsidDel="00000000" w:rsidP="00000000" w:rsidRDefault="00000000" w:rsidRPr="00000000" w14:paraId="0000027D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9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F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z wykorzystaniem lat przestępnych i zwykłych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2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zadania z wykorzystaniem skali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4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obliczenia pieniężne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drogi, prędkości i czasu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o wyższym stopniu trudności, również w przypadkach wielokrotnych podwyżek lub obniżek danej wielkości, także z wykorzystaniem wyrażeń algebraicznych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o wyższym stopniu trudności z wykorzystaniem notacji wykładniczej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 trudniejszych zadaniach własności pierwiastków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włącza liczby pod znak pierwiastka (w trudniejszych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F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wyłącza liczby spod znaku pierwiastka (w trudniejszych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2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porównuje wartość wyrażenia arytmetycznego zawierającego pierwiastki z daną liczbą wymierną (w trudniejszych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skomplikowane wyrażenia algebraiczne, doprowadzając je do postaci najprostszej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6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treść wieloetapowych zadań w postaci wyrażeń algebraicznych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8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tekstowe za pomocą równań pierwszego stopnia z jedną niewiadomą, w tym zadania z obliczeniami procentowymi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A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pól trójkątów i czworokątów, także w sytuacjach praktycznych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29C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z wykorzystaniem twierdzenia Pitagorasa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29E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dowody z wykorzystaniem miar kątów i przystawania trójkątów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2A0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złożone zadania dotyczącej średniej arytmetycznej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2A2">
            <w:pPr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 trudniejszych zadaniach prawdopodobieństwo zdarzenia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2A4">
            <w:pPr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trudnej sytuacji odpowiada na pytania na podstawie wykresu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2A6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znajduje różne rozwiązania tego samego zadania</w:t>
            </w:r>
          </w:p>
        </w:tc>
      </w:tr>
    </w:tbl>
    <w:p w:rsidR="00000000" w:rsidDel="00000000" w:rsidP="00000000" w:rsidRDefault="00000000" w:rsidRPr="00000000" w14:paraId="000002A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line="276" w:lineRule="auto"/>
        <w:jc w:val="center"/>
        <w:rPr>
          <w:rFonts w:ascii="Arimo" w:cs="Arimo" w:eastAsia="Arimo" w:hAnsi="Arimo"/>
          <w:b w:val="1"/>
        </w:rPr>
      </w:pPr>
      <w:bookmarkStart w:colFirst="0" w:colLast="0" w:name="_heading=h.hw780nomxcjo" w:id="0"/>
      <w:bookmarkEnd w:id="0"/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VII. KOŁA I OKRĘGI. SYMETRIE</w:t>
      </w:r>
    </w:p>
    <w:p w:rsidR="00000000" w:rsidDel="00000000" w:rsidP="00000000" w:rsidRDefault="00000000" w:rsidRPr="00000000" w14:paraId="000002AA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0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B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C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długości okręgu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E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promienia i średnicy okręgu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koła (w prostych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2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promień koła przy danym polu (w prostych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4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długości okręgu i pola koła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wskazuje osie symetrii figury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wielokąty osiowosymetryczne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9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A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wielokąty środkowosymetryczne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B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2B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symetralną odcinka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2B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dwusieczną kąta</w:t>
            </w:r>
          </w:p>
        </w:tc>
      </w:tr>
    </w:tbl>
    <w:p w:rsidR="00000000" w:rsidDel="00000000" w:rsidP="00000000" w:rsidRDefault="00000000" w:rsidRPr="00000000" w14:paraId="000002B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1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wartość wyrażeń zawierających liczbę π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obwód koła przy danym polu (w prostych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podaje przybliżoną wartość odpowiedzi w zadaniach z kontekstem praktycznym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pola pierścienia kołowego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wskazuje środek symetrii w wielokątach foremnych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C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uzupełnia rysunek tak, aby nowa figura miała oś symetrii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zadania, wykorzystując własności symetralnej</w:t>
            </w:r>
          </w:p>
        </w:tc>
      </w:tr>
    </w:tbl>
    <w:p w:rsidR="00000000" w:rsidDel="00000000" w:rsidP="00000000" w:rsidRDefault="00000000" w:rsidRPr="00000000" w14:paraId="000002C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1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2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długości okręgu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4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długości okręgu w sytuacji praktycznej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6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figury z uwzględnieniem pola koła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obwodu i pola koła w 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A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i obwód figury powstałej z kół o różnych promieniach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pierścienia kołowego o danych średnicach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E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znajduje punkt symetryczny do danego względem danej osi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0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podaje liczbę osi symetrii figury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1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2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uzupełnia rysunek tak, aby nowa figura miała środek symetrii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4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 wykorzystaniem własności symetralnej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6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 wykorzystaniem własności dwusiecznej kąta</w:t>
            </w:r>
          </w:p>
        </w:tc>
      </w:tr>
    </w:tbl>
    <w:p w:rsidR="00000000" w:rsidDel="00000000" w:rsidP="00000000" w:rsidRDefault="00000000" w:rsidRPr="00000000" w14:paraId="000002E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3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9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A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długości okręgu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C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długości okręgu w sytuacji praktycznej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E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obwodu i pola koła w 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0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tekstowe związane z porównywaniem długości okręgów oraz obwodów kół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2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tekstowe związane z porównywaniem pól kół oraz pól pierścieni kołowych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4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zadania z wykorzystaniem własności symetralnej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5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2F6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zadania z wykorzystaniem własności dwusiecznej kąta</w:t>
            </w:r>
          </w:p>
        </w:tc>
      </w:tr>
    </w:tbl>
    <w:p w:rsidR="00000000" w:rsidDel="00000000" w:rsidP="00000000" w:rsidRDefault="00000000" w:rsidRPr="00000000" w14:paraId="000002F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4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9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nietypowe zadania tekstowe związane z długościami okręgów oraz obwodami i polami kół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dowody dotyczące długości okręgów i obwodów kół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dowody dotyczące pól kół i pól pierścieni kołowych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przeprowadza proste dowody dotyczące porównywania pól figur w tym pól kół i pierścieni kołowych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przeprowadza dowody geometryczne z wykorzystaniem własności symetralnej odcinka i dwusiecznej kąta</w:t>
            </w:r>
          </w:p>
        </w:tc>
      </w:tr>
    </w:tbl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imes New Roman"/>
  <w:font w:name="Gungsuh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i w:val="1"/>
      <w:color w:val="365f9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5F613D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unhideWhenUsed w:val="1"/>
    <w:qFormat w:val="1"/>
    <w:rsid w:val="00FE6A1A"/>
    <w:pPr>
      <w:keepNext w:val="1"/>
      <w:keepLines w:val="1"/>
      <w:spacing w:before="40"/>
      <w:outlineLvl w:val="3"/>
    </w:pPr>
    <w:rPr>
      <w:rFonts w:ascii="Cambria" w:hAnsi="Cambria"/>
      <w:i w:val="1"/>
      <w:iCs w:val="1"/>
      <w:color w:val="365f91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Nagwek4Znak" w:customStyle="1">
    <w:name w:val="Nagłówek 4 Znak"/>
    <w:basedOn w:val="Domylnaczcionkaakapitu"/>
    <w:link w:val="Nagwek4"/>
    <w:uiPriority w:val="99"/>
    <w:rsid w:val="00FE6A1A"/>
    <w:rPr>
      <w:rFonts w:ascii="Cambria" w:cs="Times New Roman" w:eastAsia="Times New Roman" w:hAnsi="Cambria"/>
      <w:i w:val="1"/>
      <w:iCs w:val="1"/>
      <w:color w:val="365f91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FE6A1A"/>
    <w:rPr>
      <w:rFonts w:ascii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FE6A1A"/>
    <w:rPr>
      <w:rFonts w:ascii="Tahoma" w:cs="Times New Roman" w:eastAsia="Times New Roman" w:hAnsi="Tahoma"/>
      <w:sz w:val="16"/>
      <w:szCs w:val="16"/>
      <w:lang w:eastAsia="pl-PL"/>
    </w:rPr>
  </w:style>
  <w:style w:type="paragraph" w:styleId="Akapitzlist">
    <w:name w:val="List Paragraph"/>
    <w:basedOn w:val="Normalny"/>
    <w:uiPriority w:val="99"/>
    <w:qFormat w:val="1"/>
    <w:rsid w:val="00FE6A1A"/>
    <w:pPr>
      <w:spacing w:after="200" w:line="276" w:lineRule="auto"/>
      <w:ind w:left="720"/>
      <w:contextualSpacing w:val="1"/>
    </w:pPr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rsid w:val="00FE6A1A"/>
    <w:pPr>
      <w:ind w:firstLine="708"/>
    </w:pPr>
    <w:rPr>
      <w:sz w:val="20"/>
      <w:szCs w:val="20"/>
    </w:rPr>
  </w:style>
  <w:style w:type="character" w:styleId="TekstpodstawowywcityZnak" w:customStyle="1">
    <w:name w:val="Tekst podstawowy wcięty Znak"/>
    <w:basedOn w:val="Domylnaczcionkaakapitu"/>
    <w:link w:val="Tekstpodstawowywcity"/>
    <w:uiPriority w:val="99"/>
    <w:rsid w:val="00FE6A1A"/>
    <w:rPr>
      <w:rFonts w:ascii="Times New Roman" w:cs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 w:val="1"/>
    <w:rsid w:val="00FE6A1A"/>
    <w:pPr>
      <w:spacing w:after="120"/>
    </w:pPr>
  </w:style>
  <w:style w:type="character" w:styleId="TekstpodstawowyZnak" w:customStyle="1">
    <w:name w:val="Tekst podstawowy Znak"/>
    <w:basedOn w:val="Domylnaczcionkaakapitu"/>
    <w:link w:val="Tekstpodstawowy"/>
    <w:uiPriority w:val="99"/>
    <w:rsid w:val="00FE6A1A"/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 w:val="1"/>
    <w:unhideWhenUsed w:val="1"/>
    <w:rsid w:val="00FE6A1A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 w:val="1"/>
    <w:rsid w:val="00FE6A1A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rsid w:val="00FE6A1A"/>
    <w:rPr>
      <w:rFonts w:ascii="Times New Roman" w:cs="Times New Roman" w:eastAsia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FE6A1A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FE6A1A"/>
    <w:rPr>
      <w:rFonts w:ascii="Times New Roman" w:cs="Times New Roman" w:eastAsia="Times New Roman" w:hAnsi="Times New Roman"/>
      <w:b w:val="1"/>
      <w:bCs w:val="1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 w:val="1"/>
    <w:rsid w:val="00FE6A1A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FE6A1A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 w:val="1"/>
    <w:rsid w:val="00FE6A1A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FE6A1A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 w:val="1"/>
    <w:uiPriority w:val="99"/>
    <w:semiHidden w:val="1"/>
    <w:rsid w:val="00FE6A1A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 w:val="1"/>
    <w:rsid w:val="001F5649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s/MWskMJYFEl97VJvDnrZJeZuA==">CgMxLjAaFAoBMBIPCg0IB0IJEgdHdW5nc3VoMg5oLmh3Nzgwbm9teGNqbzgAciExbnB2WG1oZlZOVUVKV2RPZ1gyUHNacmU3MkRRNWdrbGk=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2024-08-13T17:44:00Z</dcterms:created>
  <dc:creator>ACER-PC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0x0101003614D50B2759384189E48D609C6A8E63</vt:lpwstr>
  </property>
</Properties>
</file>