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Wymagania edukacyjne z plastyki dla klasy 5 szkoły podstawowej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celująca otrzymuje uczeń, za: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czynny udział w zajęciach,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kompletne, estetyczne i zgodne z tematem i określonymi zagadnieniami plastycznymi wykonanie ćwiczeń i prac plastycznych,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pełne przyswojenie wiadomości objętych programem nauczania,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poszerzanie wiedzy, uczestnictwo w konkursach plastycznych na terenie szkoły i poza nią,  prawidłową organizację pracy,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wykorzystywanie wiadomości i umiejętności w zadaniach nietypowych,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wykonywanie prac dodatkowych (dekoracji, plakatów),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wszystkie prace oddane w terminie,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przygotowanie do zajęć;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bardzo dobrą otrzymuje uczeń, za: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czynny udział w zajęciach lekcyjnych,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estetyczne wykonywanie prac, ćwiczeń w określonym czasie lub przed jego upływem,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pełne przyswojenie wiadomości objętych programem nauczania,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prawidłowa organizacja pracy,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wykorzystywanie wiadomości i umiejętności w zadaniach nietypowych,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wykonywanie prac dodatkowych,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wszystkie prace oddane w terminie,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przygotowywanie się do zajęć;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dobrą otrzymuje uczeń, za: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gotowość i zabieranie głosu w dyskusji na tematy zaproponowane przez nauczyciela lub wykonywanych przez siebie i kolegów dziełach plastycznych,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przyswojenie wiedzy i umiejętności i wykorzystanie jej w sytuacjach typowych,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wykonywanie ćwiczeń objętych programem nauczania,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prace staranne i estetyczne;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dostateczną otrzymuje uczeń, za: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podstawowe opanowanie materiału zawartego w programie nauczania,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trudności z zastosowaniem, wykorzystaniem wiedzy teoretycznej podczas wykonywania pracy,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prace niestaranne i nieestetyczne;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dopuszczającą otrzymuje uczeń, za: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spore luki w wiadomościach (minimum programowe),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brak zaangażowania w pracę na lekcjach,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zgodne z tematem, ale nieestetyczne wykonywanie prac,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częste nieprzygotowanie do lekcji;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YKeAuG2UEDrvBc9KSQ5FeIaXgw==">CgMxLjA4AHIhMVczUjNkczg1RHRTWkVSd3V3eExzYW8xaW84WGRLSnRN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