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Wymagania edukacyjne z matematyki dla klasy 5 szkoły podstawowej</w:t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="276" w:lineRule="auto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Dział I – Liczby naturalne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1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i odejmuje liczby naturalne w zakresie 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i dzieli liczby naturalne w zakresie 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dodawania, odejmowania, mnożenia i dzielenia liczb naturalnych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odczytuje kwadraty i sześciany liczb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iloczyn dwóch lub trzech tych samych czynników w postaci potęgi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właściwą kolejność wykonywania działań w wyrażeniach dwudziałaniowych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cyfry rzymskie (I, V, X, L, C, D, M)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cyframi rzymskimi liczby zapisane cyframi arabskimi (w zakresie do 39)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i odejmuje pisemnie liczby trzy- i czterocyfrowe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sprawdza wynik odejmowania za pomocą dodawania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pisemnie liczby dwu- i trzycyfrowe przez liczbę jedno- i dwucyfrową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wielokrotności liczby jednocyfrowej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cechy podzielności przez 2, 3, 4, 5, 10 i 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cechy podzielności przez 2, 5, 10 i 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wykonuje dzielenie z resztą (proste przykłady)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pisemnie liczby wielocyfrowe przez liczby jednocyfrowe</w:t>
            </w:r>
          </w:p>
        </w:tc>
      </w:tr>
    </w:tbl>
    <w:p w:rsidR="00000000" w:rsidDel="00000000" w:rsidP="00000000" w:rsidRDefault="00000000" w:rsidRPr="00000000" w14:paraId="00000027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2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 obliczeniach przemienność i łączność dodawania i mnożenia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rozdzielność mnożenia względem dodawania i odejmowania przy mnożeniu liczb dwucyfrowych przez jednocyfrowe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liczby zakończone zerami, pomijając zera przy mnożeniu i dopisując je w wyniku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liczby zakończone zerami, pomijając tyle samo zer w dzielnej i dzielniku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dodawania, odejmowania, mnożenia i dzielenia liczb naturalnych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odczytuje potęgi o dowolnym naturalnym wykładniku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potęgę w postaci iloczynu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iloczyn tych samych czynników w postaci potęgi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potęgi liczb, także z wykorzystaniem kalkulatora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potęgowania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wartość trójdziałaniowego wyrażenia arytmetycznego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dopasowuje zapis rozwiązania do treści zadania tekstowego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1343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cyframi arabskimi liczby zapisane cyframi rzymskimi (w zakresie do 39)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szacuje wynik pojedynczego działania: dodawania lub odejmowania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szacowanie w sytuacjach praktycznych (czy starczy pieniędzy na zakup, ile pieniędzy zostanie)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dodawania i odejmowania pisemnego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mnożenia pisemnego przez liczby dwu- i trzycyfrowe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cechy podzielności przez 3, 9 i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dzielenia z resztą i interpretuje wynik działania stosownie do treści zadania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liczby pierwsze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liczby złożone na podstawie cech podzielności przez 2, 3, 4, 5, 9, 10 i 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liczbę dwucyfrową w postaci iloczynu czynników pierwszych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brakujący czynnik w iloczynie, dzielnik lub dzielną w ilorazie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dzielenia pisemnego</w:t>
            </w:r>
          </w:p>
        </w:tc>
      </w:tr>
    </w:tbl>
    <w:p w:rsidR="00000000" w:rsidDel="00000000" w:rsidP="00000000" w:rsidRDefault="00000000" w:rsidRPr="00000000" w14:paraId="00000059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3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28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rozdzielność mnożenia i dzielenia względem dodawania i odejmowania przy mnożeniu i dzieleniu liczb kilkucyfrowych przez jednocyfrowe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bez użycia potęgi liczbę podaną w postaci 10</w:t>
            </w:r>
            <w:r w:rsidDel="00000000" w:rsidR="00000000" w:rsidRPr="00000000">
              <w:rPr>
                <w:i w:val="1"/>
                <w:sz w:val="20"/>
                <w:szCs w:val="20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z zastosowaniem potęgowania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układa zadanie tekstowe do prostego wyrażenia arytmetycznego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rozwiązanie zadania tekstowego w postaci jednego kilkudziałaniowego wyrażenia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cyframi rzymskimi liczby zapisane cyframi arabskimi (w zakresie do 3000)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i odejmuje pisemnie liczby wielocyfrowe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pisemnie liczby wielocyfrowe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pisemnie liczby wielocyfrowe przez liczby dwu- i trzycyfrowe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z zastosowaniem działań pisemnych</w:t>
            </w:r>
          </w:p>
        </w:tc>
      </w:tr>
    </w:tbl>
    <w:p w:rsidR="00000000" w:rsidDel="00000000" w:rsidP="00000000" w:rsidRDefault="00000000" w:rsidRPr="00000000" w14:paraId="0000006F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4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działań na liczbach naturalnych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potęgowania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wielodziałaniowych wyrażeń arytmetycznych (także z potęgowaniem)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rozwiązanie zadania tekstowego z zastosowaniem porównywania różnicowego i ilorazowego w postaci jednego kilkudziałaniowego wyrażenia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dotyczące kolejności wykonywania działań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uzupełnia wyrażenie arytmetyczne tak, aby dawało podany wynik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cyframi arabskimi liczby zapisane cyframi rzymskimi (w zakresie do 3000)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szacuje wartość wyrażenia zawierającego więcej niż jedno działanie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dodawania i odejmowania pisemnego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mnożenia pisemnego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cech podzielności i wielokrotności liczb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rozkłada na czynniki pierwsze liczby kilkucyfrowe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tekstowe z zastosowaniem cech podzielności, dzielenia pisemnego oraz porównywania ilorazowego</w:t>
            </w:r>
          </w:p>
        </w:tc>
      </w:tr>
    </w:tbl>
    <w:p w:rsidR="00000000" w:rsidDel="00000000" w:rsidP="00000000" w:rsidRDefault="00000000" w:rsidRPr="00000000" w14:paraId="0000008B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 </w:t>
      </w:r>
    </w:p>
    <w:tbl>
      <w:tblPr>
        <w:tblStyle w:val="Table5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"/>
        <w:gridCol w:w="8820"/>
        <w:tblGridChange w:id="0">
          <w:tblGrid>
            <w:gridCol w:w="531"/>
            <w:gridCol w:w="8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metodę mnożenia „po kawałku” do liczb dwucyfrowych i trzycyfrowych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w postaci jednej potęgi iloczyny potęg o takich samych podstawach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treść zadania o podwyższonym stopniu trudności w postaci jednego wyrażenia arytmetycznego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szacuje wynik złożonych działań dodawania i odejmowania również w sytuacjach praktycznych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analizuje i rozumie inne sposoby pamięciowych i pisemnych działań w tym na liczbach rzymskich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uzasadnia cechy podzielności liczb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Dział II – Figury geometryczne</w:t>
      </w:r>
    </w:p>
    <w:p w:rsidR="00000000" w:rsidDel="00000000" w:rsidP="00000000" w:rsidRDefault="00000000" w:rsidRPr="00000000" w14:paraId="0000009B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6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widowControl w:val="0"/>
              <w:spacing w:line="242.99999999999997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pojęcia: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prosta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półprosta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odcinek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widowControl w:val="0"/>
              <w:spacing w:line="242.99999999999997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i oznacza prostą, półprostą i odcinek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widowControl w:val="0"/>
              <w:spacing w:line="242.99999999999997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określa wzajemne położenia dwóch prostych na płaszczyźnie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widowControl w:val="0"/>
              <w:spacing w:line="242.99999999999997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proste (odcinki) równoległe i prostopadłe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widowControl w:val="0"/>
              <w:spacing w:line="242.99999999999997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dotyczące prostych, półprostych, odcinków i punktów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widowControl w:val="0"/>
              <w:spacing w:line="242.99999999999997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w kącie wierzchołek, ramiona i wnętrze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rozpoznaje, wskazuje i rysuje kąty ostre, proste, rozwarte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kąty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posługuje się kątomierzem do mierzenia 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trójkąt ostrokątny, prostokątny i rozwartokątny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twierdzenie o sumie kątów w trójkącie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trójkąt równoboczny, równoramienny i różnoboczny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ramiona i podstawę w trójkącie równobocznym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obwód trójkąta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boku trójkąta równobocznego przy danym obwodzie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odcinki, które są wysokościami trójkąta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wierzchołek, z którego wychodzi wysokość, i bok, na który jest opuszczona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wysokości trójkąta ostrokątnego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i rysuje kwadrat i prostokąt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równoległobok, romb, trapez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boki prostopadłe, boki równoległe, przekątne w prostokątach i równoległobokach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równoległobok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obwód równoległoboku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wysokości równoległoboku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co najmniej jedną wysokość równoległoboku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trapezy o danych długościach podstaw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poznane czworokąty jako części innych figur</w:t>
            </w:r>
          </w:p>
        </w:tc>
      </w:tr>
    </w:tbl>
    <w:p w:rsidR="00000000" w:rsidDel="00000000" w:rsidP="00000000" w:rsidRDefault="00000000" w:rsidRPr="00000000" w14:paraId="000000D2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7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dotyczące prostych, półprostych, odcinków i punktów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proste (odcinki) prostopadłe i równoległe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rozpoznaje, wskazuje i rysuje kąty pełne, półpełne, wklęsłe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kąty przyległe i wierzchołkowe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z zastosowaniem różnych rodzajów 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szacuje miary kątów przedstawionych na rysunku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kąty o mierze mniejszej niż 180°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dotyczące obliczania miar 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nierówność trójkąta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dotyczące obliczania miar kątów trójkąta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obwód trójkąta, mając dane zależności (różnicowe i ilorazowe) między długościami boków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różne rodzaje trójkątów jako części innych wielokątów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różne rodzaje trójkątów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wysokości trójkąta prostokątnego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dotyczące wysokości trójkąta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kwadrat o danym obwodzie, prostokąt o danym obwodzie i danym jednym boku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boku rombu przy danym obwodzie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dwie różne wysokości równoległoboku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rodzaje trapezów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trapez o danych długościach podstaw i wysokości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długości odcinków w trapezie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wykorzystuje twierdzenie o sumie kątów w czworokącie do obliczania miary kątów czworokąta</w:t>
            </w:r>
          </w:p>
        </w:tc>
      </w:tr>
    </w:tbl>
    <w:p w:rsidR="00000000" w:rsidDel="00000000" w:rsidP="00000000" w:rsidRDefault="00000000" w:rsidRPr="00000000" w14:paraId="0000010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8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związane z mierzeniem 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korzysta z własności kątów przyległych i wierzchołkowych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dotyczące obliczania miar 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miary kątów w trójkącie na podstawie podanych zależności między kątami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trójkąt o danych dwóch bokach i danym kącie między nimi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trójkącie równoramiennym wyznacza przy danym jednym kącie miary pozostałych 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trójkącie równoramiennym wyznacza przy danym obwodzie i danej długości jednego boku długości pozostałych boków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osie symetrii trójkąta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dotyczące własności trójkątów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wysokości trójkąta rozwartokątnego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związane z rysowaniem, mierzeniem i obliczaniem długości odpowiednich odcinków w równoległobokach, trapezach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trapez o danych długościach boków i danych kątach</w:t>
            </w:r>
          </w:p>
        </w:tc>
      </w:tr>
    </w:tbl>
    <w:p w:rsidR="00000000" w:rsidDel="00000000" w:rsidP="00000000" w:rsidRDefault="00000000" w:rsidRPr="00000000" w14:paraId="0000011A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9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dotyczące prostych, półprostych, odcinków i punktów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różne rodzaje kątów na bardziej złożonych rysunkach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dotyczące rodzajów 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dotyczące rodzajów i własności trójkątów, a także ich wysokości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równoległobok spełniający określone warunki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własności różnych rodzajów czworokątów</w:t>
            </w:r>
          </w:p>
        </w:tc>
      </w:tr>
    </w:tbl>
    <w:p w:rsidR="00000000" w:rsidDel="00000000" w:rsidP="00000000" w:rsidRDefault="00000000" w:rsidRPr="00000000" w14:paraId="0000012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 </w:t>
      </w:r>
    </w:p>
    <w:tbl>
      <w:tblPr>
        <w:tblStyle w:val="Table10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"/>
        <w:gridCol w:w="8821"/>
        <w:tblGridChange w:id="0">
          <w:tblGrid>
            <w:gridCol w:w="530"/>
            <w:gridCol w:w="88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liczbę punktów przecięcia kilku prostych, z których żadna z nich nie jest równoległa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uzasadnia własności kątów powstałych w wyniku przecięcia prostą dwóch prostych równoległych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nierówność trójkąta do wykazania istnienia danego czworokąta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konstruuje trójkąty o zadanych bokach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punkt przecięcia wysokości w trójkącie i podaje jego położenie w zależności od trójkąta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konstruuje równoległoboki o zadanych bokach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określa własności czworokątów złożonych z trójkątów równoramiennych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Dział III – Ułamki zwykłe</w:t>
      </w:r>
    </w:p>
    <w:p w:rsidR="00000000" w:rsidDel="00000000" w:rsidP="00000000" w:rsidRDefault="00000000" w:rsidRPr="00000000" w14:paraId="0000013A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11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ułamek w postaci dzielenia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liczby mieszane na ułamki niewłaściwe i ułamki niewłaściwe na liczby mieszane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ułamki o takich samych mianownikach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rozszerza ułamki do wskazanego mianownika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skraca ułamki (proste przypadki)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i odejmuje ułamki lub liczby mieszane o takich samych mianownikach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dodawania i odejmowania ułamków o takich samych mianownikach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i odejmuje ułamki ze sprowadzeniem do wspólnego mianownika jednego z ułamków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ułamek i liczbę mieszaną przez liczbę naturalną, z wykorzystaniem skracania przy mnożeniu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ułamki, stosując przy tym skracanie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odwrotności ułamków, liczb naturalnych i liczb mieszanych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ułamki, stosując przy tym skracanie</w:t>
            </w:r>
          </w:p>
        </w:tc>
      </w:tr>
    </w:tbl>
    <w:p w:rsidR="00000000" w:rsidDel="00000000" w:rsidP="00000000" w:rsidRDefault="00000000" w:rsidRPr="00000000" w14:paraId="00000153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12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w postaci ułamka rozwiązania prostych zadań tekstowych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ułamki o takich samych licznikach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rozszerza ułamki do wskazanego licznika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skraca ułamki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ułamki nieskracalne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doprowadza ułamki właściwe do postaci nieskracalnej, a ułamki niewłaściwe i liczby mieszane do najprostszej postaci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licznik lub mianownik ułamka równego danemu po skróceniu lub rozszerzeniu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sprowadza ułamki do wspólnego mianownika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tekstowe z zastosowaniem dodawania i odejmowania ułamków o takich samych mianownikach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i odejmuje ułamki lub liczby mieszane o różnych mianownikach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zastosowaniem dodawania i odejmowania ułamków o różnych mianownikach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ułamki z wykorzystaniem ich różnicy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ułamek liczby naturalnej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liczby mieszane, stosując przy tym skracanie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zastosowaniem mnożenia ułamków, liczb mieszanych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liczby mieszane, stosując przy tym skracanie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zastosowaniem dzielenia ułamków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kwadraty i sześciany ułamków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dwudziałaniowych wyrażeń na ułamkach zwykłych, stosując przy tym ułatwienia (przemienność, skracanie)</w:t>
            </w:r>
          </w:p>
        </w:tc>
      </w:tr>
    </w:tbl>
    <w:p w:rsidR="00000000" w:rsidDel="00000000" w:rsidP="00000000" w:rsidRDefault="00000000" w:rsidRPr="00000000" w14:paraId="0000017B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13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dowolne ułamki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tekstowe z zastosowaniem dodawania i odejmowania ułamków o takich samych mianownikach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składnik w sumie lub odjemnik w różnicy ułamków o różnych mianownikach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z zastosowaniem dodawania i odejmowania ułamków zwykłych o różnych mianownikach oraz porównywania różnicowego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ułamek liczby mieszanej i ułamek ułamka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brakujący czynnik w iloczynie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liczby mieszane i wyniki doprowadza do najprostszej postaci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dzielnik lub dzielną przy danym ilorazie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z zastosowaniem mnożenia ułamków i liczb mieszanych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z zastosowaniem dzielenia ułamków i liczb mieszanych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potęgi ułamków i liczb mieszanych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wyrażeń zawierających trzy i więcej działań na ułamkach zwykłych i liczbach mieszanych</w:t>
            </w:r>
          </w:p>
        </w:tc>
      </w:tr>
    </w:tbl>
    <w:p w:rsidR="00000000" w:rsidDel="00000000" w:rsidP="00000000" w:rsidRDefault="00000000" w:rsidRPr="00000000" w14:paraId="00000195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14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zadnia z zastosowaniem dodawania i odejmowania ułamków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mnożenia ułamków i liczb mieszanych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z zastosowaniem obliczania ułamka liczby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dzielenia ułamków i liczb mieszanych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działań na ułamkach</w:t>
            </w:r>
          </w:p>
        </w:tc>
      </w:tr>
    </w:tbl>
    <w:p w:rsidR="00000000" w:rsidDel="00000000" w:rsidP="00000000" w:rsidRDefault="00000000" w:rsidRPr="00000000" w14:paraId="000001A1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 </w:t>
      </w:r>
    </w:p>
    <w:tbl>
      <w:tblPr>
        <w:tblStyle w:val="Table15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"/>
        <w:gridCol w:w="8820"/>
        <w:tblGridChange w:id="0">
          <w:tblGrid>
            <w:gridCol w:w="531"/>
            <w:gridCol w:w="8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złożone zadania tekstowe z zastosowaniem obliczania ułamka danej wielkości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przeprowadza proste rozumowania pozwalające porównać ułamki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wielodziałaniowe wyrażenia arytmetyczne zawierające skończone ciągi ułamków zwykłych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przedstawia dane ułamki w postaci sumy różnych ułamków o liczniku równym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prawa działań do obliczania wartości wyrażeń arytmetycznych zawierających ułamki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analizuje i rozumie inne sposoby obliczania wartości niektórych działań na ułamkach zwykłych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Dział IV – Ułamki dziesiętne</w:t>
      </w:r>
    </w:p>
    <w:p w:rsidR="00000000" w:rsidDel="00000000" w:rsidP="00000000" w:rsidRDefault="00000000" w:rsidRPr="00000000" w14:paraId="000001B3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16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"/>
        <w:gridCol w:w="8899"/>
        <w:tblGridChange w:id="0">
          <w:tblGrid>
            <w:gridCol w:w="452"/>
            <w:gridCol w:w="88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ułamek dziesiętny w postaci ułamka zwykłego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ułamek zwykły na dziesiętny poprzez rozszerzanie ułamka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odczytuje i zapisuje słownie ułamki dziesiętne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cyframi ułamki dziesiętne zapisane słownie (proste przypadki)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odczytuje ułamki dziesiętne zaznaczone na osi liczbowej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i odejmuje ułamki dziesiętne sposobem pisemnym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dodawania i odejmowania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i dzieli w pamięci ułamki dziesiętne przez 10, 100, 1000…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pisemnie ułamki dziesiętne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pisemnie ułamek dziesiętny przez jednocyfrową liczbę naturalną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podstawowe jednostki masy, monetarne (polskie), długości i zależności między nimi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większe jednostki na mniejsze</w:t>
            </w:r>
          </w:p>
        </w:tc>
      </w:tr>
    </w:tbl>
    <w:p w:rsidR="00000000" w:rsidDel="00000000" w:rsidP="00000000" w:rsidRDefault="00000000" w:rsidRPr="00000000" w14:paraId="000001CC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17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słownie zapisane ułamki dziesiętne zapisuje przy pomocy cyfr (trudniejsze sytuacje, np. trzy i cztery setne)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zaznacza ułamki dziesiętne na osi liczbowej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ułamki dziesiętne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i odejmuje ułamki dziesiętne w pamięci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ułamki dziesiętne z wykorzystaniem ich różnicy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dopełnienie ułamka dziesiętnego do całości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składnik sumy w dodawaniu, odjemną lub odjemnik w odejmowaniu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tekstowe z zastosowaniem dodawania i odejmowania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w pamięci ułamek dziesiętny przez liczbę naturalną (proste przypadki)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mnożenia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w pamięci ułamek dziesiętny przez liczbę naturalną (proste przypadki)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pisemnie ułamek dziesiętny przez liczbę naturalną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dzielenia ułamków dziesiętnych i porównywania ilorazowego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jednostek (np. koszt zakupu przy danej cenie za kg)</w:t>
            </w:r>
          </w:p>
        </w:tc>
      </w:tr>
    </w:tbl>
    <w:p w:rsidR="00000000" w:rsidDel="00000000" w:rsidP="00000000" w:rsidRDefault="00000000" w:rsidRPr="00000000" w14:paraId="000001EA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18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ułamki dziesiętne z ułamkami zwykłymi o mianownikach 2, 4 lub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dwudziałaniowych wyrażeń zawierających dodawanie i odejmowanie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i odczytuje duże liczby za pomocą skrótów (np. 2,5 tys.)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w pamięci ułamki dziesiętne (proste przypadki)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ułamki dziesiętne sposobem pisemnym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tekstowe z zastosowaniem działań na ułamkach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dzielną lub dzielnik w ilorazie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wyrażenie dwumianowane w postaci ułamka dziesiętnego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wielkość podaną za pomocą ułamka dziesiętnego w postaci wyrażenia dwumianowanego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wielkości podane w różnych jednostkach</w:t>
            </w:r>
          </w:p>
        </w:tc>
      </w:tr>
    </w:tbl>
    <w:p w:rsidR="00000000" w:rsidDel="00000000" w:rsidP="00000000" w:rsidRDefault="00000000" w:rsidRPr="00000000" w14:paraId="00000200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19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ułamek dziesiętny z ułamkiem zwykłym o mianowniku 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nietypowa zadania tekstowe z zastosowaniem porównywania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tekstowe z zastosowaniem dodawania i odejmowania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mnożenia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dzielenia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tekstowe z zastosowaniem zamiany jednostek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wymagające działań na ułamkach zwykłych i dziesiętnych</w:t>
            </w:r>
          </w:p>
        </w:tc>
      </w:tr>
    </w:tbl>
    <w:p w:rsidR="00000000" w:rsidDel="00000000" w:rsidP="00000000" w:rsidRDefault="00000000" w:rsidRPr="00000000" w14:paraId="00000210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 </w:t>
      </w:r>
    </w:p>
    <w:tbl>
      <w:tblPr>
        <w:tblStyle w:val="Table20"/>
        <w:tblW w:w="9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4"/>
        <w:gridCol w:w="8846"/>
        <w:tblGridChange w:id="0">
          <w:tblGrid>
            <w:gridCol w:w="454"/>
            <w:gridCol w:w="88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widowControl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po mianowniku nieskracalnego ułamka, że jego rozwinięcie dziesiętne jest skończone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widowControl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na osi liczbowej przybliżone położenie ułamków dziesiętnych z dużą liczbą cyfr po przecinku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widowControl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nietypowe sposoby obliczania wartości niektórych działań na ułamkach dziesiętnych </w:t>
            </w:r>
          </w:p>
        </w:tc>
      </w:tr>
    </w:tbl>
    <w:p w:rsidR="00000000" w:rsidDel="00000000" w:rsidP="00000000" w:rsidRDefault="00000000" w:rsidRPr="00000000" w14:paraId="00000218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Dział V – Pola figur</w:t>
      </w:r>
    </w:p>
    <w:p w:rsidR="00000000" w:rsidDel="00000000" w:rsidP="00000000" w:rsidRDefault="00000000" w:rsidRPr="00000000" w14:paraId="0000021A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21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pola figury jako liczby kwadratów jednostkowych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prostokąta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równoległoboku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trójkąta przy danym boku i odpowiadającej mu wysokości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pole trapezu</w:t>
            </w:r>
          </w:p>
        </w:tc>
      </w:tr>
    </w:tbl>
    <w:p w:rsidR="00000000" w:rsidDel="00000000" w:rsidP="00000000" w:rsidRDefault="00000000" w:rsidRPr="00000000" w14:paraId="00000225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22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pola figur narysowanych na kratownicy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prostokąta przy danym jednym boku i zależności ilorazowej lub różnicowej drugiego boku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boku prostokąta przy danym polu i drugim boku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pola prostokąta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rombu z wykorzystaniem długości przekątnych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zastosowaniem pól równoległoboku i rombu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trójkąta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trójkąta prostokątnego o danych przyprostokątnych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trapezu o danych podstawach i danej wysokości</w:t>
            </w:r>
          </w:p>
        </w:tc>
      </w:tr>
    </w:tbl>
    <w:p w:rsidR="00000000" w:rsidDel="00000000" w:rsidP="00000000" w:rsidRDefault="00000000" w:rsidRPr="00000000" w14:paraId="00000239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23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tekstowe dotyczące pola prostokąta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boku równoległoboku przy danym polu i danej wysokości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wysokość równoległoboku przy danym polu i danej długości boku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dotyczące pól równoległoboku i rombu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podstawy trójkąta przy danym polu i danej wysokości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trapezu o danej sumie długości podstaw i wysokości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tekstowe z zastosowaniem pola trapezu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wyraża pole powierzchni figury o danych wymiarach w różnych jednostkach (bez zamiany jednostek pola)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wykorzystaniem jednostek pola</w:t>
            </w:r>
          </w:p>
        </w:tc>
      </w:tr>
    </w:tbl>
    <w:p w:rsidR="00000000" w:rsidDel="00000000" w:rsidP="00000000" w:rsidRDefault="00000000" w:rsidRPr="00000000" w14:paraId="0000024D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24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rozwiązuje nietypowe zadania tekstowe dotyczące pola prostokąta, równoległoboku, trapezu, trójkąta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oblicza pola figur złożonych z prostokątów, równoległoboków i trójkątów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oblicza wysokości trójkąta prostokątnego opuszczoną na przeciwprostokątną przy danych trzech bokach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oblicza wysokość trapezu przy danych podstawach i polu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oblicza długość podstawy trapezu przy danej wysokości, drugiej podstawie i danym polu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pola figur, które można podzielić na prostokąty, równoległoboki, trójkąty, trapezy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rozwiązuje zadania tekstowe z wykorzystaniem różnych jednostek pola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zamienia jednostki pola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porównuje powierzchnie wyrażone w różnych jednostkach</w:t>
            </w:r>
          </w:p>
        </w:tc>
      </w:tr>
    </w:tbl>
    <w:p w:rsidR="00000000" w:rsidDel="00000000" w:rsidP="00000000" w:rsidRDefault="00000000" w:rsidRPr="00000000" w14:paraId="00000261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 </w:t>
      </w:r>
    </w:p>
    <w:tbl>
      <w:tblPr>
        <w:tblStyle w:val="Table25"/>
        <w:tblW w:w="9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4"/>
        <w:gridCol w:w="8846"/>
        <w:tblGridChange w:id="0">
          <w:tblGrid>
            <w:gridCol w:w="454"/>
            <w:gridCol w:w="88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widowControl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oblicza, jak zmienia się pole i obwód prostokąta, którego wszystkie boki zostały wydłużone lub skrócone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widowControl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uzupełnia wielokąty narysowane na kracie do większych wielokątów, aby obliczyć ich pole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widowControl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dokonuje podziału wielokątów narysowanych na kracie na mniejsze wielokąty o bokach, których wierzchołki są w punktach kratowych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widowControl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przelicza jednostki pola nie należące do układu SI</w:t>
            </w:r>
          </w:p>
        </w:tc>
      </w:tr>
    </w:tbl>
    <w:p w:rsidR="00000000" w:rsidDel="00000000" w:rsidP="00000000" w:rsidRDefault="00000000" w:rsidRPr="00000000" w14:paraId="0000026B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Dział VI – Matematyka i my</w:t>
      </w:r>
    </w:p>
    <w:p w:rsidR="00000000" w:rsidDel="00000000" w:rsidP="00000000" w:rsidRDefault="00000000" w:rsidRPr="00000000" w14:paraId="0000026C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26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upływ czasu pomiędzy wskazaniami zegara bez przekraczania godziny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godzinę po upływie podanego czasu od podanej godziny bez przekraczania godziny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jednostki masy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średnią arytmetyczną dwóch liczb naturalnych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odczytuje liczby całkowite zaznaczone na osi liczbowej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zaznacza na osi liczbowej podane liczby całkowite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odczytuje temperaturę z termometru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dwie liczby całkowite jedno- i dwucyfrowe</w:t>
            </w:r>
          </w:p>
        </w:tc>
      </w:tr>
    </w:tbl>
    <w:p w:rsidR="00000000" w:rsidDel="00000000" w:rsidP="00000000" w:rsidRDefault="00000000" w:rsidRPr="00000000" w14:paraId="0000027D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27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upływ czasu pomiędzy wskazaniami zegara z przekraczaniem godziny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godzinę po upływie podanego czasu od podanej godziny z przekraczaniem godziny (bez przekraczania doby)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datę po upływie podanej liczby dni od podanego dnia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dotyczące czasu, także z wykorzystaniem informacji podanych w tabelach i kalendarzu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koszt zakupu przy podanej cenie za kilogram lub metr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średnią arytmetyczną kilku liczb naturalnych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dotyczące obliczania średniej arytmetycznej (np. średnia odległość)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liczbę przeciwną do danej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dwie liczby całkowite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sumę kilku liczb całkowitych jedno- lub dwucyfrowych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zastosowaniem dodawania liczb całkowitych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korzystając z osi liczbowej, oblicza o ile różnią się liczby całkowite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różnicę między temperaturami wyrażonymi za pomocą liczb całkowitych</w:t>
            </w:r>
          </w:p>
        </w:tc>
      </w:tr>
    </w:tbl>
    <w:p w:rsidR="00000000" w:rsidDel="00000000" w:rsidP="00000000" w:rsidRDefault="00000000" w:rsidRPr="00000000" w14:paraId="00000299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28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dotyczące czasu, także z wykorzystaniem informacji podanych w tabelach i kalendarzu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na jaką ilość towaru wystarczy pieniędzy przy podanej cenie jednostkowej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tekstowe z zastosowaniem średniej arytmetycznej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porządkuje liczby całkowite w kolejności rosnącej lub malejącej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temperaturę po spadku (wzroście) o podaną liczbę stopni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liczbę całkowitą różniącą się od danej o podaną liczbę naturalną</w:t>
            </w:r>
          </w:p>
        </w:tc>
      </w:tr>
    </w:tbl>
    <w:p w:rsidR="00000000" w:rsidDel="00000000" w:rsidP="00000000" w:rsidRDefault="00000000" w:rsidRPr="00000000" w14:paraId="000002A7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29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9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tekstowe dotyczące czasu i kalendarza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zadania, w których szacuje i oblicza łączny koszt zakupu przy danych cenach jednostkowych oraz wielkość reszty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z zastosowaniem obliczania średniej wielkości wyrażonych w różnych jednostkach </w:t>
              <w:br w:type="textWrapping"/>
              <w:t xml:space="preserve">(np. długości)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sumę liczb na podstawie podanej średniej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jedną z wartości przy danej średniej i pozostałych wartościach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średnią arytmetyczną liczb całkowitych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z zastosowaniem porównywania różnicowego i dodawania liczb całkowitych</w:t>
            </w:r>
          </w:p>
        </w:tc>
      </w:tr>
    </w:tbl>
    <w:p w:rsidR="00000000" w:rsidDel="00000000" w:rsidP="00000000" w:rsidRDefault="00000000" w:rsidRPr="00000000" w14:paraId="000002B7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 </w:t>
      </w:r>
    </w:p>
    <w:tbl>
      <w:tblPr>
        <w:tblStyle w:val="Table30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"/>
        <w:gridCol w:w="8820"/>
        <w:tblGridChange w:id="0">
          <w:tblGrid>
            <w:gridCol w:w="531"/>
            <w:gridCol w:w="8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BA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liczbę minut i sekund po upływie podanego dłuższego czasu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B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ceny tego samego towaru zapakowanego w opakowania o różnej masie lub objętości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D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BE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na osi liczbowej położenie podstawowych ułamków ujemnych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F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C0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kolejność liczb w odejmowaniu, przedstawiając liczby razem ze stojącymi przed nimi znakami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C2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różnicę dwóch liczb całkowitych jedno- lub dwucyfrowych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3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after="60" w:line="276" w:lineRule="auto"/>
        <w:rPr>
          <w:b w:val="1"/>
          <w:color w:val="000000"/>
          <w:sz w:val="20"/>
          <w:szCs w:val="20"/>
        </w:rPr>
      </w:pPr>
      <w:bookmarkStart w:colFirst="0" w:colLast="0" w:name="_heading=h.mmgzvqcytu2e" w:id="0"/>
      <w:bookmarkEnd w:id="0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Dział VII – Figury przestrzenne</w:t>
      </w:r>
    </w:p>
    <w:p w:rsidR="00000000" w:rsidDel="00000000" w:rsidP="00000000" w:rsidRDefault="00000000" w:rsidRPr="00000000" w14:paraId="000002C7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31"/>
        <w:tblW w:w="92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"/>
        <w:gridCol w:w="8798"/>
        <w:tblGridChange w:id="0">
          <w:tblGrid>
            <w:gridCol w:w="452"/>
            <w:gridCol w:w="87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8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rozróżnia graniastosłupy, ostrosłupy, prostopadłościany, kule, walce i stożki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rozróżnia i wskazuje krawędzie, wierzchołki, ściany boczne, podstawy brył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liczbę krawędzi, wierzchołków i ścian graniastosłupów i ostrosłupów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objętości brył zbudowanych z sześcianów jednostkowych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jednostki objętości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dobiera jednostkę do pomiaru objętości danego przedmiotu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siatki prostopadłościanów i graniastosłupów</w:t>
            </w:r>
          </w:p>
        </w:tc>
      </w:tr>
    </w:tbl>
    <w:p w:rsidR="00000000" w:rsidDel="00000000" w:rsidP="00000000" w:rsidRDefault="00000000" w:rsidRPr="00000000" w14:paraId="000002D6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32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8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rzuty prostopadłościanów, graniastosłupów i ostrosłupów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objętości prostopadłościanu o wymiarach podanych w tych samych jednostkach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objętość sześcianu o podanej długości krawędzi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siatki prostopadłościanu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siatkę sześcianu o podanej długości krawędzi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siatkę prostopadłościanu o danych długościach krawędzi</w:t>
            </w:r>
          </w:p>
        </w:tc>
      </w:tr>
    </w:tbl>
    <w:p w:rsidR="00000000" w:rsidDel="00000000" w:rsidP="00000000" w:rsidRDefault="00000000" w:rsidRPr="00000000" w14:paraId="000002E4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33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6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przykłady brył o danej liczbie wierzchołków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przykłady brył, których ściany spełniają dany warunek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objętości prostopadłościanu o wymiarach podanych w różnych jednostkach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tekstowe dotyczące objętości prostopadłościanu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dobiera siatkę do modelu prostopadłościanu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objętość prostopadłościanu, korzystając z jego siatki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siatki graniastosłupów przy podanym kształcie podstawy i podanych długościach krawędzi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dobiera siatkę do modelu graniastosłupa</w:t>
            </w:r>
          </w:p>
        </w:tc>
      </w:tr>
    </w:tbl>
    <w:p w:rsidR="00000000" w:rsidDel="00000000" w:rsidP="00000000" w:rsidRDefault="00000000" w:rsidRPr="00000000" w14:paraId="000002F6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34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8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dotyczące graniastosłupów i ostrosłupów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dotyczące objętości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wysokość prostopadłościanu przy danej objętości i danych długościach dwóch krawędzi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dotyczące objętości prostopadłościanu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dotyczące siatek graniastosłupów</w:t>
            </w:r>
          </w:p>
        </w:tc>
      </w:tr>
    </w:tbl>
    <w:p w:rsidR="00000000" w:rsidDel="00000000" w:rsidP="00000000" w:rsidRDefault="00000000" w:rsidRPr="00000000" w14:paraId="00000302">
      <w:pPr>
        <w:spacing w:line="276" w:lineRule="auto"/>
        <w:jc w:val="both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 </w:t>
      </w:r>
    </w:p>
    <w:tbl>
      <w:tblPr>
        <w:tblStyle w:val="Table35"/>
        <w:tblW w:w="9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4"/>
        <w:gridCol w:w="8846"/>
        <w:tblGridChange w:id="0">
          <w:tblGrid>
            <w:gridCol w:w="454"/>
            <w:gridCol w:w="88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widowControl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liczbę sześcianów jednostkowych o krawędzi 1 cm, z których składa się sześcian o krawędzi 1 dm i sześcian o krawędzi 1 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widowControl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treścią dotyczące prostopadłościanów i sześcianów w kontekście praktycznym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widowControl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i projektuje różnorodne siatki brył</w:t>
            </w:r>
          </w:p>
        </w:tc>
      </w:tr>
    </w:tbl>
    <w:p w:rsidR="00000000" w:rsidDel="00000000" w:rsidP="00000000" w:rsidRDefault="00000000" w:rsidRPr="00000000" w14:paraId="0000030A">
      <w:pPr>
        <w:spacing w:line="276" w:lineRule="auto"/>
        <w:jc w:val="both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276" w:top="1276" w:left="1417" w:right="1417" w:header="708" w:footer="269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5f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 w:val="1"/>
    <w:qFormat w:val="1"/>
    <w:rsid w:val="009D4B59"/>
    <w:pPr>
      <w:keepNext w:val="1"/>
      <w:keepLines w:val="1"/>
      <w:spacing w:before="40"/>
      <w:outlineLvl w:val="3"/>
    </w:pPr>
    <w:rPr>
      <w:rFonts w:ascii="Cambria" w:hAnsi="Cambria"/>
      <w:i w:val="1"/>
      <w:iCs w:val="1"/>
      <w:color w:val="365f9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4Znak" w:customStyle="1">
    <w:name w:val="Nagłówek 4 Znak"/>
    <w:link w:val="Nagwek4"/>
    <w:uiPriority w:val="99"/>
    <w:rsid w:val="009D4B59"/>
    <w:rPr>
      <w:rFonts w:ascii="Cambria" w:cs="Times New Roman" w:eastAsia="Times New Roman" w:hAnsi="Cambria"/>
      <w:i w:val="1"/>
      <w:iCs w:val="1"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D4B59"/>
    <w:rPr>
      <w:rFonts w:ascii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9D4B59"/>
    <w:rPr>
      <w:rFonts w:ascii="Tahoma" w:cs="Tahoma" w:eastAsia="Times New Roman" w:hAnsi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 w:val="1"/>
    <w:rsid w:val="009D4B59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styleId="TekstpodstawowywcityZnak" w:customStyle="1">
    <w:name w:val="Tekst podstawowy wcięty Znak"/>
    <w:link w:val="Tekstpodstawowywcity"/>
    <w:uiPriority w:val="99"/>
    <w:rsid w:val="009D4B59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9D4B59"/>
    <w:pPr>
      <w:spacing w:after="120"/>
    </w:pPr>
  </w:style>
  <w:style w:type="character" w:styleId="TekstpodstawowyZnak" w:customStyle="1">
    <w:name w:val="Tekst podstawowy Znak"/>
    <w:link w:val="Tekstpodstawowy"/>
    <w:uiPriority w:val="99"/>
    <w:semiHidden w:val="1"/>
    <w:rsid w:val="009D4B59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 w:val="1"/>
    <w:unhideWhenUsed w:val="1"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344FAD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 w:val="1"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44FAD"/>
    <w:rPr>
      <w:b w:val="1"/>
      <w:bCs w:val="1"/>
    </w:rPr>
  </w:style>
  <w:style w:type="character" w:styleId="TematkomentarzaZnak" w:customStyle="1">
    <w:name w:val="Temat komentarza Znak"/>
    <w:link w:val="Tematkomentarza"/>
    <w:uiPriority w:val="99"/>
    <w:semiHidden w:val="1"/>
    <w:rsid w:val="00344FAD"/>
    <w:rPr>
      <w:rFonts w:ascii="Times New Roman" w:eastAsia="Times New Roman" w:hAnsi="Times New Roman"/>
      <w:b w:val="1"/>
      <w:bCs w:val="1"/>
    </w:rPr>
  </w:style>
  <w:style w:type="paragraph" w:styleId="Nagwek">
    <w:name w:val="header"/>
    <w:basedOn w:val="Normalny"/>
    <w:link w:val="NagwekZnak"/>
    <w:uiPriority w:val="99"/>
    <w:unhideWhenUsed w:val="1"/>
    <w:rsid w:val="001F167E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 w:val="1"/>
    <w:rsid w:val="001F167E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233BF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liwptSVIOSoUijE9HvYnPu8ydA==">CgMxLjAyDmgubW1nenZxY3l0dTJlOAByITFSVDlmUVFQQ1BSNjBuVkZtbjFVMTVBWXRtYmM4SFAzMw==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2024-08-13T17:48:00Z</dcterms:created>
  <dc:creator>Paulina Staniszewska-Tudruj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