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n0t5tr810ef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Wymagania </w:t>
      </w:r>
      <w:r w:rsidDel="00000000" w:rsidR="00000000" w:rsidRPr="00000000">
        <w:rPr>
          <w:b w:val="1"/>
          <w:sz w:val="28"/>
          <w:szCs w:val="28"/>
          <w:rtl w:val="0"/>
        </w:rPr>
        <w:t xml:space="preserve">edukacyjne z historii dla klasy 4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Szarym kolorem oznaczono treści, o których realizacji decyduje nauczyciel.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*Gwiazdką oznaczono tematy dodatkowe (nieobowiązkowe) z podstawy programowej</w:t>
      </w:r>
    </w:p>
    <w:tbl>
      <w:tblPr>
        <w:tblStyle w:val="Table1"/>
        <w:tblW w:w="14654.999999999998" w:type="dxa"/>
        <w:jc w:val="left"/>
        <w:tblInd w:w="-555.0" w:type="dxa"/>
        <w:tblLayout w:type="fixed"/>
        <w:tblLook w:val="0000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  <w:tblGridChange w:id="0">
          <w:tblGrid>
            <w:gridCol w:w="1440"/>
            <w:gridCol w:w="2159"/>
            <w:gridCol w:w="2268"/>
            <w:gridCol w:w="2126"/>
            <w:gridCol w:w="284"/>
            <w:gridCol w:w="2126"/>
            <w:gridCol w:w="2126"/>
            <w:gridCol w:w="2126"/>
          </w:tblGrid>
        </w:tblGridChange>
      </w:tblGrid>
      <w:tr>
        <w:trPr>
          <w:cantSplit w:val="1"/>
          <w:trHeight w:val="3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Temat lekcji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Zagadnienia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98"/>
                <w:tab w:val="left" w:leader="none" w:pos="2623"/>
              </w:tabs>
              <w:spacing w:after="0" w:before="0" w:line="259" w:lineRule="auto"/>
              <w:ind w:left="922" w:right="0" w:hanging="212.9999999999999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poszczególne oceny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Rozdział 1. Z historią na 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Historia – nauka o przeszłości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historia jako nauka o przeszłości;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historia a baśnie i legendy;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efekty pracy historyków i archeologów;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źródła historyczne, ich przykłady oraz podział.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współczesność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przeszłość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legenda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baśń;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rozróżnia przeszłość od współczesności;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0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potrafi krótko scharakteryzować, czym zajmują się historycy.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archeologia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źródła historyczne;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rozróżnia pracę historyków i archeologów;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potrafi podać przykłady postaci legendarnych i historycznych;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czym są przyczyny i skutki;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dokonuje podstawowego podziału źródeł historycznych.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różne przykłady materialnych źródeł pisanych i niepisanych.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omawia rolę źródeł historycznych w procesie poznawania dziejów.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potrafi zaproponować podział źródeł pisanych bądź niepisanych na podkategorie;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ocenia wiarygodność różnego rodzaju źródeł pisanych.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Historia wokół nas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pamiątek rodzinnych;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drzewo genealogiczne – sposób przedstawienia historii rodziny;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„wielka” i „mała” ojczyzna;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patriotyzm jako miłość do ojczyzny;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sposoby wyrażania patriotyzmu;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„małe ojczyzny” i ich tradycje;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tradycja, drzewo genealogiczne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ojczyzna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mała ojczyzna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patriotyzm.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ojczyzna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patriotyzm;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podaje przykłady pamiątek rodzinnych.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ród,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drzewo genealogiczne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przygotowuje drzewo genealogiczne najbliższej rodziny;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podaje przykłady postaw i zachowań patriotycznych.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tradycja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podaje przykłady regionalnych tradycji.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„mała ojczyzna”;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tworzy przewodnik po własnej miejscowości.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wybitne postaci w dziejach regionu.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Mieszkamy w Polsce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państwo polskie i jego krainy historyczne;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mój region częścią Polski;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naród polski jako zbiorowość posługująca się tym samym językiem, mająca wspólną przeszłość i zamieszkująca to samo terytorium;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dziedzictwo narodowe;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polskie symbole narodowe;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polskie święta państwowe ;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kraina historyczna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naród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symbole narodowe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Polonia.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symbole narodowe;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na mapie państwo polskie i jego granice.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naród;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polskie symbole narodowe;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najważniejsze święta państwowe;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na mapie stolicę państwa.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na mapie główne krainy historyczne Polski oraz największe miasta;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genezę najważniejszych świąt państwowych.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Polonia;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podaje przykłady dziedzictwa narodowego Polaków.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omawia genezę polskich symboli narodowych;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tworzy przewodnik po własnym regionie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Czas w historii</w:t>
              <w:tab/>
              <w:tab/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chronologia i przedmiot jej badań;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oś czasu i sposób umieszczania na niej dat;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podstawowe określenia czasu historycznego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okres p.n.e. i n.e.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tysiąclecie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cyfry rzymskie oraz ich arabskie odpowiedniki;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epoki historyczne: starożytność, średniowiecze, nowożytność, współczesność oraz ich daty graniczne.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używa terminów chronologicznych: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tysiąclecie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umieszcza daty na osi czasu.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chronologia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okres p.n.e. i n.e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zamienia cyfry arabskie na rzymskie;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porządkuje fakty i epoki historyczne oraz umieszcza je w czasie.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era,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epoka historyczna;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podaje cezury czasowe epok historycznych</w:t>
            </w:r>
            <w:r w:rsidDel="00000000" w:rsidR="00000000" w:rsidRPr="00000000"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okoliczności ustanowienia roku 1 i podziału na dwie ery;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podaje przykłady innych rachub mierzenia czasu.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główne epoki historyczne.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Obliczanie czasu w historii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obliczanie upływu czasu między poszczególnymi wydarzeniami;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określanie, w którym wieku doszło do danego wydarzenia;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podział czasu na wieki i półwiecza.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określa, w którym wieku miało miejsce dane wydarzenie;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oblicza upływ czasu między wydarzeniami w ramach jednej ery.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wskazuje wydarzenie wcześniejsze w czasach p.n.e;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oblicza upływ czasu między wydarzeniami w ramach obu 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określa początek i koniec wieku;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poprawnie umiejscawia wydarzenia z obu er na osi czasu.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oblicza upływ czasu między wydarzeniami, w tym na przełomie obu er.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przyporządkowuje wydarzenia do epok historycznych.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Czytamy mapę i plan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podobieństwa </w:t>
              <w:br w:type="textWrapping"/>
              <w:t xml:space="preserve">i różnice między mapą </w:t>
              <w:br w:type="textWrapping"/>
              <w:t xml:space="preserve">a planem;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mapy</w:t>
              <w:br w:type="textWrapping"/>
              <w:t xml:space="preserve"> w pracy historyka;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odczytywanie informacji z planu </w:t>
              <w:br w:type="textWrapping"/>
              <w:t xml:space="preserve">i mapy historycznej;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najstarsze mapy świata.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dostrzega różnice między mapą a planem.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legenda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objaśnia symbole legendy mapy;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odczytuje z mapy podstawowe informacje.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czym jest kartografia;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przygotowuje proste plany miejscowe.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rozróżnia mapę geograficzną, polityczną, historyczną.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zasadę działania i rolę GPS-u we współczesnej lokalizacji przestrzennej.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Rozdział II: Od Piastów do Jagiellonów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Mieszko I i chrzest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darkGray"/>
                <w:u w:val="none"/>
                <w:vertAlign w:val="baseline"/>
                <w:rtl w:val="0"/>
              </w:rPr>
              <w:t xml:space="preserve">– słowiańskie pochodzenie Polaków;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książę Mieszko I pierwszym historycznym władcą Polski;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0" w:right="0" w:hanging="1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małżeństwo Mieszka I z Dobrawą;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0" w:right="0" w:hanging="1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chrzest Mieszka I i jego znaczenie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plemię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darkGray"/>
                <w:u w:val="none"/>
                <w:vertAlign w:val="baseline"/>
                <w:rtl w:val="0"/>
              </w:rPr>
              <w:t xml:space="preserve">Słowianie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darkGray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Piastowie.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plemię, dynastia;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wie, kto był pierwszym historycznym władcą Polski.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Piastowie;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pochodzenie nazwy „Polska”.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Słowianie, poganin;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wydarzenia związane z data 966.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okoliczności zawarcia małżeństwa z Dobrawą oraz przyjęcia chrztu przez Mieszka;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najważniejsze konsekwencje przyjęcia chrztu.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na mapie rozmieszczenie plemion słowiańskich na ziemiach polskich;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znaczenie przyjęcia chrześcijaństwa dla państwa polskiego.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Bolesław Chrobry – pierwszy król Polski</w:t>
              <w:tab/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56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misja świętego Wojciecha u Prusów;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zjazd gnieźnieński </w:t>
              <w:br w:type="textWrapping"/>
              <w:t xml:space="preserve">i pielgrzymka cesarza Ottona III;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wojny Bolesława Chrobrego z sąsiadami </w:t>
              <w:br w:type="textWrapping"/>
              <w:t xml:space="preserve">i przyłączenie nowych ziem;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koronacja Bolesława Chrobrego na króla Polski;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misja, relikwie, cesarz, arcybiskupstwo, biskupstwo, koronacja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gród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drużyna, wojowie.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cesarz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koronacja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wojowie;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wie, kto był pierwszym królem Polski.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relikwie, gród, drużyna;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wydarzenia związane z datami: 1000, 1025;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misję św. Wojciecha.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8"/>
              </w:tabs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biskupstwo, arcybiskupstwo;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przyczyny </w:t>
              <w:br w:type="textWrapping"/>
              <w:t xml:space="preserve">i skutki zjazdu gnieźnieńskiego.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wydarzenia związane z datami: 1002–1018;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na mapie terytoria podbite przez Bolesława Chrobrego;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znaczenie koronacji Bolesława Chrobrego.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ocenia skutki polityki wewnętrznej i zagranicznej Bolesława dla państwa polskiego.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*W średniowiecznym klasztorze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zakony chrześcijańskie;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życie w klasztorze;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wpływ zakonów na rozwój średniowiecznego rolnictwa;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rola zakonów </w:t>
              <w:br w:type="textWrapping"/>
              <w:t xml:space="preserve">w rozwoju wiedzy</w:t>
              <w:br w:type="textWrapping"/>
              <w:t xml:space="preserve">i średniowiecznego piśmiennictwa;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najstarsze zakony na ziemiach polskich i ich znaczenie;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duchowieństwo, zakon, mnich, klasztor.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duchowieństwo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zakon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klasztor;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0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podstawowe zajęcia duchowieństwa zakonnego </w:t>
              <w:br w:type="textWrapping"/>
              <w:t xml:space="preserve">w średniowieczu.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podaje przykłady średniowiecznych zakonów;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życie wewnątrz klasztoru.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w jaki sposób zakony przyczyniły się do rozwoju rolnictwa na ziemiach polskich.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reguła zakonna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skryptorium;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charakteryzuje wkład duchowieństwa w średniowieczną kulturę.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podaje przykłady współczesnych zakonów chrześcijańskich.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Polska Kazimierza Wielkiego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4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Kazimierz Wielki ostatnim królem </w:t>
              <w:br w:type="textWrapping"/>
              <w:t xml:space="preserve">z dynastii Piastów;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reformy Kazimierza Wielkiego;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zjazd monarchów w Krakowie – uczta u Wierzynka;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umocnienie granic państwa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Zastał Polskę drewnianą, a zostawił murowaną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utworzenie Akademii Krakowskiej;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terminu: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żak, uniwersytet.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uniwersytet, żak;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dlaczego historycy nadali królowi Kazimierzowi przydomek „Wielki”.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wydarzenia związane z datami: 1364, 1370;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powiedzenie: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Zastał Polskę drewnianą, a zostawił murowaną.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wymienia główne reformy Kazimierza Wielkiego;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cele założenia oraz znaczenie utworzenia Akademii Krakowskiej;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na mapie ziemie przyłączone do Polski za panowania Kazimierza Wielkiego.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 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czta u Wierzynka;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zjazd monarchów w Krakowie.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porównuje politykę prowadzoną przez Bolesława Chrobrego i Kazimierza Wielkiego.</w:t>
            </w:r>
          </w:p>
        </w:tc>
      </w:tr>
      <w:tr>
        <w:trPr>
          <w:cantSplit w:val="0"/>
          <w:trHeight w:val="11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*Rycerze i zamki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średniowieczni rycerze i ich rola;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funkcje i wygląd zamków;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od pazia do rycerza;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uzbrojenie rycerskie;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turnieje rycerskie;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kodeks rycerski;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rycerz, zamek, paź, giermek, pasowanie, herb, kopia, fosa.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rycerz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fosa,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kopia, zamek;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wygląd średniowiecznego rycerza </w:t>
              <w:br w:type="textWrapping"/>
              <w:t xml:space="preserve">i zamku.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pasowanie, paź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giermek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kto i w jaki sposób mógł zostać rycerzem.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herb, dziedziniec, zbrojownia, baszta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kodeks rycerski.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podaje przykłady zachowanych zamków średniowiecznych </w:t>
              <w:br w:type="textWrapping"/>
              <w:t xml:space="preserve">w Polsce i w regionie.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przykłady wzorców rycerskich utrwalonych w literaturze i legendach.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Jadwiga i Jagiełło – unia polsko-litewska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56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objęcie władzy przez Jadwigę;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zasługi Jadwigi dla polskiej kultury, nauki </w:t>
              <w:br w:type="textWrapping"/>
              <w:t xml:space="preserve">i sztuki;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przyczyny zawarcia unii polsko-litewskiej </w:t>
              <w:br w:type="textWrapping"/>
              <w:t xml:space="preserve">w Krewie;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okoliczności objęcia władzy w Polsce przez Władysława Jagiełłę;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skutki zawarcia unii polsko-litewskiej;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zagrożenie ze strony Krzyżaków;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unia, Jagiellonowie.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Jagiellonowie;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postać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Jadwigi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Władysława Jagiełły.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wydarzenia związane z datą 1385;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na mapie Królestwo Polskie oraz obszar Wielkiego Księstwa Litewskiego.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okoliczności zawiązania unii polsko-litewskiej;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wymienia postanowienia unii w Krewie.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sytuację związaną z objęciem tronu polskiego po wygaśnięciu dynastii Piastów.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Andegawenowie;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omawia zagrożenie ze strony zakonu krzyżackiego dla Polski </w:t>
              <w:br w:type="textWrapping"/>
              <w:t xml:space="preserve">i Litwy.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Bitwa pod Grunwaldem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bitwa pod Grunwaldem i biorący w niej udział rycerze.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wydarzenia związane z datą 1410;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przyczyny wielkiej wojny z zakonem krzyżackim;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przebieg bitwy pod Grunwaldem.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postać Ulricha von Jungingena.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skutki bitwy pod Grunwaldem oraz postanowienie pokoju toruńskiego.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Mikołaj Kopernik  – wielki astronom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Mikołaj Kopernik i jego życie;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odkrycie Mikołaja Kopernika i powiedzenie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Wstrzymał Słońce i ruszył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Ziemię;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dokonania Kopernika spoza dziedziny astronomii;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terminu: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astronomia.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astronom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ia;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wie, kim był Mikołaj Kopernik.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powiedzenie: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wstrzymał Słońce i ruszył Ziemię;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wie, gdzie urodził się Mikołaj Kopernik oraz gdzie znajduje się jego grób;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poglądy na temat Ziemi i Układu Słonecznego przed odkryciem Kopernika.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teoria heliocentryczna;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inne dokonania </w:t>
              <w:br w:type="textWrapping"/>
              <w:t xml:space="preserve">i zainteresowania Mikołaja Kopernika;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dlaczego najważniejsze dzieło Kopernika zostało potępione przez Kościół.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Rozdział III: Wojny i upadek Rzeczypospolitej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Jan Zamoyski  i złoty wiek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złoty wiek Polski;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kariera polityczna </w:t>
              <w:br w:type="textWrapping"/>
              <w:t xml:space="preserve">i wojskowa Jana Zamoyskiego;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Zamość – miasto renesansowe;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znaczenie terminów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szlachta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kanclerz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hetman.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poprawnie posługuje się terminem: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szlachta;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królów Polski: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Zygmunta I Starego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Zygmunta II Augusta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Stefana Batorego.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kanclerz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hetman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postać i dokonania Jana Zamoyskiego.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złoty wiek;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zabudowę i układ Zamościa;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na mapie Zamość.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słowa Zamoyskiego: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Takie będą Rzeczypospolite, jakie ich młodzieży chowanie;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Zamość, jako przykład miasta renesansowego.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XVII wiek – stulecie wojen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potop szwedzki, rola Stefana Czarnieckiego;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obrona Jasnej Góry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darkGray"/>
                <w:u w:val="none"/>
                <w:vertAlign w:val="baseline"/>
                <w:rtl w:val="0"/>
              </w:rPr>
              <w:br w:type="textWrapping"/>
              <w:t xml:space="preserve">i rola przeora Augustyna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Kordeckiego;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król Jan III Sobieski </w:t>
              <w:br w:type="textWrapping"/>
              <w:t xml:space="preserve">i jego zwycięstwa nad Turkami;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rola husarii w polskich sukcesach militarnych;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potop szwedzki, husaria, wielki wezyr, odsiecz.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potop szwedzki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na mapie granice Rzeczypospolitej.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na mapie sąsiadów Rzeczypospolitej;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wydarzenia związane z datami: 1655–1660, 1683;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wojna podjazdowa, odsiecz wiedeńska;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wygląd </w:t>
              <w:br w:type="textWrapping"/>
              <w:t xml:space="preserve">i uzbrojenie husarii;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postaci: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darkGray"/>
                <w:u w:val="none"/>
                <w:vertAlign w:val="baseline"/>
                <w:rtl w:val="0"/>
              </w:rPr>
              <w:t xml:space="preserve">Augustyn Kordecki,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Stefan Czarniecki, Jan III Sobieski, oraz ich dokonania.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husaria, wielki wezyr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przebieg potopu szwedzkiego </w:t>
              <w:br w:type="textWrapping"/>
              <w:t xml:space="preserve">i przełomowej obrony Jasnej Góry;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przebieg odsieczy wiedeńskiej.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wymienia skutki wojen Rzeczypospolitej w XVII w.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*Czasy stanisławowskie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ideały epoki oświecenia;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dokonania króla Stanisława Augusta Poniatowskiego;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 ustanowienie Komisji Edukacji Narodowej i jej znaczenie;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 kultura doby stanisławowskiej oraz jej przedstawiciele;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 zabytki budownictwa </w:t>
              <w:br w:type="textWrapping"/>
              <w:t xml:space="preserve">i architektury polskiej </w:t>
              <w:br w:type="textWrapping"/>
              <w:t xml:space="preserve">2 poł. XVIII w.;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znaczenie terminów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Szkoła Rycerska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kadet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mecenas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obiady czwartkowe;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obiady czwartkowe, Szkoła Rycerska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kadet.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mecenas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dlaczego Dzień Edukacji Narodowej jest współcześnie obchodzony 14 października.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wymienia zasługi króla Stanisława Augusta Poniatowskiego;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dlaczego oświecenie było nazywane „wiekiem rozumu”.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najwybitniejszych twórców doby stanisławowskiej oraz ich dokonania;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kontrowersje w ocenie panowania króla Stanisława Augusta Poniatowskiego.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Tadeusz Kościuszko na czele powstania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0" w:right="0" w:hanging="1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sytuacja Rzeczypospolitej </w:t>
              <w:br w:type="textWrapping"/>
              <w:t xml:space="preserve">w XVIII w.;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0" w:right="0" w:hanging="1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Konstytucja 3 maja;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rozbiory Rzeczypospolitej dokonane przez Rosję, Prusy i Austrię;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dowództwo Tadeusza  Kościuszki w powstaniu w 1794 r.;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bitwa pod Racławicami i rola kosynierów;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klęska powstania i III rozbiór Rzeczypospolitej;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rozbiory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konstytucja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powstanie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kosynierzy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zaborcy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powstanie;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wymienia państwa, które dokonały rozbiorów;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cel powstania kościuszkowskiego.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konstytucja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kosynierzy;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wydarzenia związane z datami: 1772, 3 maja 1791 r., 1794, 1795;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znaczenie uchwalenia Konstytucji 3 Maja;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postać i dokonania Tadeusza Kościuszki.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przebieg powstania kościuszkowskiego.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znaczenie uchwalenia Konstytucji 3 Maja;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czym był Uniwersał Połaniecki;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na mapie rozbiory Polski;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przyczyny kryzysu Rzeczypospolitej szlacheckiej;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Legiony Polskie i hymn narodowy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losy Polaków po upadku Rzeczypospolitej;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Legiony Polskie we Włoszech i panujące </w:t>
              <w:br w:type="textWrapping"/>
              <w:t xml:space="preserve">w nich zasady;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generał Jan Henryk Dąbrowski i jego rola </w:t>
              <w:br w:type="textWrapping"/>
              <w:t xml:space="preserve">w stworzeniu Legionów Polskich;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Józef Wybicki – autor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Mazurka Dąbrowskiego;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słów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Mazurka Dąbrowskiego;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Mazurek Dąbrowskiego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hymnem Polski;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emigracja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hymn państwowy.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hymn państwowy;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imię i nazwisko autora hymnu państwowego;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słowa hymnu Polski.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emigracja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sytuację narodu polskiego po III rozbiorze;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wydarzenia związane z datą: 1797;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postaci gen. Jana Henryka Dąbrowskiego i Józefa Wybickiego.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Legiony Polskie we Włoszech oraz panujące w nich zasady.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wie, 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Mazurek Dąbrowskiego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został polskim hymnem narodowym;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dlaczego Polacy zaczęli tworzyć legiony polskie u boku Napoleona.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postać Napoleona Bonaparte;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wie, o jakich wydarzeniach mówią słowa Mazurka Dąbrowskiego.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Romuald Traugutt i powstanie styczniowe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branka i wybuch powstania styczniowego;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0" w:right="0" w:hanging="1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wojna partyzancka;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Romuald Traugutt dyktatorem powstania;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represje po upadku powstania styczniowego;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zabór rosyjski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działalność konspiracyjna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branka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wojna partyzancka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dyktator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Syberia.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zabór rosyjski, Syberia;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dlaczego Polacy zorganizowali powstanie.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branka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dyktator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postać  Romualda Traugutta;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wydarzenia związane z datami: 1863–1864.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działalność konspiracyjna;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dlaczego Polacy prowadzili działalność konspiracyjną.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wojna partyzancka;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charakter, przebieg  i skutki powstania styczniowego.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dlaczego powstanie styczniowe upadło.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Maria Skłodowska-Curie – polska noblistka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edukacja Marii Skłodowskiej-Curie na ziemiach polskich;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tajne nauczanie </w:t>
              <w:br w:type="textWrapping"/>
              <w:t xml:space="preserve">i Latający Uniwersytet;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kariera naukowa Marii Skłodowskiej-Curie;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Nagrody Nobla przyznane Marii Skłodowskiej-Curie;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0" w:right="0" w:hanging="1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polscy nobliści;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tajne nauczanie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Nagroda Nobla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laureat.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tajne nauczanie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dlaczego Maria Skłodowska-Curie musiała wyjechać do Francji.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postać Marii Skłodowskiej-Curie;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wymienia, za jakie dokonania Maria Skłodowska-Curie otrzymała Nagrodę Nobla.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dokonania M. Skłodowskiej-Curie </w:t>
              <w:br w:type="textWrapping"/>
              <w:t xml:space="preserve">i wyjaśnia, za co została uhonorowana Nagrodą Nobla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Nagroda Nobla, Uniwersytet Latający;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wymienia innych polskich laureatów Nagrody Nobla.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działalność Marii Skłodowskiej-Curie podczas I wojny światowej.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Rozdział IV: Ku współczesnej Polsce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Józef Piłsudski i niepodległa Polska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wybuch I wojny światowej;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udział Legionów Polskich i Józefa Piłsudskiego w działaniach zbrojnych podczas I wojny światowej;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odzyskanie niepodległości przez Polskę;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Józef Piłsudski Naczelnikiem Państwa;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walki o ustalenie granic II Rzeczypospolitej i Bitwa Warszawska;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0" w:right="0" w:hanging="1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Narodowe Święto Niepodległości;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terminów: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wojna światowa,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 Rzeczpospolita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Naczelnik Państwa, orlęta lwowskie.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poprawnie posługuje się terminem: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wojna światowa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 Rzeczpospolita;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na mapie obszar II RP;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dlaczego dzień 11 listopada został ogłoszony świętem państwowym.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Naczelnik Państwa;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wydarzenia związane z datami: 1914–1918; 11 listopada 1918 r.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udział Legionów Polskich w działaniach zbrojnych podczas I wojny światowej;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rolę Józefa Piłsudskiego w odzyskaniu niepodległości i budowie państwa polskiego.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orlęta lwowskie;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wymienia obszary, o które Polacy toczyli walki w latach 1918- 1921 r.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przebieg walk o granice II Rzeczpospolitej.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3" w:right="0" w:hanging="3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*Bitwa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3" w:right="0" w:hanging="3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Warszawska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Rosja Sowiecka i komunizm;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wojna polsko-bolszewicka;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Bitwa Warszawska i jej legenda;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15 sierpnia – Święto Wojska Polskiego.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wydarzenie związane z datą: 15 sierpnia 1920 r.;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odpowiada, jaki był wynik Bitwy Warszawskiej;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na mapie miejsce Bitwy Warszawskiej.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front,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komunizm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bolszewicy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dlaczego </w:t>
              <w:br w:type="textWrapping"/>
              <w:t xml:space="preserve">15 sierpnia obchodzone jest Święto Wojska Polskiego.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omawia przebieg wojny polsko-bolszewickiej.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jakie czynniki złożyły się na sukces wojsk polskich </w:t>
              <w:br w:type="textWrapping"/>
              <w:t xml:space="preserve">w wojnie z Rosją Sowiecką.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„cud nad Wisłą”;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mit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„cudu nad Wisłą”.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Eugeniusz Kwiatkowski i budowa Gdyni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problemy odrodzonej Polski;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zasługi Eugeniusza Kwiatkowskiego na polu gospodarczym – budowa portu w Gdyni, Centralny Okręg Przemysłowy;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0" w:right="0" w:hanging="1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Gdynia polskim oknem na świat;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Wolne Miasto Gdańsk, bezrobocie, import, eksport, minister.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Wolne Miasto Gdańsk, bezrobocie;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na mapie Polski Gdynię.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dlaczego Gdynia stała się polskim „oknem na świat”.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trudności gospodarcze i ustrojowe </w:t>
              <w:br w:type="textWrapping"/>
              <w:t xml:space="preserve">w odbudowie państwa polskiego.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</w:t>
              <w:br w:type="textWrapping"/>
              <w:t xml:space="preserve">i wskazuje na mapie obszar Centralnego Okręgu Przemysłowego.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minister,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eksport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Zośka, Alek </w:t>
              <w:br w:type="textWrapping"/>
              <w:t xml:space="preserve">i Rudy – bohaterscy harcerze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wybuch II wojny światowej;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sytuacja społeczeństwa polskiego pod niemiecką okupacją;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Szare Szeregi (Zośka, Alek, Rudy);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akcja pod Arsenałem;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powstanie warszawskie jako wyraz patriotyzmu młodego pokolenia;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okupacja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Armia Krajowa, Szare Szeregi.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poprawnie posługuje się terminem: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okupacja;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wydarzenia związane z datą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września 1939 r.;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sytuację narodu polskiego pod niemiecką okupacją.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Armia Krajowa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Szare Szeregi;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wydarzenia związane z datą </w:t>
              <w:br w:type="textWrapping"/>
              <w:t xml:space="preserve">1 sierpnia 1944 r.;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postaci Zośki, Alka i Rudego.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wie, dlaczego wybuchło powstanie warszawskie;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opisuje najważniejsze akcje Szarych Szeregów, </w:t>
              <w:br w:type="textWrapping"/>
              <w:t xml:space="preserve">w tym akcję pod Arsenałem.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Związek Sowiecki, powstanie warszawskie;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działalność Polskiego Państwa Podziemnego.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przebieg powstania warszawskiego.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„Żołnierze niezłomni”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przejęcie władzy w powojennej Polsce przez komunistów;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polityka komunistów wobec polskiego podziemia;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działalność wojenna i powojenna Witolda Pileckiego;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postawa Danuty Siedzikówny, ps. Inka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opozycja antykomunistyczna, „żołnierze niezłomni”.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poprawnie posługuje się terminem: „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żołnierze niezłomni”;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politykę komunistów wobec ludności polskiej.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„żołnierze niezłomni”;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– rozwija skrót PRL;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kto objął rządy w państwie polskim po zakończeniu II wojny światowej;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represje komunistów wobec zwolenników prawowitych władz polskich.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postaci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Witolda Pileckiego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Danuty Siedzikówny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wie, kiedy obchodzony jest Narodowy Dzień Pamięci „Żołnierzy Wyklętych”.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Jan Paweł II – papież pielgrzym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dzieciństwo i początek kapłaństwa Karola Wojtyły;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opozycyjna rola Kościoła w czasach komunizmu;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wybór Karola Wojtyły na papieża;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pielgrzymki papieża do ojczyzny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Niech zstąpi Duch Twój i odnowi oblicze ziemi. Tej ziemi!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wsparcie Kościoła dla opozycji;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Jan Paweł II jako papież pielgrzym;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papież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teologia, pielgrzymka, konklawe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kardynał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prymas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pontyfikat.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poprawnie posługuje się terminem: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papież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wie, kim był Karol Wojtyła;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podaje miasto, w którym urodził się Karol Wojtyła.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papież, teologia, pielgrzymka;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wymienia nazwy kontynentów, które odwiedził Jan Paweł II.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rolę Kościoła katolickiego </w:t>
              <w:br w:type="textWrapping"/>
              <w:t xml:space="preserve">w czasach komunizmu;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rolę papieża jako przywódcy Kościoła katolickiego oraz jako autorytetu moralnego dla chrześcijan.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5wnk0j3dpuv4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znaczenie słów Jana Pawła II: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Niech zstąpi Duch Twój </w:t>
              <w:br w:type="textWrapping"/>
              <w:t xml:space="preserve">i odnowi oblicze ziemi. Tej ziemi!;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znaczenie pierwszej pielgrzymki Jana Pawła II do kraju dla społeczeństwa polskiego.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konklawe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kardynał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pontyfikat;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wie, dlaczego Stefan Wyszyński nazywany jest Prymasem Tysiąclecia;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charakteryzuje krótką biografię Jana Pawła II.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„Solidarność” i jej bohaterowie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życie codzienne w okresie PRL.;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działalność opozycyjna;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strajki robotnicze </w:t>
              <w:br w:type="textWrapping"/>
              <w:t xml:space="preserve">i powstanie NSZZ „Solidarność”;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bohaterowie „Solidarności”: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Lech Wałęsa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Anna Walentynowicz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wprowadzenie stanu wojennego i represje przeciwko opozycji;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przełom 1989 r. </w:t>
              <w:br w:type="textWrapping"/>
              <w:t xml:space="preserve">i upadek komunizmu;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strajk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związek zawodowy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solidarność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stan wojenny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Okrągły Stół.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przy pomocy nauczyciela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demokracja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strajk, solidarność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związek zawodowy;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wie, jak się nazywał pierwszy przywódca związku zawodowego „Solidarność” i późniejszy prezydent.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wyjaśnia, dlaczego w 1980 r. doszło do masowych strajków robotniczych;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opisuje okoliczności zawiązania związku zawodowego „Solidarność”.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wydarzenia związane z datami: sierpień 1980, 1989;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głównych bohaterów „Solidarności” – Lecha Wałęsę i Annę Walentynowicz.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stan wojenny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Okrągły Stół;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wymienia ograniczenia, z jakimi wiązało się wprowadzenie stanu wojennego;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skutki rozmów Okrągłego Stołu.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wskazuje różnice polityczne między czasami komunizmu </w:t>
              <w:br w:type="textWrapping"/>
              <w:t xml:space="preserve">a wolną Polską.</w:t>
            </w:r>
          </w:p>
        </w:tc>
      </w:tr>
    </w:tbl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umanst521E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Pa11">
    <w:name w:val="Pa11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adjustRightInd w:val="0"/>
      <w:spacing w:after="0" w:line="241" w:lineRule="atLeast"/>
      <w:ind w:leftChars="-1" w:rightChars="0" w:firstLineChars="-1"/>
      <w:textDirection w:val="btLr"/>
      <w:textAlignment w:val="top"/>
      <w:outlineLvl w:val="0"/>
    </w:pPr>
    <w:rPr>
      <w:rFonts w:ascii="Humanst521EU" w:hAnsi="Humanst521EU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character" w:styleId="A13">
    <w:name w:val="A13"/>
    <w:next w:val="A13"/>
    <w:autoRedefine w:val="0"/>
    <w:hidden w:val="0"/>
    <w:qFormat w:val="0"/>
    <w:rPr>
      <w:color w:val="000000"/>
      <w:w w:val="100"/>
      <w:position w:val="-1"/>
      <w:sz w:val="15"/>
      <w:szCs w:val="15"/>
      <w:effect w:val="none"/>
      <w:vertAlign w:val="baseline"/>
      <w:cs w:val="0"/>
      <w:em w:val="none"/>
      <w:lang/>
    </w:rPr>
  </w:style>
  <w:style w:type="character" w:styleId="A14">
    <w:name w:val="A14"/>
    <w:next w:val="A14"/>
    <w:autoRedefine w:val="0"/>
    <w:hidden w:val="0"/>
    <w:qFormat w:val="0"/>
    <w:rPr>
      <w:color w:val="000000"/>
      <w:w w:val="100"/>
      <w:position w:val="-1"/>
      <w:sz w:val="15"/>
      <w:szCs w:val="15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ui-provider">
    <w:name w:val="ui-provider"/>
    <w:next w:val="ui-provid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3L+E/IY5skfBgIlLt+Z+/oRfyQ==">CgMxLjAyDWgubjB0NXRyODEwZWYyDmguNXduazBqM2RwdXY0OAByITFUMUQzNDdNYk9IMWFVVkt0WlF3NllkczRSeG40NmVwQw==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2024-07-25T12:42:00Z</dcterms:created>
  <dc:creator>Anna Pietrzak</dc:creator>
</cp:coreProperties>
</file>