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AD" w:rsidRDefault="006604C9" w:rsidP="00605FAD">
      <w:pPr>
        <w:pStyle w:val="Tekstpodstawowywcity"/>
        <w:spacing w:after="0"/>
        <w:ind w:left="360"/>
        <w:jc w:val="center"/>
        <w:rPr>
          <w:rStyle w:val="Odwoaniedelikatne"/>
          <w:rFonts w:ascii="Arial Narrow" w:hAnsi="Arial Narrow" w:cs="Arial"/>
          <w:sz w:val="24"/>
          <w:szCs w:val="24"/>
          <w:lang w:val="pl-PL"/>
        </w:rPr>
      </w:pPr>
      <w:r w:rsidRPr="00EB3A24">
        <w:rPr>
          <w:rStyle w:val="Odwoaniedelikatne"/>
          <w:rFonts w:ascii="Arial Narrow" w:hAnsi="Arial Narrow" w:cs="Arial"/>
          <w:sz w:val="24"/>
          <w:szCs w:val="24"/>
          <w:lang w:val="pl-PL"/>
        </w:rPr>
        <w:t xml:space="preserve">ZAKRES UBEZPIECZENIA DLA </w:t>
      </w:r>
      <w:r w:rsidR="00605FAD" w:rsidRPr="00EB3A24">
        <w:rPr>
          <w:rStyle w:val="Odwoaniedelikatne"/>
          <w:rFonts w:ascii="Arial Narrow" w:hAnsi="Arial Narrow" w:cs="Arial"/>
          <w:sz w:val="24"/>
          <w:szCs w:val="24"/>
          <w:lang w:val="pl-PL"/>
        </w:rPr>
        <w:t xml:space="preserve">ZAKRES UBEZPIECZENIA DLA </w:t>
      </w:r>
      <w:r w:rsidR="00605FAD">
        <w:rPr>
          <w:rStyle w:val="Odwoaniedelikatne"/>
          <w:rFonts w:ascii="Arial Narrow" w:hAnsi="Arial Narrow" w:cs="Arial"/>
          <w:sz w:val="24"/>
          <w:szCs w:val="24"/>
          <w:lang w:val="pl-PL"/>
        </w:rPr>
        <w:t xml:space="preserve">SZKOŁY PODSTAWOWEJ W </w:t>
      </w:r>
      <w:r w:rsidR="00022BB5">
        <w:rPr>
          <w:rStyle w:val="Odwoaniedelikatne"/>
          <w:rFonts w:ascii="Arial Narrow" w:hAnsi="Arial Narrow" w:cs="Arial"/>
          <w:sz w:val="24"/>
          <w:szCs w:val="24"/>
          <w:lang w:val="pl-PL"/>
        </w:rPr>
        <w:t>PASIEKACH</w:t>
      </w:r>
    </w:p>
    <w:p w:rsidR="00815C9C" w:rsidRPr="00EB3A24" w:rsidRDefault="00815C9C" w:rsidP="00815C9C">
      <w:pPr>
        <w:pStyle w:val="Tekstpodstawowywcity"/>
        <w:spacing w:after="0"/>
        <w:ind w:left="36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EB3A24">
        <w:rPr>
          <w:rStyle w:val="Odwoaniedelikatne"/>
          <w:rFonts w:ascii="Arial Narrow" w:hAnsi="Arial Narrow" w:cs="Arial"/>
          <w:sz w:val="24"/>
          <w:szCs w:val="24"/>
          <w:lang w:val="pl-PL"/>
        </w:rPr>
        <w:t>OPCJA PODSTAWOWA UBEZPIECZENIE NNW MŁODZIEŻY SZKOLNEJ</w:t>
      </w:r>
      <w:r w:rsidR="00A120AD">
        <w:rPr>
          <w:rStyle w:val="Odwoaniedelikatne"/>
          <w:rFonts w:ascii="Arial Narrow" w:hAnsi="Arial Narrow" w:cs="Arial"/>
          <w:sz w:val="24"/>
          <w:szCs w:val="24"/>
          <w:lang w:val="pl-PL"/>
        </w:rPr>
        <w:t xml:space="preserve"> ORAZ WYMAGANE DOKUMENTY</w:t>
      </w:r>
      <w:r w:rsidR="00C634FF">
        <w:rPr>
          <w:rStyle w:val="Odwoaniedelikatne"/>
          <w:rFonts w:ascii="Arial Narrow" w:hAnsi="Arial Narrow" w:cs="Arial"/>
          <w:sz w:val="24"/>
          <w:szCs w:val="24"/>
          <w:lang w:val="pl-PL"/>
        </w:rPr>
        <w:t xml:space="preserve"> DO ZGŁOSZENIA ROSZCZENIA</w:t>
      </w: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2693"/>
        <w:gridCol w:w="1559"/>
        <w:gridCol w:w="1559"/>
        <w:gridCol w:w="5103"/>
      </w:tblGrid>
      <w:tr w:rsidR="00E637C1" w:rsidRPr="00EB3A24" w:rsidTr="00D86C8B">
        <w:trPr>
          <w:trHeight w:val="543"/>
        </w:trPr>
        <w:tc>
          <w:tcPr>
            <w:tcW w:w="3756" w:type="dxa"/>
            <w:tcBorders>
              <w:bottom w:val="single" w:sz="6" w:space="0" w:color="auto"/>
              <w:right w:val="single" w:sz="6" w:space="0" w:color="auto"/>
            </w:tcBorders>
          </w:tcPr>
          <w:p w:rsidR="00E637C1" w:rsidRDefault="00E637C1" w:rsidP="00E637C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Świadczenia w </w:t>
            </w:r>
          </w:p>
          <w:p w:rsidR="00E637C1" w:rsidRPr="00EB3A24" w:rsidRDefault="00E637C1" w:rsidP="00E637C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OPCJI PODSTAWOWEJ 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7C1" w:rsidRPr="00EB3A24" w:rsidRDefault="00E637C1" w:rsidP="00E637C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b/>
                <w:bCs/>
                <w:sz w:val="24"/>
                <w:szCs w:val="24"/>
              </w:rPr>
              <w:t>Wysokość świadczenia %SU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7C1" w:rsidRDefault="00E637C1" w:rsidP="00E637C1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Informacje dodatkowe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</w:tcBorders>
          </w:tcPr>
          <w:p w:rsidR="00E637C1" w:rsidRPr="00EB3A24" w:rsidRDefault="00E637C1" w:rsidP="00E637C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SU</w:t>
            </w:r>
            <w:r w:rsidR="00022BB5">
              <w:rPr>
                <w:rFonts w:ascii="Arial Narrow" w:hAnsi="Arial Narrow" w:cs="Arial"/>
                <w:b/>
                <w:bCs/>
                <w:sz w:val="24"/>
                <w:szCs w:val="24"/>
              </w:rPr>
              <w:t>19</w:t>
            </w:r>
            <w:r w:rsidRPr="00EB3A24">
              <w:rPr>
                <w:rFonts w:ascii="Arial Narrow" w:hAnsi="Arial Narrow" w:cs="Arial"/>
                <w:b/>
                <w:bCs/>
                <w:sz w:val="24"/>
                <w:szCs w:val="24"/>
              </w:rPr>
              <w:t>.000 zł</w:t>
            </w: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</w:tcBorders>
          </w:tcPr>
          <w:p w:rsidR="00E637C1" w:rsidRPr="00EB3A24" w:rsidRDefault="00E637C1" w:rsidP="00E637C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815C9C">
              <w:rPr>
                <w:rFonts w:ascii="Arial Narrow" w:hAnsi="Arial Narrow" w:cs="Arial"/>
                <w:b/>
                <w:bCs/>
                <w:sz w:val="28"/>
                <w:szCs w:val="24"/>
              </w:rPr>
              <w:t>Wymagane dokumenty</w:t>
            </w:r>
          </w:p>
        </w:tc>
      </w:tr>
      <w:tr w:rsidR="00D86C8B" w:rsidRPr="00EB3A24" w:rsidTr="00D86C8B">
        <w:trPr>
          <w:trHeight w:val="548"/>
        </w:trPr>
        <w:tc>
          <w:tcPr>
            <w:tcW w:w="37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C8B" w:rsidRPr="00EB3A24" w:rsidRDefault="00D86C8B" w:rsidP="00E637C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b/>
                <w:sz w:val="24"/>
                <w:szCs w:val="24"/>
              </w:rPr>
              <w:t>1% uszczerbku na zdrowiu w wyniku nieszczęśliwego wypadku</w:t>
            </w:r>
            <w:r w:rsidRPr="00187C1E">
              <w:rPr>
                <w:rFonts w:ascii="Arial Narrow" w:hAnsi="Arial Narrow" w:cs="Arial"/>
                <w:b/>
                <w:sz w:val="22"/>
                <w:szCs w:val="24"/>
              </w:rPr>
              <w:t>w tym złamania, zwichnięcia oraz skręcenia trzech stawów (kostka, kolano, nadgarstek)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C8B" w:rsidRPr="00EB3A24" w:rsidRDefault="00D86C8B" w:rsidP="00E637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sz w:val="24"/>
                <w:szCs w:val="24"/>
              </w:rPr>
              <w:t>1% sumy ubezpieczenia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C8B" w:rsidRDefault="00D86C8B" w:rsidP="00E637C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Uszczerbek na zdrowiu ustalany na podstawie Tabeli Norm Uszczerbku na Zdrowiu InterRisk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Pr="00EB3A24" w:rsidRDefault="00022BB5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19</w:t>
            </w:r>
            <w:r w:rsidR="00D86C8B" w:rsidRPr="00EB3A24">
              <w:rPr>
                <w:rFonts w:ascii="Arial Narrow" w:hAnsi="Arial Narrow" w:cs="Arial"/>
                <w:b/>
                <w:sz w:val="24"/>
                <w:szCs w:val="24"/>
              </w:rPr>
              <w:t xml:space="preserve">0,00 </w:t>
            </w:r>
            <w:r w:rsidR="00D86C8B" w:rsidRPr="00EB3A24">
              <w:rPr>
                <w:rFonts w:ascii="Arial Narrow" w:hAnsi="Arial Narrow" w:cs="Arial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5103" w:type="dxa"/>
            <w:tcBorders>
              <w:left w:val="single" w:sz="6" w:space="0" w:color="auto"/>
              <w:bottom w:val="single" w:sz="6" w:space="0" w:color="auto"/>
            </w:tcBorders>
          </w:tcPr>
          <w:p w:rsidR="00D86C8B" w:rsidRPr="00EB3A24" w:rsidRDefault="00D86C8B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15C9C">
              <w:rPr>
                <w:rFonts w:ascii="Arial Narrow" w:hAnsi="Arial Narrow" w:cs="Arial"/>
                <w:b/>
                <w:szCs w:val="24"/>
              </w:rPr>
              <w:t>Dokumentacja medyczna wymieniona w instrukcji zgłoszenia roszczenia</w:t>
            </w:r>
          </w:p>
        </w:tc>
      </w:tr>
      <w:tr w:rsidR="00D86C8B" w:rsidRPr="00EB3A24" w:rsidTr="00D86C8B">
        <w:trPr>
          <w:trHeight w:val="548"/>
        </w:trPr>
        <w:tc>
          <w:tcPr>
            <w:tcW w:w="37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5DF" w:rsidRDefault="00D86C8B" w:rsidP="00E637C1">
            <w:pPr>
              <w:rPr>
                <w:rFonts w:ascii="Arial Narrow" w:hAnsi="Arial Narrow" w:cs="Arial"/>
                <w:b/>
                <w:bCs/>
                <w:sz w:val="24"/>
              </w:rPr>
            </w:pPr>
            <w:r w:rsidRPr="00E637C1">
              <w:rPr>
                <w:rFonts w:ascii="Arial Narrow" w:hAnsi="Arial Narrow" w:cs="Arial"/>
                <w:b/>
                <w:bCs/>
                <w:sz w:val="24"/>
              </w:rPr>
              <w:t xml:space="preserve">koszty nabycia wyrobów medycznych, wydawanych na zlecenie </w:t>
            </w:r>
          </w:p>
          <w:p w:rsidR="00D86C8B" w:rsidRPr="00EB3A24" w:rsidRDefault="00D86C8B" w:rsidP="00E637C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255DF">
              <w:rPr>
                <w:rFonts w:ascii="Arial Narrow" w:hAnsi="Arial Narrow" w:cs="Arial"/>
                <w:b/>
                <w:bCs/>
                <w:color w:val="0070C0"/>
                <w:sz w:val="24"/>
              </w:rPr>
              <w:t>w tym zwrot kosztu zakupu lub naprawy okularów korekcyjnych lub aparatu słuchowego uszkodzonych podczas zajęć lekcyjnych</w:t>
            </w:r>
            <w:r w:rsidR="008255DF" w:rsidRPr="008255DF">
              <w:rPr>
                <w:rFonts w:ascii="Arial Narrow" w:hAnsi="Arial Narrow" w:cs="Arial"/>
                <w:b/>
                <w:bCs/>
                <w:color w:val="0070C0"/>
                <w:sz w:val="24"/>
              </w:rPr>
              <w:t xml:space="preserve"> W-F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Default="00D86C8B" w:rsidP="00E637C1">
            <w:pPr>
              <w:jc w:val="center"/>
              <w:rPr>
                <w:rFonts w:ascii="Arial Narrow" w:hAnsi="Arial Narrow" w:cs="Arial"/>
                <w:sz w:val="24"/>
              </w:rPr>
            </w:pPr>
            <w:r w:rsidRPr="00E637C1">
              <w:rPr>
                <w:rFonts w:ascii="Arial Narrow" w:hAnsi="Arial Narrow" w:cs="Arial"/>
                <w:sz w:val="24"/>
              </w:rPr>
              <w:t>do 30% SU</w:t>
            </w:r>
          </w:p>
          <w:p w:rsidR="008255DF" w:rsidRPr="00E637C1" w:rsidRDefault="008255DF" w:rsidP="00E637C1">
            <w:pPr>
              <w:jc w:val="center"/>
              <w:rPr>
                <w:rFonts w:ascii="Arial Narrow" w:hAnsi="Arial Narrow" w:cs="Arial"/>
                <w:sz w:val="24"/>
              </w:rPr>
            </w:pPr>
          </w:p>
          <w:p w:rsidR="00D86C8B" w:rsidRPr="00EB3A24" w:rsidRDefault="00D86C8B" w:rsidP="00E637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255DF">
              <w:rPr>
                <w:rFonts w:ascii="Arial Narrow" w:hAnsi="Arial Narrow" w:cs="Arial"/>
                <w:color w:val="0070C0"/>
                <w:sz w:val="24"/>
              </w:rPr>
              <w:t xml:space="preserve">w tym zwrot za zakup okularów korekcyjnych i aparatu słuchowego </w:t>
            </w:r>
            <w:r w:rsidRPr="008255DF">
              <w:rPr>
                <w:rFonts w:ascii="Arial Narrow" w:hAnsi="Arial Narrow" w:cs="Arial"/>
                <w:b/>
                <w:color w:val="0070C0"/>
                <w:sz w:val="24"/>
              </w:rPr>
              <w:t>do 200</w:t>
            </w:r>
            <w:r w:rsidR="008255DF" w:rsidRPr="008255DF">
              <w:rPr>
                <w:rFonts w:ascii="Arial Narrow" w:hAnsi="Arial Narrow" w:cs="Arial"/>
                <w:b/>
                <w:color w:val="0070C0"/>
                <w:sz w:val="24"/>
              </w:rPr>
              <w:t> </w:t>
            </w:r>
            <w:r w:rsidRPr="008255DF">
              <w:rPr>
                <w:rFonts w:ascii="Arial Narrow" w:hAnsi="Arial Narrow" w:cs="Arial"/>
                <w:b/>
                <w:color w:val="0070C0"/>
                <w:sz w:val="24"/>
              </w:rPr>
              <w:t>zł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C8B" w:rsidRDefault="00D86C8B" w:rsidP="00E637C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Zwrot kosztów za zakup np. stabilizatora, kołnierzy ortopedycznych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Default="00D86C8B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D86C8B" w:rsidRDefault="00D86C8B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Zwrot kosztów</w:t>
            </w:r>
          </w:p>
          <w:p w:rsidR="00D86C8B" w:rsidRPr="00EB3A24" w:rsidRDefault="00D86C8B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b/>
                <w:sz w:val="24"/>
                <w:szCs w:val="24"/>
              </w:rPr>
              <w:t xml:space="preserve">do </w:t>
            </w:r>
            <w:r w:rsidR="00022BB5">
              <w:rPr>
                <w:rFonts w:ascii="Arial Narrow" w:hAnsi="Arial Narrow" w:cs="Arial"/>
                <w:b/>
                <w:sz w:val="24"/>
                <w:szCs w:val="24"/>
              </w:rPr>
              <w:t>5 7</w:t>
            </w:r>
            <w:r w:rsidRPr="00EB3A24">
              <w:rPr>
                <w:rFonts w:ascii="Arial Narrow" w:hAnsi="Arial Narrow" w:cs="Arial"/>
                <w:b/>
                <w:sz w:val="24"/>
                <w:szCs w:val="24"/>
              </w:rPr>
              <w:t>00, zł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Pr="00815C9C" w:rsidRDefault="00D86C8B" w:rsidP="00E637C1">
            <w:pPr>
              <w:widowControl/>
              <w:overflowPunct/>
              <w:textAlignment w:val="auto"/>
              <w:rPr>
                <w:rFonts w:ascii="Arial Narrow" w:hAnsi="Arial Narrow" w:cs="MyriadPro-Regular"/>
                <w:b/>
                <w:szCs w:val="14"/>
              </w:rPr>
            </w:pPr>
            <w:r w:rsidRPr="00815C9C">
              <w:rPr>
                <w:rFonts w:ascii="Arial Narrow" w:hAnsi="Arial Narrow" w:cs="MyriadPro-Regular"/>
                <w:b/>
                <w:szCs w:val="14"/>
              </w:rPr>
              <w:t>Celem refundacji poniesionych kosztów należy przedstawić:</w:t>
            </w:r>
          </w:p>
          <w:p w:rsidR="00D86C8B" w:rsidRPr="00815C9C" w:rsidRDefault="00D86C8B" w:rsidP="00E637C1">
            <w:pPr>
              <w:pStyle w:val="Akapitzlist"/>
              <w:widowControl/>
              <w:numPr>
                <w:ilvl w:val="0"/>
                <w:numId w:val="32"/>
              </w:numPr>
              <w:overflowPunct/>
              <w:ind w:left="213" w:hanging="218"/>
              <w:textAlignment w:val="auto"/>
              <w:rPr>
                <w:rFonts w:ascii="Arial Narrow" w:hAnsi="Arial Narrow" w:cs="MyriadPro-Regular"/>
                <w:szCs w:val="14"/>
              </w:rPr>
            </w:pPr>
            <w:r w:rsidRPr="00815C9C">
              <w:rPr>
                <w:rFonts w:ascii="Arial Narrow" w:hAnsi="Arial Narrow" w:cs="MyriadPro-Regular"/>
                <w:szCs w:val="14"/>
              </w:rPr>
              <w:t>kopię zlecenia lekarskiego na zaopatrzenie w wyroby medyczne będące przedmiotami ortopedycznymi oraz środki pomocnicze,</w:t>
            </w:r>
          </w:p>
          <w:p w:rsidR="00D86C8B" w:rsidRPr="00EB3A24" w:rsidRDefault="00D86C8B" w:rsidP="00D86C8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15C9C">
              <w:rPr>
                <w:rFonts w:ascii="Arial Narrow" w:hAnsi="Arial Narrow" w:cs="MyriadPro-Regular"/>
                <w:szCs w:val="14"/>
              </w:rPr>
              <w:t xml:space="preserve">b) okazać Ubezpieczycielowi </w:t>
            </w:r>
            <w:r w:rsidRPr="00815C9C">
              <w:rPr>
                <w:rFonts w:ascii="Arial Narrow" w:hAnsi="Arial Narrow" w:cs="MyriadPro-Regular"/>
                <w:color w:val="FF0000"/>
                <w:szCs w:val="14"/>
              </w:rPr>
              <w:t>oryginały imiennych rachunków lub faktur VAT</w:t>
            </w:r>
            <w:r w:rsidRPr="00815C9C">
              <w:rPr>
                <w:rFonts w:ascii="Arial Narrow" w:hAnsi="Arial Narrow" w:cs="MyriadPro-Regular"/>
                <w:szCs w:val="14"/>
              </w:rPr>
              <w:t xml:space="preserve"> oraz dowody ich zapłaty,</w:t>
            </w:r>
          </w:p>
        </w:tc>
      </w:tr>
      <w:tr w:rsidR="00D86C8B" w:rsidRPr="00EB3A24" w:rsidTr="00D86C8B">
        <w:trPr>
          <w:trHeight w:val="548"/>
        </w:trPr>
        <w:tc>
          <w:tcPr>
            <w:tcW w:w="37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Pr="00E637C1" w:rsidRDefault="00D86C8B" w:rsidP="00E637C1">
            <w:pPr>
              <w:rPr>
                <w:rFonts w:ascii="Arial Narrow" w:hAnsi="Arial Narrow" w:cs="Arial"/>
                <w:b/>
                <w:bCs/>
                <w:sz w:val="18"/>
              </w:rPr>
            </w:pPr>
            <w:r w:rsidRPr="00EB3A24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koszty przekwalifikowania zawodowego osób niepełnosprawnych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Pr="00EB3A24" w:rsidRDefault="00D86C8B" w:rsidP="00E637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sz w:val="24"/>
                <w:szCs w:val="24"/>
              </w:rPr>
              <w:t>do 30% sumy ubezpieczenia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C8B" w:rsidRDefault="00D86C8B" w:rsidP="00E637C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Zwrot kosztów dla osoby trwale niezdolnej do pracy w dotychczasowym zawodzie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Default="00D86C8B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D86C8B" w:rsidRDefault="00D86C8B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D86C8B" w:rsidRDefault="00D86C8B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D86C8B" w:rsidRDefault="00D86C8B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Zwrot kosztów</w:t>
            </w:r>
          </w:p>
          <w:p w:rsidR="00D86C8B" w:rsidRPr="00EB3A24" w:rsidRDefault="00D86C8B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do </w:t>
            </w:r>
            <w:r w:rsidR="00022BB5">
              <w:rPr>
                <w:rFonts w:ascii="Arial Narrow" w:hAnsi="Arial Narrow" w:cs="Arial"/>
                <w:b/>
                <w:sz w:val="24"/>
                <w:szCs w:val="24"/>
              </w:rPr>
              <w:t>5 7</w:t>
            </w:r>
            <w:r w:rsidRPr="00EB3A24">
              <w:rPr>
                <w:rFonts w:ascii="Arial Narrow" w:hAnsi="Arial Narrow" w:cs="Arial"/>
                <w:b/>
                <w:sz w:val="24"/>
                <w:szCs w:val="24"/>
              </w:rPr>
              <w:t>00, zł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Default="00D86C8B" w:rsidP="00E637C1">
            <w:pPr>
              <w:widowControl/>
              <w:overflowPunct/>
              <w:textAlignment w:val="auto"/>
              <w:rPr>
                <w:rFonts w:ascii="Arial Narrow" w:hAnsi="Arial Narrow" w:cs="MyriadPro-Regular"/>
                <w:b/>
                <w:szCs w:val="14"/>
              </w:rPr>
            </w:pPr>
            <w:r w:rsidRPr="00815C9C">
              <w:rPr>
                <w:rFonts w:ascii="Arial Narrow" w:hAnsi="Arial Narrow" w:cs="MyriadPro-Regular"/>
                <w:b/>
                <w:szCs w:val="14"/>
              </w:rPr>
              <w:t>Celem refundacji poniesionych kosztów należy przedstawić:</w:t>
            </w:r>
          </w:p>
          <w:p w:rsidR="00D86C8B" w:rsidRPr="00815C9C" w:rsidRDefault="00D86C8B" w:rsidP="00E637C1">
            <w:pPr>
              <w:pStyle w:val="Akapitzlist"/>
              <w:widowControl/>
              <w:numPr>
                <w:ilvl w:val="0"/>
                <w:numId w:val="33"/>
              </w:numPr>
              <w:overflowPunct/>
              <w:ind w:left="213" w:hanging="218"/>
              <w:textAlignment w:val="auto"/>
              <w:rPr>
                <w:rFonts w:ascii="Arial Narrow" w:hAnsi="Arial Narrow" w:cs="MyriadPro-Regular"/>
                <w:szCs w:val="14"/>
              </w:rPr>
            </w:pPr>
            <w:r w:rsidRPr="00815C9C">
              <w:rPr>
                <w:rFonts w:ascii="Arial Narrow" w:hAnsi="Arial Narrow" w:cs="MyriadPro-Regular"/>
                <w:szCs w:val="14"/>
              </w:rPr>
              <w:t>kopię decyzji Zakładu Ubezpieczeń Społecznych, na podstawie której przyznanorentę szkoleniową osobie trwale niezdolnej do pracy w dotychczasowymzawodzie lub orzeczenie powiatowego (lub wojewódzkiego) zespołu ds. orzekaniao niepełnosprawności, w którym orzeczono o celowości przekwalifikowaniazawodowego osoby niepełnosprawnej,</w:t>
            </w:r>
          </w:p>
          <w:p w:rsidR="00D86C8B" w:rsidRPr="00EB3A24" w:rsidRDefault="00D86C8B" w:rsidP="00E637C1">
            <w:pPr>
              <w:pStyle w:val="Akapitzlist"/>
              <w:widowControl/>
              <w:overflowPunct/>
              <w:ind w:left="213" w:hanging="213"/>
              <w:textAlignment w:val="auto"/>
              <w:rPr>
                <w:rFonts w:ascii="Arial Narrow" w:hAnsi="Arial Narrow" w:cs="MyriadPro-Regular"/>
                <w:sz w:val="14"/>
                <w:szCs w:val="14"/>
              </w:rPr>
            </w:pPr>
            <w:r w:rsidRPr="00815C9C">
              <w:rPr>
                <w:rFonts w:ascii="Arial Narrow" w:hAnsi="Arial Narrow" w:cs="MyriadPro-Regular"/>
                <w:szCs w:val="14"/>
              </w:rPr>
              <w:t>b) okazać Ubezpieczycielowi oryginały imiennych rachunków lub faktur VAToraz dowody ich zapłaty;</w:t>
            </w:r>
          </w:p>
        </w:tc>
      </w:tr>
      <w:tr w:rsidR="00D86C8B" w:rsidRPr="00EB3A24" w:rsidTr="00D86C8B">
        <w:trPr>
          <w:trHeight w:val="548"/>
        </w:trPr>
        <w:tc>
          <w:tcPr>
            <w:tcW w:w="37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Pr="00EB3A24" w:rsidRDefault="00D86C8B" w:rsidP="00E637C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z tytułu uszczerbku na zdrowiu </w:t>
            </w:r>
            <w:r w:rsidRPr="00EB3A24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w wyniku ataku padaczki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Pr="00EB3A24" w:rsidRDefault="00D86C8B" w:rsidP="00E637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color w:val="000000"/>
                <w:sz w:val="24"/>
                <w:szCs w:val="24"/>
              </w:rPr>
              <w:t>jednorazowo - 1% sumy ubezpieczenia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C8B" w:rsidRDefault="00D86C8B" w:rsidP="00E637C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Jednorazowe świadczenie pod warunkiem zdiagnozowania padaczki w okresie ubezpieczenia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Pr="00EB3A24" w:rsidRDefault="00022BB5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19</w:t>
            </w:r>
            <w:r w:rsidR="00D86C8B" w:rsidRPr="00EB3A24">
              <w:rPr>
                <w:rFonts w:ascii="Arial Narrow" w:hAnsi="Arial Narrow" w:cs="Arial"/>
                <w:b/>
                <w:sz w:val="24"/>
                <w:szCs w:val="24"/>
              </w:rPr>
              <w:t>0 zł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Pr="00815C9C" w:rsidRDefault="00D86C8B" w:rsidP="00E637C1">
            <w:pPr>
              <w:pStyle w:val="Akapitzlist"/>
              <w:widowControl/>
              <w:overflowPunct/>
              <w:ind w:left="213" w:hanging="213"/>
              <w:textAlignment w:val="auto"/>
              <w:rPr>
                <w:rFonts w:ascii="Arial Narrow" w:hAnsi="Arial Narrow" w:cs="MyriadPro-Regular"/>
                <w:szCs w:val="14"/>
              </w:rPr>
            </w:pPr>
            <w:r w:rsidRPr="00EB3A24">
              <w:rPr>
                <w:rFonts w:ascii="Arial Narrow" w:hAnsi="Arial Narrow" w:cs="Arial"/>
                <w:b/>
                <w:szCs w:val="24"/>
              </w:rPr>
              <w:t>Dokumentację medyczną potwierdzającą że zdiagnozowanie padaczki nastąpiło w okresie ubezpieczenia</w:t>
            </w:r>
          </w:p>
        </w:tc>
      </w:tr>
      <w:tr w:rsidR="00D86C8B" w:rsidRPr="00EB3A24" w:rsidTr="00D86C8B">
        <w:trPr>
          <w:trHeight w:val="39"/>
        </w:trPr>
        <w:tc>
          <w:tcPr>
            <w:tcW w:w="37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Pr="00EB3A24" w:rsidRDefault="00D86C8B" w:rsidP="00E637C1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śmierć Ubezpieczonego w wyniku nieszczęśliwego wypadku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Pr="00EB3A24" w:rsidRDefault="00D86C8B" w:rsidP="00E637C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sz w:val="24"/>
                <w:szCs w:val="24"/>
              </w:rPr>
              <w:t>100% sumy ubezpieczenia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C8B" w:rsidRDefault="00D86C8B" w:rsidP="00E637C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Za NNW uważa się również zawał serca i udar mózgu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Pr="00EB3A24" w:rsidRDefault="00022BB5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19</w:t>
            </w:r>
            <w:r w:rsidR="00D86C8B" w:rsidRPr="00EB3A24">
              <w:rPr>
                <w:rFonts w:ascii="Arial Narrow" w:hAnsi="Arial Narrow" w:cs="Arial"/>
                <w:b/>
                <w:sz w:val="24"/>
                <w:szCs w:val="24"/>
              </w:rPr>
              <w:t> 000 zł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Pr="00EB3A24" w:rsidRDefault="00D86C8B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15C9C">
              <w:rPr>
                <w:rFonts w:ascii="Arial Narrow" w:hAnsi="Arial Narrow" w:cs="Arial"/>
                <w:b/>
                <w:szCs w:val="24"/>
              </w:rPr>
              <w:t>Akt zgonu</w:t>
            </w:r>
          </w:p>
        </w:tc>
      </w:tr>
      <w:tr w:rsidR="00D86C8B" w:rsidRPr="00EB3A24" w:rsidTr="00D86C8B">
        <w:trPr>
          <w:trHeight w:val="39"/>
        </w:trPr>
        <w:tc>
          <w:tcPr>
            <w:tcW w:w="37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Pr="00EB3A24" w:rsidRDefault="00D86C8B" w:rsidP="00E637C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zdiagnozowanie u Ubezpieczonego sepsy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Pr="00EB3A24" w:rsidRDefault="00D86C8B" w:rsidP="00E637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color w:val="000000"/>
                <w:sz w:val="24"/>
                <w:szCs w:val="24"/>
              </w:rPr>
              <w:t>jednorazowo - 10% sumy ubezpieczenia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C8B" w:rsidRDefault="00D86C8B" w:rsidP="00E637C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Wypłata za fakt zdiagnozowania sepsy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Pr="00EB3A24" w:rsidRDefault="00022BB5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1 9</w:t>
            </w:r>
            <w:r w:rsidR="00D86C8B" w:rsidRPr="00EB3A24">
              <w:rPr>
                <w:rFonts w:ascii="Arial Narrow" w:hAnsi="Arial Narrow" w:cs="Arial"/>
                <w:b/>
                <w:sz w:val="24"/>
                <w:szCs w:val="24"/>
              </w:rPr>
              <w:t>00 zł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Pr="00EB3A24" w:rsidRDefault="00D86C8B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b/>
                <w:szCs w:val="24"/>
              </w:rPr>
              <w:t>Dokumentację medyczną p</w:t>
            </w:r>
            <w:r>
              <w:rPr>
                <w:rFonts w:ascii="Arial Narrow" w:hAnsi="Arial Narrow" w:cs="Arial"/>
                <w:b/>
                <w:szCs w:val="24"/>
              </w:rPr>
              <w:t xml:space="preserve">otwierdzającą wystąpienia sepsy – </w:t>
            </w:r>
            <w:r w:rsidRPr="00815C9C">
              <w:rPr>
                <w:rFonts w:ascii="Arial Narrow" w:hAnsi="Arial Narrow" w:cs="Arial"/>
                <w:szCs w:val="24"/>
              </w:rPr>
              <w:t>wypłata świadczenia</w:t>
            </w:r>
            <w:r w:rsidRPr="00815C9C">
              <w:rPr>
                <w:rFonts w:ascii="Arial Narrow" w:hAnsi="Arial Narrow" w:cs="MyriadPro-Regular"/>
                <w:szCs w:val="14"/>
              </w:rPr>
              <w:t>pod warunkiem, iż sepsa została zdiagnozowana w okresie trwania ochrony ubezpieczeniowej</w:t>
            </w:r>
          </w:p>
        </w:tc>
      </w:tr>
      <w:tr w:rsidR="00D86C8B" w:rsidRPr="00EB3A24" w:rsidTr="00D86C8B">
        <w:trPr>
          <w:trHeight w:val="39"/>
        </w:trPr>
        <w:tc>
          <w:tcPr>
            <w:tcW w:w="37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Pr="00EB3A24" w:rsidRDefault="00D86C8B" w:rsidP="00E637C1">
            <w:pP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śmierć opiekuna ustawowego Ubezpieczonego w następstwie </w:t>
            </w:r>
            <w:r w:rsidRPr="00EB3A24"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nieszczęśliwego wypadku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Pr="00EB3A24" w:rsidRDefault="00D86C8B" w:rsidP="00E637C1">
            <w:pPr>
              <w:jc w:val="center"/>
              <w:rPr>
                <w:rFonts w:ascii="Arial Narrow" w:hAnsi="Arial Narrow" w:cs="Arial"/>
                <w:color w:val="000000"/>
                <w:sz w:val="24"/>
                <w:szCs w:val="24"/>
                <w:highlight w:val="yellow"/>
              </w:rPr>
            </w:pPr>
            <w:r w:rsidRPr="00EB3A24">
              <w:rPr>
                <w:rFonts w:ascii="Arial Narrow" w:hAnsi="Arial Narrow" w:cs="Arial"/>
                <w:color w:val="000000"/>
                <w:sz w:val="24"/>
                <w:szCs w:val="24"/>
              </w:rPr>
              <w:lastRenderedPageBreak/>
              <w:t>jednorazowo - 10% sumy ubezpieczenia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C8B" w:rsidRDefault="00D86C8B" w:rsidP="00E637C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 przypadku śmierci obydwu rodziców / </w:t>
            </w:r>
            <w:r>
              <w:rPr>
                <w:rFonts w:ascii="Arial" w:hAnsi="Arial" w:cs="Arial"/>
                <w:sz w:val="18"/>
              </w:rPr>
              <w:lastRenderedPageBreak/>
              <w:t>opiekunów prawnych świadczenie wypłacane jest podwójnie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Pr="00EB3A24" w:rsidRDefault="00022BB5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1 9</w:t>
            </w:r>
            <w:r w:rsidR="00D86C8B" w:rsidRPr="00EB3A24">
              <w:rPr>
                <w:rFonts w:ascii="Arial Narrow" w:hAnsi="Arial Narrow" w:cs="Arial"/>
                <w:b/>
                <w:sz w:val="24"/>
                <w:szCs w:val="24"/>
              </w:rPr>
              <w:t>00 zł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Pr="00EB3A24" w:rsidRDefault="00D86C8B" w:rsidP="00E637C1">
            <w:pPr>
              <w:widowControl/>
              <w:overflowPunct/>
              <w:textAlignment w:val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15C9C">
              <w:rPr>
                <w:rFonts w:ascii="Arial Narrow" w:hAnsi="Arial Narrow" w:cs="Arial"/>
                <w:b/>
                <w:szCs w:val="24"/>
              </w:rPr>
              <w:t>Akt zgonu</w:t>
            </w:r>
          </w:p>
        </w:tc>
      </w:tr>
      <w:tr w:rsidR="00D86C8B" w:rsidRPr="00EB3A24" w:rsidTr="00D86C8B">
        <w:trPr>
          <w:trHeight w:val="110"/>
        </w:trPr>
        <w:tc>
          <w:tcPr>
            <w:tcW w:w="37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Pr="00EB3A24" w:rsidRDefault="00D86C8B" w:rsidP="00E637C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EB3A24"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pogryzienie przez psa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Pr="00EB3A24" w:rsidRDefault="00D86C8B" w:rsidP="00E637C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B31C3">
              <w:rPr>
                <w:rFonts w:ascii="Arial Narrow" w:hAnsi="Arial Narrow" w:cs="Arial"/>
                <w:szCs w:val="22"/>
              </w:rPr>
              <w:t xml:space="preserve">jednorazowo - 1% sumy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C8B" w:rsidRDefault="00D86C8B" w:rsidP="00E637C1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Pr="00EB3A24" w:rsidRDefault="00022BB5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19</w:t>
            </w:r>
            <w:r w:rsidR="00D86C8B">
              <w:rPr>
                <w:rFonts w:ascii="Arial Narrow" w:hAnsi="Arial Narrow" w:cs="Arial"/>
                <w:b/>
                <w:sz w:val="24"/>
                <w:szCs w:val="24"/>
              </w:rPr>
              <w:t>0</w:t>
            </w:r>
            <w:r w:rsidR="00D86C8B" w:rsidRPr="00EB3A24">
              <w:rPr>
                <w:rFonts w:ascii="Arial Narrow" w:hAnsi="Arial Narrow" w:cs="Arial"/>
                <w:b/>
                <w:sz w:val="24"/>
                <w:szCs w:val="24"/>
              </w:rPr>
              <w:t>zł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Pr="00EB3A24" w:rsidRDefault="00D86C8B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E1144">
              <w:rPr>
                <w:rFonts w:ascii="Arial Narrow" w:hAnsi="Arial Narrow" w:cs="MyriadPro-Regular"/>
                <w:sz w:val="22"/>
                <w:szCs w:val="14"/>
              </w:rPr>
              <w:t>Zaświadczenie lekarskie o udzieleniu pierwszej pomocy medycznej oraz karta pobytu w szpitalu.</w:t>
            </w:r>
          </w:p>
        </w:tc>
      </w:tr>
      <w:tr w:rsidR="003720FE" w:rsidRPr="00EB3A24" w:rsidTr="00D86C8B">
        <w:trPr>
          <w:trHeight w:val="110"/>
        </w:trPr>
        <w:tc>
          <w:tcPr>
            <w:tcW w:w="37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0FE" w:rsidRPr="00EB3A24" w:rsidRDefault="003720FE" w:rsidP="00E637C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pokąsania, ukąszenia, użądlenia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0FE" w:rsidRPr="00CB31C3" w:rsidRDefault="003720FE" w:rsidP="00E637C1">
            <w:pPr>
              <w:jc w:val="center"/>
              <w:rPr>
                <w:rFonts w:ascii="Arial Narrow" w:hAnsi="Arial Narrow" w:cs="Arial"/>
                <w:szCs w:val="22"/>
              </w:rPr>
            </w:pPr>
            <w:r w:rsidRPr="00CB31C3">
              <w:rPr>
                <w:rFonts w:ascii="Arial Narrow" w:hAnsi="Arial Narrow" w:cs="Arial"/>
                <w:szCs w:val="22"/>
              </w:rPr>
              <w:t xml:space="preserve">jednorazowo - 1% sumy pod warunkiem </w:t>
            </w:r>
            <w:r>
              <w:rPr>
                <w:rFonts w:ascii="Arial Narrow" w:hAnsi="Arial Narrow" w:cs="Arial"/>
                <w:szCs w:val="22"/>
              </w:rPr>
              <w:t>2</w:t>
            </w:r>
            <w:r w:rsidRPr="00CB31C3">
              <w:rPr>
                <w:rFonts w:ascii="Arial Narrow" w:hAnsi="Arial Narrow" w:cs="Arial"/>
                <w:szCs w:val="22"/>
              </w:rPr>
              <w:t xml:space="preserve"> dniowego pobytu w szpitalu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20FE" w:rsidRDefault="003720FE" w:rsidP="00E637C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Warunek odpowiedzialności: pobyt w szpitalu minimum 2 dni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20FE" w:rsidRDefault="00022BB5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38</w:t>
            </w:r>
            <w:r w:rsidR="003720FE">
              <w:rPr>
                <w:rFonts w:ascii="Arial Narrow" w:hAnsi="Arial Narrow" w:cs="Arial"/>
                <w:b/>
                <w:sz w:val="24"/>
                <w:szCs w:val="24"/>
              </w:rPr>
              <w:t>0 zł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720FE" w:rsidRPr="006E1144" w:rsidRDefault="003720FE" w:rsidP="00E637C1">
            <w:pPr>
              <w:jc w:val="center"/>
              <w:rPr>
                <w:rFonts w:ascii="Arial Narrow" w:hAnsi="Arial Narrow" w:cs="MyriadPro-Regular"/>
                <w:sz w:val="22"/>
                <w:szCs w:val="14"/>
              </w:rPr>
            </w:pPr>
          </w:p>
        </w:tc>
      </w:tr>
      <w:tr w:rsidR="00D86C8B" w:rsidRPr="00EB3A24" w:rsidTr="00D86C8B">
        <w:trPr>
          <w:trHeight w:val="39"/>
        </w:trPr>
        <w:tc>
          <w:tcPr>
            <w:tcW w:w="375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86C8B" w:rsidRPr="00EB3A24" w:rsidRDefault="00D86C8B" w:rsidP="00E637C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Wstrząśnienie mózgu w wyniku NW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6C8B" w:rsidRPr="006E1144" w:rsidRDefault="00D86C8B" w:rsidP="00E637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B31C3">
              <w:rPr>
                <w:rFonts w:ascii="Arial Narrow" w:hAnsi="Arial Narrow" w:cs="Arial"/>
                <w:szCs w:val="22"/>
              </w:rPr>
              <w:t>1% SU pod warunkiem 3 dniowego pobytu w szpitalu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C8B" w:rsidRDefault="00D86C8B" w:rsidP="00E637C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Warunek odpowiedzialności: pobyt w szpitalu minimum </w:t>
            </w:r>
            <w:r w:rsidR="008A48B7"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sz w:val="18"/>
              </w:rPr>
              <w:t xml:space="preserve"> dni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86C8B" w:rsidRPr="00EB3A24" w:rsidRDefault="00022BB5" w:rsidP="00E637C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19</w:t>
            </w:r>
            <w:r w:rsidR="00D86C8B">
              <w:rPr>
                <w:rFonts w:ascii="Arial Narrow" w:hAnsi="Arial Narrow" w:cs="Arial"/>
                <w:b/>
                <w:sz w:val="24"/>
                <w:szCs w:val="24"/>
              </w:rPr>
              <w:t>0 zł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86C8B" w:rsidRPr="006E1144" w:rsidRDefault="00D86C8B" w:rsidP="00E637C1">
            <w:pPr>
              <w:widowControl/>
              <w:overflowPunct/>
              <w:jc w:val="center"/>
              <w:textAlignment w:val="auto"/>
              <w:rPr>
                <w:rFonts w:ascii="Arial Narrow" w:hAnsi="Arial Narrow" w:cs="MyriadPro-Regular"/>
                <w:sz w:val="14"/>
                <w:szCs w:val="14"/>
              </w:rPr>
            </w:pPr>
            <w:r>
              <w:rPr>
                <w:rFonts w:ascii="Arial Narrow" w:hAnsi="Arial Narrow" w:cs="MyriadPro-Regular"/>
                <w:b/>
                <w:sz w:val="22"/>
                <w:szCs w:val="14"/>
              </w:rPr>
              <w:t>Karta informacyjna z pobytu w szpitalu</w:t>
            </w:r>
          </w:p>
        </w:tc>
      </w:tr>
      <w:tr w:rsidR="00D86C8B" w:rsidRPr="00EB3A24" w:rsidTr="00D86C8B">
        <w:trPr>
          <w:trHeight w:val="39"/>
        </w:trPr>
        <w:tc>
          <w:tcPr>
            <w:tcW w:w="37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Pr="008255DF" w:rsidRDefault="00D86C8B" w:rsidP="00D86C8B">
            <w:pPr>
              <w:jc w:val="both"/>
              <w:rPr>
                <w:rFonts w:ascii="Arial Narrow" w:hAnsi="Arial Narrow" w:cs="Arial"/>
                <w:b/>
                <w:bCs/>
                <w:color w:val="0070C0"/>
                <w:sz w:val="24"/>
              </w:rPr>
            </w:pPr>
            <w:r w:rsidRPr="008255DF">
              <w:rPr>
                <w:rFonts w:ascii="Arial Narrow" w:hAnsi="Arial Narrow" w:cs="Arial"/>
                <w:b/>
                <w:bCs/>
                <w:color w:val="0070C0"/>
                <w:sz w:val="24"/>
              </w:rPr>
              <w:t>Śmierć ubezpieczonego w wyniku NW  na terenie placówki oświatowej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C8B" w:rsidRPr="008255DF" w:rsidRDefault="00D86C8B" w:rsidP="00D86C8B">
            <w:pPr>
              <w:jc w:val="both"/>
              <w:rPr>
                <w:rFonts w:ascii="Arial Narrow" w:hAnsi="Arial Narrow" w:cs="Arial"/>
                <w:color w:val="0070C0"/>
                <w:sz w:val="24"/>
              </w:rPr>
            </w:pPr>
            <w:r w:rsidRPr="008255DF">
              <w:rPr>
                <w:rFonts w:ascii="Arial Narrow" w:hAnsi="Arial Narrow" w:cs="Arial"/>
                <w:color w:val="0070C0"/>
                <w:sz w:val="24"/>
              </w:rPr>
              <w:t>50% SU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C8B" w:rsidRPr="008255DF" w:rsidRDefault="00D86C8B" w:rsidP="00D86C8B">
            <w:pPr>
              <w:jc w:val="both"/>
              <w:rPr>
                <w:rFonts w:ascii="Arial" w:hAnsi="Arial" w:cs="Arial"/>
                <w:color w:val="0070C0"/>
                <w:sz w:val="18"/>
              </w:rPr>
            </w:pPr>
            <w:r w:rsidRPr="008255DF">
              <w:rPr>
                <w:rFonts w:ascii="Arial" w:hAnsi="Arial" w:cs="Arial"/>
                <w:color w:val="0070C0"/>
                <w:sz w:val="18"/>
              </w:rPr>
              <w:t>Dodatkowe świadczenie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Pr="008255DF" w:rsidRDefault="00022BB5" w:rsidP="00D86C8B">
            <w:pPr>
              <w:jc w:val="center"/>
              <w:rPr>
                <w:rFonts w:ascii="Arial Narrow" w:hAnsi="Arial Narrow" w:cs="Arial"/>
                <w:b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70C0"/>
                <w:sz w:val="24"/>
                <w:szCs w:val="24"/>
              </w:rPr>
              <w:t>95</w:t>
            </w:r>
            <w:r w:rsidR="00D86C8B" w:rsidRPr="008255DF">
              <w:rPr>
                <w:rFonts w:ascii="Arial Narrow" w:hAnsi="Arial Narrow" w:cs="Arial"/>
                <w:b/>
                <w:color w:val="0070C0"/>
                <w:sz w:val="24"/>
                <w:szCs w:val="24"/>
              </w:rPr>
              <w:t>00 zł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6C8B" w:rsidRPr="008255DF" w:rsidRDefault="00D86C8B" w:rsidP="00D86C8B">
            <w:pPr>
              <w:widowControl/>
              <w:overflowPunct/>
              <w:jc w:val="center"/>
              <w:textAlignment w:val="auto"/>
              <w:rPr>
                <w:rFonts w:ascii="Arial Narrow" w:hAnsi="Arial Narrow" w:cs="MyriadPro-Regular"/>
                <w:b/>
                <w:color w:val="0070C0"/>
                <w:sz w:val="22"/>
                <w:szCs w:val="14"/>
              </w:rPr>
            </w:pPr>
          </w:p>
        </w:tc>
      </w:tr>
      <w:tr w:rsidR="00D86C8B" w:rsidRPr="00EB3A24" w:rsidTr="00D86C8B">
        <w:trPr>
          <w:trHeight w:val="39"/>
        </w:trPr>
        <w:tc>
          <w:tcPr>
            <w:tcW w:w="375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D86C8B" w:rsidRPr="008255DF" w:rsidRDefault="00D86C8B" w:rsidP="00D86C8B">
            <w:pPr>
              <w:jc w:val="both"/>
              <w:rPr>
                <w:rFonts w:ascii="Arial Narrow" w:hAnsi="Arial Narrow" w:cs="Arial"/>
                <w:b/>
                <w:bCs/>
                <w:color w:val="0070C0"/>
                <w:sz w:val="24"/>
              </w:rPr>
            </w:pPr>
            <w:r w:rsidRPr="008255DF">
              <w:rPr>
                <w:rFonts w:ascii="Arial Narrow" w:hAnsi="Arial Narrow" w:cs="Arial"/>
                <w:b/>
                <w:bCs/>
                <w:color w:val="0070C0"/>
                <w:sz w:val="24"/>
              </w:rPr>
              <w:t>Zdiagnozowanie u Ubezpieczonego bąblowicy, toksoplazmozy, wścieklizny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6C8B" w:rsidRPr="008255DF" w:rsidRDefault="00D86C8B" w:rsidP="00D86C8B">
            <w:pPr>
              <w:jc w:val="both"/>
              <w:rPr>
                <w:rFonts w:ascii="Arial Narrow" w:hAnsi="Arial Narrow" w:cs="Arial"/>
                <w:color w:val="0070C0"/>
                <w:sz w:val="24"/>
              </w:rPr>
            </w:pPr>
            <w:r w:rsidRPr="008255DF">
              <w:rPr>
                <w:rFonts w:ascii="Arial Narrow" w:hAnsi="Arial Narrow" w:cs="Arial"/>
                <w:color w:val="0070C0"/>
                <w:sz w:val="24"/>
              </w:rPr>
              <w:t>5% SU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86C8B" w:rsidRPr="008255DF" w:rsidRDefault="00D86C8B" w:rsidP="00D86C8B">
            <w:pPr>
              <w:jc w:val="both"/>
              <w:rPr>
                <w:rFonts w:ascii="Arial" w:hAnsi="Arial" w:cs="Arial"/>
                <w:color w:val="0070C0"/>
                <w:sz w:val="18"/>
              </w:rPr>
            </w:pPr>
            <w:r w:rsidRPr="008255DF">
              <w:rPr>
                <w:rFonts w:ascii="Arial" w:hAnsi="Arial" w:cs="Arial"/>
                <w:color w:val="0070C0"/>
                <w:sz w:val="18"/>
              </w:rPr>
              <w:t>Wypłata za fakt zdiagnozowania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86C8B" w:rsidRPr="008255DF" w:rsidRDefault="00022BB5" w:rsidP="00D86C8B">
            <w:pPr>
              <w:jc w:val="center"/>
              <w:rPr>
                <w:rFonts w:ascii="Arial Narrow" w:hAnsi="Arial Narrow" w:cs="Arial"/>
                <w:b/>
                <w:color w:val="0070C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70C0"/>
                <w:sz w:val="24"/>
                <w:szCs w:val="24"/>
              </w:rPr>
              <w:t>95</w:t>
            </w:r>
            <w:r w:rsidR="00D86C8B" w:rsidRPr="008255DF">
              <w:rPr>
                <w:rFonts w:ascii="Arial Narrow" w:hAnsi="Arial Narrow" w:cs="Arial"/>
                <w:b/>
                <w:color w:val="0070C0"/>
                <w:sz w:val="24"/>
                <w:szCs w:val="24"/>
              </w:rPr>
              <w:t>0 zł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86C8B" w:rsidRPr="008255DF" w:rsidRDefault="00D86C8B" w:rsidP="00D86C8B">
            <w:pPr>
              <w:widowControl/>
              <w:overflowPunct/>
              <w:jc w:val="center"/>
              <w:textAlignment w:val="auto"/>
              <w:rPr>
                <w:rFonts w:ascii="Arial Narrow" w:hAnsi="Arial Narrow" w:cs="MyriadPro-Regular"/>
                <w:b/>
                <w:color w:val="0070C0"/>
                <w:sz w:val="22"/>
                <w:szCs w:val="14"/>
              </w:rPr>
            </w:pPr>
            <w:r w:rsidRPr="008255DF">
              <w:rPr>
                <w:rFonts w:ascii="Arial Narrow" w:hAnsi="Arial Narrow" w:cs="MyriadPro-Regular"/>
                <w:b/>
                <w:color w:val="0070C0"/>
                <w:sz w:val="22"/>
                <w:szCs w:val="14"/>
              </w:rPr>
              <w:t>Dokument medyczny potwierdzający zdiagnozowanie choroby w okresie ubezpieczenia</w:t>
            </w:r>
          </w:p>
        </w:tc>
      </w:tr>
    </w:tbl>
    <w:p w:rsidR="00D86C8B" w:rsidRDefault="00D86C8B" w:rsidP="00C634FF">
      <w:pPr>
        <w:pStyle w:val="Akapitzlist"/>
        <w:widowControl/>
        <w:overflowPunct/>
        <w:autoSpaceDE/>
        <w:autoSpaceDN/>
        <w:adjustRightInd/>
        <w:jc w:val="center"/>
        <w:textAlignment w:val="auto"/>
        <w:rPr>
          <w:rFonts w:ascii="Arial Narrow" w:hAnsi="Arial Narrow"/>
          <w:b/>
          <w:sz w:val="32"/>
          <w:szCs w:val="32"/>
          <w:u w:val="single"/>
        </w:rPr>
      </w:pPr>
    </w:p>
    <w:p w:rsidR="000E5AE3" w:rsidRPr="005E2180" w:rsidRDefault="000E5AE3" w:rsidP="000E5AE3">
      <w:pPr>
        <w:pStyle w:val="wordsection1"/>
        <w:shd w:val="clear" w:color="auto" w:fill="FFFFFF"/>
        <w:jc w:val="both"/>
        <w:rPr>
          <w:rFonts w:ascii="Arial Narrow" w:hAnsi="Arial Narrow"/>
        </w:rPr>
      </w:pPr>
      <w:r w:rsidRPr="005E2180">
        <w:rPr>
          <w:rFonts w:ascii="Arial Narrow" w:hAnsi="Arial Narrow"/>
          <w:b/>
          <w:u w:val="single"/>
        </w:rPr>
        <w:t xml:space="preserve">Rozszerzenie ochrony o </w:t>
      </w:r>
      <w:r w:rsidRPr="005E2180">
        <w:rPr>
          <w:rFonts w:ascii="Arial Narrow" w:hAnsi="Arial Narrow" w:cs="Arial"/>
          <w:b/>
          <w:bCs/>
          <w:color w:val="000000"/>
          <w:u w:val="single"/>
        </w:rPr>
        <w:t>uszkodzenia ciała w wyniku nieszczęśliwego wypadku</w:t>
      </w:r>
      <w:r w:rsidRPr="005E2180">
        <w:rPr>
          <w:rFonts w:ascii="Arial Narrow" w:hAnsi="Arial Narrow" w:cs="Arial"/>
          <w:color w:val="000000"/>
        </w:rPr>
        <w:t xml:space="preserve"> - wypłata świadczenia w wysokości 1% sumy ubezpieczenia określonej w umowie ubezpieczenia: </w:t>
      </w:r>
    </w:p>
    <w:p w:rsidR="000E5AE3" w:rsidRPr="005E2180" w:rsidRDefault="000E5AE3" w:rsidP="000E5AE3">
      <w:pPr>
        <w:pStyle w:val="wordsection1"/>
        <w:shd w:val="clear" w:color="auto" w:fill="FFFFFF"/>
        <w:ind w:left="720"/>
        <w:jc w:val="both"/>
        <w:rPr>
          <w:rFonts w:ascii="Arial Narrow" w:hAnsi="Arial Narrow"/>
        </w:rPr>
      </w:pPr>
      <w:r w:rsidRPr="005E2180">
        <w:rPr>
          <w:rStyle w:val="Pogrubienie"/>
          <w:rFonts w:ascii="Arial Narrow" w:hAnsi="Arial Narrow" w:cs="Arial"/>
          <w:b w:val="0"/>
          <w:bCs w:val="0"/>
          <w:color w:val="000000"/>
        </w:rPr>
        <w:t>a)Nieszczęśliwy wypadek nie pozostawił uszczerbku na zdrowiu Ubezpieczonego ( 0% uszczerbku na zdrowiu) oraz nie wypłacono świadczenia z tytułu ataku padaczki, wstrząśnienia mózgu, pogryzienia przez psa, pokąsania, ukąszenia/użądlenia .</w:t>
      </w:r>
    </w:p>
    <w:p w:rsidR="000E5AE3" w:rsidRDefault="000E5AE3" w:rsidP="000E5AE3">
      <w:pPr>
        <w:pStyle w:val="Akapitzlist"/>
        <w:widowControl/>
        <w:overflowPunct/>
        <w:autoSpaceDE/>
        <w:autoSpaceDN/>
        <w:adjustRightInd/>
        <w:ind w:firstLine="709"/>
        <w:textAlignment w:val="auto"/>
        <w:rPr>
          <w:rStyle w:val="Pogrubienie"/>
          <w:rFonts w:ascii="Arial Narrow" w:hAnsi="Arial Narrow" w:cs="Arial"/>
          <w:b w:val="0"/>
          <w:bCs w:val="0"/>
          <w:color w:val="000000"/>
          <w:sz w:val="24"/>
          <w:szCs w:val="24"/>
        </w:rPr>
      </w:pPr>
      <w:r w:rsidRPr="005E2180">
        <w:rPr>
          <w:rStyle w:val="Pogrubienie"/>
          <w:rFonts w:ascii="Arial Narrow" w:hAnsi="Arial Narrow" w:cs="Arial"/>
          <w:b w:val="0"/>
          <w:bCs w:val="0"/>
          <w:color w:val="000000"/>
          <w:sz w:val="24"/>
          <w:szCs w:val="24"/>
        </w:rPr>
        <w:t>b)Uszkodzenie ciała wymagało interwencji lekarskiej w placówce medycznej oraz dalszego leczenia i co najmniej dwóch wizyt kontrolnych u lekarza</w:t>
      </w:r>
    </w:p>
    <w:p w:rsidR="00FE2930" w:rsidRDefault="00FE2930">
      <w:pPr>
        <w:widowControl/>
        <w:overflowPunct/>
        <w:autoSpaceDE/>
        <w:autoSpaceDN/>
        <w:adjustRightInd/>
        <w:textAlignment w:val="auto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br w:type="page"/>
      </w:r>
    </w:p>
    <w:tbl>
      <w:tblPr>
        <w:tblW w:w="15315" w:type="dxa"/>
        <w:tblInd w:w="-21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13"/>
        <w:gridCol w:w="1987"/>
        <w:gridCol w:w="2976"/>
        <w:gridCol w:w="6239"/>
      </w:tblGrid>
      <w:tr w:rsidR="00FE2930" w:rsidTr="00D66429">
        <w:trPr>
          <w:cantSplit/>
          <w:trHeight w:val="569"/>
        </w:trPr>
        <w:tc>
          <w:tcPr>
            <w:tcW w:w="6100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2930" w:rsidRDefault="00FE2930" w:rsidP="00D6642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FE2930" w:rsidRDefault="00FE2930" w:rsidP="00D6642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RODZAJE OPCJI DODATKOWYCH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FE2930" w:rsidRDefault="00FE2930" w:rsidP="00D6642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WYSOKOŚĆ ŚWIADCZENIA</w:t>
            </w:r>
          </w:p>
        </w:tc>
        <w:tc>
          <w:tcPr>
            <w:tcW w:w="623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FE2930" w:rsidRDefault="00FE2930" w:rsidP="00D6642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Niezbędne dokumenty</w:t>
            </w:r>
          </w:p>
        </w:tc>
      </w:tr>
      <w:tr w:rsidR="00022BB5" w:rsidTr="00D66429">
        <w:trPr>
          <w:cantSplit/>
          <w:trHeight w:val="569"/>
        </w:trPr>
        <w:tc>
          <w:tcPr>
            <w:tcW w:w="6100" w:type="dxa"/>
            <w:gridSpan w:val="2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22BB5" w:rsidRDefault="00022BB5" w:rsidP="00022BB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Opcja Dodatkowa D1 – ŚMIERĆ W NASTĘPSTWIE WYPADKU KOMUNIKACYJNEGO</w:t>
            </w:r>
          </w:p>
        </w:tc>
        <w:tc>
          <w:tcPr>
            <w:tcW w:w="297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2BB5" w:rsidRDefault="00022BB5" w:rsidP="00022BB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4 000 zł </w:t>
            </w:r>
          </w:p>
        </w:tc>
        <w:tc>
          <w:tcPr>
            <w:tcW w:w="6239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022BB5" w:rsidRDefault="00022BB5" w:rsidP="00022BB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Podwyższenie Sumy ubezpieczenia o dodatkowe 4 000 zł </w:t>
            </w:r>
          </w:p>
        </w:tc>
      </w:tr>
      <w:tr w:rsidR="00022BB5" w:rsidTr="00D66429">
        <w:trPr>
          <w:cantSplit/>
          <w:trHeight w:val="254"/>
        </w:trPr>
        <w:tc>
          <w:tcPr>
            <w:tcW w:w="4113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>Opcja Dodatkowa D2 – oparzenia w wyniku nieszczęśliwego wypadku</w:t>
            </w:r>
          </w:p>
        </w:tc>
        <w:tc>
          <w:tcPr>
            <w:tcW w:w="19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right"/>
              <w:rPr>
                <w:rFonts w:ascii="Arial Narrow" w:hAnsi="Arial Narrow" w:cs="Arial"/>
                <w:sz w:val="22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2"/>
                <w:szCs w:val="24"/>
                <w:lang w:val="pl-PL"/>
              </w:rPr>
              <w:t xml:space="preserve">II stopień 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>600 zł</w:t>
            </w:r>
          </w:p>
        </w:tc>
        <w:tc>
          <w:tcPr>
            <w:tcW w:w="6239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Dokumentacja medyczna z udzielenia pomocy</w:t>
            </w:r>
          </w:p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(karty informacyjne; historia choroby; wyniki badań; opinie i diagnozy lekarzy w którym jest stwierdzony stopień oparzenia)</w:t>
            </w:r>
          </w:p>
        </w:tc>
      </w:tr>
      <w:tr w:rsidR="00022BB5" w:rsidTr="00D66429">
        <w:trPr>
          <w:cantSplit/>
          <w:trHeight w:val="210"/>
        </w:trPr>
        <w:tc>
          <w:tcPr>
            <w:tcW w:w="4113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22BB5" w:rsidRDefault="00022BB5" w:rsidP="00022BB5">
            <w:pPr>
              <w:widowControl/>
              <w:overflowPunct/>
              <w:autoSpaceDE/>
              <w:autoSpaceDN/>
              <w:adjustRightInd/>
              <w:rPr>
                <w:rFonts w:ascii="Arial Narrow" w:eastAsiaTheme="minorEastAsia" w:hAnsi="Arial Narrow" w:cs="Arial"/>
                <w:sz w:val="24"/>
                <w:szCs w:val="24"/>
                <w:lang w:eastAsia="en-US" w:bidi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right"/>
              <w:rPr>
                <w:rFonts w:ascii="Arial Narrow" w:hAnsi="Arial Narrow" w:cs="Arial"/>
                <w:sz w:val="22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2"/>
                <w:szCs w:val="24"/>
                <w:lang w:val="pl-PL"/>
              </w:rPr>
              <w:t>III stopień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 xml:space="preserve"> 1 800 zł</w:t>
            </w:r>
          </w:p>
        </w:tc>
        <w:tc>
          <w:tcPr>
            <w:tcW w:w="623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022BB5" w:rsidRDefault="00022BB5" w:rsidP="00022BB5">
            <w:pPr>
              <w:widowControl/>
              <w:overflowPunct/>
              <w:autoSpaceDE/>
              <w:autoSpaceDN/>
              <w:adjustRightInd/>
              <w:rPr>
                <w:rFonts w:ascii="Arial Narrow" w:eastAsiaTheme="minorEastAsia" w:hAnsi="Arial Narrow" w:cs="Arial"/>
                <w:lang w:eastAsia="en-US" w:bidi="en-US"/>
              </w:rPr>
            </w:pPr>
          </w:p>
        </w:tc>
      </w:tr>
      <w:tr w:rsidR="00022BB5" w:rsidTr="00D66429">
        <w:trPr>
          <w:cantSplit/>
          <w:trHeight w:val="78"/>
        </w:trPr>
        <w:tc>
          <w:tcPr>
            <w:tcW w:w="4113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22BB5" w:rsidRDefault="00022BB5" w:rsidP="00022BB5">
            <w:pPr>
              <w:widowControl/>
              <w:overflowPunct/>
              <w:autoSpaceDE/>
              <w:autoSpaceDN/>
              <w:adjustRightInd/>
              <w:rPr>
                <w:rFonts w:ascii="Arial Narrow" w:eastAsiaTheme="minorEastAsia" w:hAnsi="Arial Narrow" w:cs="Arial"/>
                <w:sz w:val="24"/>
                <w:szCs w:val="24"/>
                <w:lang w:eastAsia="en-US" w:bidi="en-US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right"/>
              <w:rPr>
                <w:rFonts w:ascii="Arial Narrow" w:hAnsi="Arial Narrow" w:cs="Arial"/>
                <w:sz w:val="22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2"/>
                <w:szCs w:val="24"/>
                <w:lang w:val="pl-PL"/>
              </w:rPr>
              <w:t>IV stopień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>3 000 zł</w:t>
            </w:r>
          </w:p>
        </w:tc>
        <w:tc>
          <w:tcPr>
            <w:tcW w:w="6239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022BB5" w:rsidRDefault="00022BB5" w:rsidP="00022BB5">
            <w:pPr>
              <w:widowControl/>
              <w:overflowPunct/>
              <w:autoSpaceDE/>
              <w:autoSpaceDN/>
              <w:adjustRightInd/>
              <w:rPr>
                <w:rFonts w:ascii="Arial Narrow" w:eastAsiaTheme="minorEastAsia" w:hAnsi="Arial Narrow" w:cs="Arial"/>
                <w:lang w:eastAsia="en-US" w:bidi="en-US"/>
              </w:rPr>
            </w:pPr>
          </w:p>
        </w:tc>
      </w:tr>
      <w:tr w:rsidR="00022BB5" w:rsidTr="00D66429">
        <w:trPr>
          <w:cantSplit/>
          <w:trHeight w:val="654"/>
        </w:trPr>
        <w:tc>
          <w:tcPr>
            <w:tcW w:w="6100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>Opcja Dodatkowa D4 - pobyt w szpitalu w wyniku nieszczęśliwego wypadku (świadczenie od pierwszego dnia pobytu w szpitalu)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>75 zł/ za każdy dzień</w:t>
            </w:r>
          </w:p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>(pobyt minimum 3 dni)</w:t>
            </w:r>
          </w:p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>Pobyt na OIOM dopłata jednorazowa 500 zł</w:t>
            </w:r>
          </w:p>
        </w:tc>
        <w:tc>
          <w:tcPr>
            <w:tcW w:w="6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Karta Informacyjna ze szpitala</w:t>
            </w:r>
          </w:p>
        </w:tc>
      </w:tr>
      <w:tr w:rsidR="00022BB5" w:rsidTr="00D66429">
        <w:trPr>
          <w:cantSplit/>
          <w:trHeight w:val="654"/>
        </w:trPr>
        <w:tc>
          <w:tcPr>
            <w:tcW w:w="6100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lang w:val="pl-PL"/>
              </w:rPr>
              <w:t>Opcja Dodatkowa D5 - pobyt w szpitalu w wyniku choroby (świadczenie od drugiego dnia pobytu)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>75 zł/ za każdy dzień</w:t>
            </w:r>
          </w:p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>(pobyt powyżej 3 dni)</w:t>
            </w:r>
          </w:p>
        </w:tc>
        <w:tc>
          <w:tcPr>
            <w:tcW w:w="6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Karta Informacyjna ze szpitala</w:t>
            </w:r>
          </w:p>
        </w:tc>
      </w:tr>
      <w:tr w:rsidR="00022BB5" w:rsidTr="00D66429">
        <w:trPr>
          <w:cantSplit/>
          <w:trHeight w:val="654"/>
        </w:trPr>
        <w:tc>
          <w:tcPr>
            <w:tcW w:w="6100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22BB5" w:rsidRDefault="00022BB5" w:rsidP="00022BB5">
            <w:pPr>
              <w:pStyle w:val="Tekstpodstawowywcity"/>
              <w:spacing w:after="0"/>
              <w:ind w:left="0"/>
              <w:jc w:val="left"/>
              <w:rPr>
                <w:rFonts w:ascii="Arial Narrow" w:hAnsi="Arial Narrow" w:cs="Arial"/>
                <w:sz w:val="24"/>
                <w:lang w:val="pl-PL"/>
              </w:rPr>
            </w:pPr>
            <w:r w:rsidRPr="00226096">
              <w:rPr>
                <w:rFonts w:ascii="Arial Narrow" w:hAnsi="Arial Narrow" w:cs="Arial"/>
                <w:sz w:val="24"/>
                <w:lang w:val="pl-PL"/>
              </w:rPr>
              <w:t>Opcja Dodatkowa D</w:t>
            </w:r>
            <w:r>
              <w:rPr>
                <w:rFonts w:ascii="Arial Narrow" w:hAnsi="Arial Narrow" w:cs="Arial"/>
                <w:sz w:val="24"/>
                <w:lang w:val="pl-PL"/>
              </w:rPr>
              <w:t>6 – poważne zachorowanie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>1 000 zł</w:t>
            </w:r>
          </w:p>
        </w:tc>
        <w:tc>
          <w:tcPr>
            <w:tcW w:w="6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lang w:val="pl-PL"/>
              </w:rPr>
            </w:pPr>
            <w:r w:rsidRPr="004B2F1D">
              <w:rPr>
                <w:rFonts w:ascii="Arial Narrow" w:hAnsi="Arial Narrow"/>
                <w:sz w:val="18"/>
              </w:rPr>
              <w:t>Wypłata w przypadkuzdiagnozowaniachoroby w okresieubezpieczeniazgodniej z katalogiemtowarzystwa</w:t>
            </w:r>
            <w:r w:rsidRPr="004B2F1D">
              <w:rPr>
                <w:rFonts w:ascii="Arial Narrow" w:hAnsi="Arial Narrow"/>
                <w:b/>
                <w:sz w:val="18"/>
                <w:szCs w:val="22"/>
              </w:rPr>
              <w:t>:</w:t>
            </w:r>
            <w:r w:rsidRPr="004B2F1D">
              <w:rPr>
                <w:rFonts w:ascii="Arial Narrow" w:hAnsi="Arial Narrow"/>
                <w:sz w:val="16"/>
                <w:szCs w:val="16"/>
              </w:rPr>
              <w:t>Nowotwórzłośliwy, Paraliż, NiewydolnośćNerek, Transplantacjagłównychorganów, Polimyelitis, Utratamowy, słuchulubwzroku, Anemia aplastyczna, Stwardnienierozsiane, cukrzycatypu I, niewydolnośćserca, chorobyautoimmunologiczne, zapealenieoponmózgowordzeniowych</w:t>
            </w:r>
            <w:r w:rsidRPr="00636BB6">
              <w:rPr>
                <w:sz w:val="16"/>
                <w:szCs w:val="16"/>
              </w:rPr>
              <w:t>.</w:t>
            </w:r>
          </w:p>
        </w:tc>
      </w:tr>
      <w:tr w:rsidR="00022BB5" w:rsidTr="00D66429">
        <w:trPr>
          <w:cantSplit/>
          <w:trHeight w:val="536"/>
        </w:trPr>
        <w:tc>
          <w:tcPr>
            <w:tcW w:w="6100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left"/>
              <w:rPr>
                <w:rFonts w:cs="Arial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>Opcja Dodatkowa D8 – operacje w wyniku nieszczęśliwego wypadku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 xml:space="preserve">Suma Ubezpieczenia: 2 000 zł </w:t>
            </w:r>
          </w:p>
        </w:tc>
        <w:tc>
          <w:tcPr>
            <w:tcW w:w="6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022BB5" w:rsidRDefault="00022BB5" w:rsidP="00022BB5">
            <w:pPr>
              <w:pStyle w:val="Tekstpodstawowywcity"/>
              <w:spacing w:after="0"/>
              <w:ind w:left="0"/>
              <w:jc w:val="center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Wypłata dodatkowego świadczenia w przypadku operacji po nieszczęśliwym wypadku zgodnie z tabelą nr 8 Ogólnych Warunków Ubezpieczenia</w:t>
            </w:r>
          </w:p>
        </w:tc>
      </w:tr>
      <w:tr w:rsidR="00022BB5" w:rsidTr="00D66429">
        <w:trPr>
          <w:cantSplit/>
          <w:trHeight w:val="1924"/>
        </w:trPr>
        <w:tc>
          <w:tcPr>
            <w:tcW w:w="6100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22BB5" w:rsidRDefault="00022BB5" w:rsidP="00022BB5">
            <w:pPr>
              <w:pStyle w:val="Tekstpodstawowywcity"/>
              <w:spacing w:after="0" w:line="360" w:lineRule="auto"/>
              <w:ind w:left="0"/>
              <w:jc w:val="center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 xml:space="preserve">Opcja Dodatkowa D10 – koszty leczenia w wyniku nieszczęśliwego wypadku 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2BB5" w:rsidRDefault="00022BB5" w:rsidP="00022BB5">
            <w:pPr>
              <w:pStyle w:val="Tekstpodstawowywcity"/>
              <w:spacing w:after="0" w:line="360" w:lineRule="auto"/>
              <w:ind w:left="0"/>
              <w:jc w:val="center"/>
              <w:rPr>
                <w:rFonts w:ascii="Arial Narrow" w:hAnsi="Arial Narrow" w:cs="Arial"/>
                <w:sz w:val="24"/>
                <w:lang w:val="pl-PL"/>
              </w:rPr>
            </w:pPr>
          </w:p>
          <w:p w:rsidR="00022BB5" w:rsidRDefault="00022BB5" w:rsidP="00022BB5">
            <w:pPr>
              <w:pStyle w:val="Tekstpodstawowywcity"/>
              <w:spacing w:after="0" w:line="360" w:lineRule="auto"/>
              <w:ind w:left="0"/>
              <w:jc w:val="center"/>
              <w:rPr>
                <w:rFonts w:ascii="Arial Narrow" w:hAnsi="Arial Narrow" w:cs="Arial"/>
                <w:sz w:val="24"/>
                <w:lang w:val="pl-PL"/>
              </w:rPr>
            </w:pPr>
            <w:r>
              <w:rPr>
                <w:rFonts w:ascii="Arial Narrow" w:hAnsi="Arial Narrow" w:cs="Arial"/>
                <w:sz w:val="24"/>
                <w:lang w:val="pl-PL"/>
              </w:rPr>
              <w:t xml:space="preserve">Zwrot do </w:t>
            </w:r>
          </w:p>
          <w:p w:rsidR="00022BB5" w:rsidRDefault="00022BB5" w:rsidP="00022BB5">
            <w:pPr>
              <w:pStyle w:val="Tekstpodstawowywcity"/>
              <w:spacing w:after="0" w:line="360" w:lineRule="auto"/>
              <w:ind w:left="0"/>
              <w:jc w:val="center"/>
              <w:rPr>
                <w:rFonts w:ascii="Arial Narrow" w:hAnsi="Arial Narrow" w:cs="Arial"/>
                <w:sz w:val="24"/>
                <w:lang w:val="pl-PL"/>
              </w:rPr>
            </w:pPr>
            <w:r>
              <w:rPr>
                <w:rFonts w:ascii="Arial Narrow" w:hAnsi="Arial Narrow" w:cs="Arial"/>
                <w:sz w:val="24"/>
                <w:lang w:val="pl-PL"/>
              </w:rPr>
              <w:t>800 zł</w:t>
            </w:r>
          </w:p>
          <w:p w:rsidR="00022BB5" w:rsidRDefault="00022BB5" w:rsidP="00022BB5">
            <w:pPr>
              <w:pStyle w:val="Tekstpodstawowywcity"/>
              <w:spacing w:after="0" w:line="360" w:lineRule="auto"/>
              <w:ind w:left="0"/>
              <w:jc w:val="center"/>
              <w:rPr>
                <w:rFonts w:ascii="Arial Narrow" w:hAnsi="Arial Narrow" w:cs="Arial"/>
                <w:lang w:val="pl-PL"/>
              </w:rPr>
            </w:pPr>
          </w:p>
        </w:tc>
        <w:tc>
          <w:tcPr>
            <w:tcW w:w="6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022BB5" w:rsidRDefault="00022BB5" w:rsidP="00022BB5">
            <w:pPr>
              <w:rPr>
                <w:rFonts w:ascii="Arial Narrow" w:hAnsi="Arial Narrow" w:cs="Arial"/>
                <w:color w:val="000000"/>
                <w:szCs w:val="16"/>
              </w:rPr>
            </w:pPr>
            <w:r>
              <w:rPr>
                <w:rFonts w:ascii="Arial Narrow" w:hAnsi="Arial Narrow" w:cs="Arial"/>
                <w:color w:val="000000"/>
                <w:szCs w:val="16"/>
              </w:rPr>
              <w:t xml:space="preserve">Koszty leczenia- poniesione na terytorium RP niezbędne  z medycznego punktu widzenia i </w:t>
            </w:r>
            <w:r>
              <w:rPr>
                <w:rFonts w:ascii="Arial Narrow" w:hAnsi="Arial Narrow" w:cs="Arial"/>
                <w:b/>
                <w:color w:val="FF0000"/>
                <w:szCs w:val="16"/>
              </w:rPr>
              <w:t>udokumentowane fakturami</w:t>
            </w:r>
            <w:r>
              <w:rPr>
                <w:rFonts w:ascii="Arial Narrow" w:hAnsi="Arial Narrow" w:cs="Arial"/>
                <w:color w:val="000000"/>
                <w:szCs w:val="16"/>
              </w:rPr>
              <w:t xml:space="preserve"> koszty z tytułu:</w:t>
            </w:r>
          </w:p>
          <w:p w:rsidR="00022BB5" w:rsidRDefault="00022BB5" w:rsidP="00022BB5">
            <w:pPr>
              <w:pStyle w:val="Akapitzlist"/>
              <w:widowControl/>
              <w:numPr>
                <w:ilvl w:val="0"/>
                <w:numId w:val="27"/>
              </w:numPr>
              <w:overflowPunct/>
              <w:autoSpaceDE/>
              <w:adjustRightInd/>
              <w:spacing w:line="240" w:lineRule="auto"/>
              <w:ind w:left="352"/>
              <w:textAlignment w:val="auto"/>
              <w:rPr>
                <w:rFonts w:ascii="Arial Narrow" w:hAnsi="Arial Narrow" w:cs="Arial"/>
                <w:color w:val="000000"/>
                <w:szCs w:val="16"/>
              </w:rPr>
            </w:pPr>
            <w:r>
              <w:rPr>
                <w:rFonts w:ascii="Arial Narrow" w:hAnsi="Arial Narrow" w:cs="Arial"/>
                <w:color w:val="000000"/>
                <w:szCs w:val="16"/>
              </w:rPr>
              <w:t>Wizyt lekarskich</w:t>
            </w:r>
          </w:p>
          <w:p w:rsidR="00022BB5" w:rsidRDefault="00022BB5" w:rsidP="00022BB5">
            <w:pPr>
              <w:pStyle w:val="Akapitzlist"/>
              <w:widowControl/>
              <w:numPr>
                <w:ilvl w:val="0"/>
                <w:numId w:val="27"/>
              </w:numPr>
              <w:overflowPunct/>
              <w:autoSpaceDE/>
              <w:adjustRightInd/>
              <w:spacing w:line="240" w:lineRule="auto"/>
              <w:ind w:left="352"/>
              <w:textAlignment w:val="auto"/>
              <w:rPr>
                <w:rFonts w:ascii="Arial Narrow" w:hAnsi="Arial Narrow" w:cs="Arial"/>
                <w:color w:val="000000"/>
                <w:szCs w:val="16"/>
              </w:rPr>
            </w:pPr>
            <w:r>
              <w:rPr>
                <w:rFonts w:ascii="Arial Narrow" w:hAnsi="Arial Narrow" w:cs="Arial"/>
                <w:color w:val="000000"/>
                <w:szCs w:val="16"/>
              </w:rPr>
              <w:t> zabiegów ambulatoryjnych, rehabilitacji</w:t>
            </w:r>
          </w:p>
          <w:p w:rsidR="00022BB5" w:rsidRDefault="00022BB5" w:rsidP="00022BB5">
            <w:pPr>
              <w:pStyle w:val="Akapitzlist"/>
              <w:widowControl/>
              <w:numPr>
                <w:ilvl w:val="0"/>
                <w:numId w:val="27"/>
              </w:numPr>
              <w:overflowPunct/>
              <w:autoSpaceDE/>
              <w:adjustRightInd/>
              <w:spacing w:line="240" w:lineRule="auto"/>
              <w:ind w:left="352"/>
              <w:textAlignment w:val="auto"/>
              <w:rPr>
                <w:rFonts w:ascii="Arial Narrow" w:hAnsi="Arial Narrow" w:cs="Arial"/>
                <w:color w:val="000000"/>
                <w:szCs w:val="16"/>
              </w:rPr>
            </w:pPr>
            <w:r>
              <w:rPr>
                <w:rFonts w:ascii="Arial Narrow" w:hAnsi="Arial Narrow" w:cs="Arial"/>
                <w:color w:val="000000"/>
                <w:szCs w:val="16"/>
              </w:rPr>
              <w:t>Badań zleconych przez lekarza prowadzącego leczenie</w:t>
            </w:r>
          </w:p>
          <w:p w:rsidR="00022BB5" w:rsidRDefault="00022BB5" w:rsidP="00022BB5">
            <w:pPr>
              <w:pStyle w:val="Akapitzlist"/>
              <w:widowControl/>
              <w:numPr>
                <w:ilvl w:val="0"/>
                <w:numId w:val="27"/>
              </w:numPr>
              <w:overflowPunct/>
              <w:autoSpaceDE/>
              <w:adjustRightInd/>
              <w:spacing w:line="240" w:lineRule="auto"/>
              <w:ind w:left="352"/>
              <w:textAlignment w:val="auto"/>
              <w:rPr>
                <w:rFonts w:ascii="Arial Narrow" w:hAnsi="Arial Narrow" w:cs="Arial"/>
                <w:color w:val="000000"/>
                <w:szCs w:val="16"/>
              </w:rPr>
            </w:pPr>
            <w:r>
              <w:rPr>
                <w:rFonts w:ascii="Arial Narrow" w:hAnsi="Arial Narrow" w:cs="Arial"/>
                <w:color w:val="000000"/>
                <w:szCs w:val="16"/>
              </w:rPr>
              <w:t>Pobytu w szpitalu</w:t>
            </w:r>
          </w:p>
          <w:p w:rsidR="00022BB5" w:rsidRDefault="00022BB5" w:rsidP="00022BB5">
            <w:pPr>
              <w:pStyle w:val="Akapitzlist"/>
              <w:widowControl/>
              <w:numPr>
                <w:ilvl w:val="0"/>
                <w:numId w:val="27"/>
              </w:numPr>
              <w:overflowPunct/>
              <w:autoSpaceDE/>
              <w:adjustRightInd/>
              <w:spacing w:line="240" w:lineRule="auto"/>
              <w:ind w:left="352"/>
              <w:textAlignment w:val="auto"/>
              <w:rPr>
                <w:rFonts w:ascii="Arial Narrow" w:hAnsi="Arial Narrow" w:cs="Arial"/>
                <w:color w:val="000000"/>
                <w:szCs w:val="16"/>
              </w:rPr>
            </w:pPr>
            <w:r>
              <w:rPr>
                <w:rFonts w:ascii="Arial Narrow" w:hAnsi="Arial Narrow" w:cs="Arial"/>
                <w:color w:val="000000"/>
                <w:szCs w:val="16"/>
              </w:rPr>
              <w:t>Operacji, za wyjątkiem operacji plastycznych</w:t>
            </w:r>
          </w:p>
          <w:p w:rsidR="00022BB5" w:rsidRDefault="00022BB5" w:rsidP="00022BB5">
            <w:pPr>
              <w:pStyle w:val="Akapitzlist"/>
              <w:widowControl/>
              <w:numPr>
                <w:ilvl w:val="0"/>
                <w:numId w:val="27"/>
              </w:numPr>
              <w:overflowPunct/>
              <w:autoSpaceDE/>
              <w:adjustRightInd/>
              <w:spacing w:line="240" w:lineRule="auto"/>
              <w:ind w:left="352"/>
              <w:textAlignment w:val="auto"/>
              <w:rPr>
                <w:rFonts w:ascii="Arial Narrow" w:hAnsi="Arial Narrow" w:cs="Arial"/>
                <w:color w:val="000000"/>
                <w:sz w:val="18"/>
                <w:szCs w:val="16"/>
              </w:rPr>
            </w:pPr>
            <w:r>
              <w:rPr>
                <w:rFonts w:ascii="Arial Narrow" w:hAnsi="Arial Narrow" w:cs="Arial"/>
                <w:color w:val="000000"/>
                <w:szCs w:val="16"/>
              </w:rPr>
              <w:t>Zakupu środków opatrunkowych przepisanych przez lekarza”</w:t>
            </w:r>
          </w:p>
        </w:tc>
      </w:tr>
      <w:tr w:rsidR="00022BB5" w:rsidTr="00D66429">
        <w:trPr>
          <w:cantSplit/>
          <w:trHeight w:val="380"/>
        </w:trPr>
        <w:tc>
          <w:tcPr>
            <w:tcW w:w="6100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022BB5" w:rsidRDefault="00022BB5" w:rsidP="00022BB5">
            <w:pPr>
              <w:pStyle w:val="Tekstpodstawowywcity"/>
              <w:spacing w:after="0" w:line="360" w:lineRule="auto"/>
              <w:ind w:left="0"/>
              <w:jc w:val="left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>
              <w:rPr>
                <w:rFonts w:ascii="Arial Narrow" w:hAnsi="Arial Narrow" w:cs="Arial"/>
                <w:sz w:val="24"/>
                <w:szCs w:val="24"/>
                <w:lang w:val="pl-PL"/>
              </w:rPr>
              <w:t xml:space="preserve">Opcja Dodatkowa D13 – koszty leczenia stomatologicznego w wyniku nieszczęśliwego wypadku  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022BB5" w:rsidRDefault="00022BB5" w:rsidP="00022BB5">
            <w:pPr>
              <w:pStyle w:val="Tekstpodstawowywcity"/>
              <w:spacing w:after="0" w:line="360" w:lineRule="auto"/>
              <w:ind w:left="0"/>
              <w:jc w:val="center"/>
              <w:rPr>
                <w:rFonts w:ascii="Arial Narrow" w:hAnsi="Arial Narrow" w:cs="Arial"/>
                <w:sz w:val="24"/>
                <w:lang w:val="pl-PL"/>
              </w:rPr>
            </w:pPr>
          </w:p>
          <w:p w:rsidR="00022BB5" w:rsidRDefault="00022BB5" w:rsidP="00022BB5">
            <w:pPr>
              <w:pStyle w:val="Tekstpodstawowywcity"/>
              <w:spacing w:after="0" w:line="360" w:lineRule="auto"/>
              <w:ind w:left="0"/>
              <w:jc w:val="center"/>
              <w:rPr>
                <w:rFonts w:ascii="Arial Narrow" w:hAnsi="Arial Narrow" w:cs="Arial"/>
                <w:sz w:val="24"/>
                <w:lang w:val="pl-PL"/>
              </w:rPr>
            </w:pPr>
            <w:r>
              <w:rPr>
                <w:rFonts w:ascii="Arial Narrow" w:hAnsi="Arial Narrow" w:cs="Arial"/>
                <w:sz w:val="24"/>
                <w:lang w:val="pl-PL"/>
              </w:rPr>
              <w:t xml:space="preserve">Zwrot do </w:t>
            </w:r>
          </w:p>
          <w:p w:rsidR="00022BB5" w:rsidRDefault="00022BB5" w:rsidP="00022BB5">
            <w:pPr>
              <w:pStyle w:val="Tekstpodstawowywcity"/>
              <w:spacing w:after="0" w:line="360" w:lineRule="auto"/>
              <w:ind w:left="0"/>
              <w:jc w:val="center"/>
              <w:rPr>
                <w:rFonts w:ascii="Arial Narrow" w:hAnsi="Arial Narrow" w:cs="Arial"/>
                <w:lang w:val="pl-PL"/>
              </w:rPr>
            </w:pPr>
            <w:r>
              <w:rPr>
                <w:rFonts w:ascii="Arial Narrow" w:hAnsi="Arial Narrow" w:cs="Arial"/>
                <w:sz w:val="24"/>
                <w:lang w:val="pl-PL"/>
              </w:rPr>
              <w:t>500 zł</w:t>
            </w:r>
          </w:p>
        </w:tc>
        <w:tc>
          <w:tcPr>
            <w:tcW w:w="623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022BB5" w:rsidRDefault="00022BB5" w:rsidP="00022BB5">
            <w:pPr>
              <w:widowControl/>
              <w:overflowPunct/>
              <w:rPr>
                <w:rFonts w:ascii="Arial Narrow" w:hAnsi="Arial Narrow" w:cs="MyriadPro-Regular"/>
                <w:szCs w:val="14"/>
              </w:rPr>
            </w:pPr>
            <w:r>
              <w:rPr>
                <w:rFonts w:ascii="Arial Narrow" w:hAnsi="Arial Narrow" w:cs="MyriadPro-Regular"/>
                <w:szCs w:val="14"/>
              </w:rPr>
              <w:t>Zwrot udokumentowanych fakturami kosztów, pod warunkiem, iż koszty leczenia stomatologicznego:</w:t>
            </w:r>
          </w:p>
          <w:p w:rsidR="00022BB5" w:rsidRDefault="00022BB5" w:rsidP="00022BB5">
            <w:pPr>
              <w:pStyle w:val="Akapitzlist"/>
              <w:widowControl/>
              <w:numPr>
                <w:ilvl w:val="0"/>
                <w:numId w:val="37"/>
              </w:numPr>
              <w:overflowPunct/>
              <w:ind w:left="355"/>
              <w:textAlignment w:val="auto"/>
              <w:rPr>
                <w:rFonts w:ascii="Arial Narrow" w:hAnsi="Arial Narrow" w:cs="MyriadPro-Regular"/>
                <w:szCs w:val="14"/>
              </w:rPr>
            </w:pPr>
            <w:r>
              <w:rPr>
                <w:rFonts w:ascii="Arial Narrow" w:hAnsi="Arial Narrow" w:cs="MyriadPro-Regular"/>
                <w:szCs w:val="14"/>
              </w:rPr>
              <w:t>powstały w następstwie nieszczęśliwego wypadku, który wydarzył się podczas trwania ochrony ubezpieczeniowej,</w:t>
            </w:r>
          </w:p>
          <w:p w:rsidR="00022BB5" w:rsidRDefault="00022BB5" w:rsidP="00022BB5">
            <w:pPr>
              <w:pStyle w:val="Akapitzlist"/>
              <w:widowControl/>
              <w:numPr>
                <w:ilvl w:val="0"/>
                <w:numId w:val="37"/>
              </w:numPr>
              <w:overflowPunct/>
              <w:ind w:left="355"/>
              <w:textAlignment w:val="auto"/>
              <w:rPr>
                <w:rFonts w:ascii="Arial Narrow" w:hAnsi="Arial Narrow" w:cs="MyriadPro-Regular"/>
                <w:szCs w:val="14"/>
              </w:rPr>
            </w:pPr>
            <w:r>
              <w:rPr>
                <w:rFonts w:ascii="Arial Narrow" w:hAnsi="Arial Narrow" w:cs="MyriadPro-Regular"/>
                <w:szCs w:val="14"/>
              </w:rPr>
              <w:t>zostały poniesione na odbudowę stomatologiczną uszkodzonego lub utraconego zęba stałego,</w:t>
            </w:r>
          </w:p>
          <w:p w:rsidR="00022BB5" w:rsidRDefault="00022BB5" w:rsidP="00022BB5">
            <w:pPr>
              <w:pStyle w:val="Akapitzlist"/>
              <w:widowControl/>
              <w:numPr>
                <w:ilvl w:val="0"/>
                <w:numId w:val="37"/>
              </w:numPr>
              <w:overflowPunct/>
              <w:ind w:left="355"/>
              <w:textAlignment w:val="auto"/>
              <w:rPr>
                <w:rFonts w:ascii="Arial Narrow" w:hAnsi="Arial Narrow" w:cs="MyriadPro-Regular"/>
                <w:szCs w:val="14"/>
              </w:rPr>
            </w:pPr>
            <w:r>
              <w:rPr>
                <w:rFonts w:ascii="Arial Narrow" w:hAnsi="Arial Narrow" w:cs="MyriadPro-Regular"/>
                <w:szCs w:val="14"/>
              </w:rPr>
              <w:t>zostały poniesione w okresie ubezpieczenia na terytorium Rzeczpospolitej Polskiej, w okresie maksymalnie 6 miesięcy od daty nieszczęśliwego wypadku;</w:t>
            </w:r>
          </w:p>
        </w:tc>
      </w:tr>
    </w:tbl>
    <w:tbl>
      <w:tblPr>
        <w:tblStyle w:val="Tabela-Siatka"/>
        <w:tblW w:w="0" w:type="auto"/>
        <w:tblInd w:w="108" w:type="dxa"/>
        <w:tblLook w:val="04A0"/>
      </w:tblPr>
      <w:tblGrid>
        <w:gridCol w:w="15343"/>
      </w:tblGrid>
      <w:tr w:rsidR="00A120AD" w:rsidTr="000E5AE3">
        <w:tc>
          <w:tcPr>
            <w:tcW w:w="153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2930" w:rsidRDefault="00FE2930" w:rsidP="00A120A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sz w:val="28"/>
                <w:u w:val="single"/>
              </w:rPr>
            </w:pPr>
          </w:p>
          <w:p w:rsidR="00A120AD" w:rsidRPr="00DF2516" w:rsidRDefault="00A120AD" w:rsidP="00A120AD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sz w:val="28"/>
                <w:u w:val="single"/>
              </w:rPr>
            </w:pPr>
            <w:r w:rsidRPr="00DF2516">
              <w:rPr>
                <w:rFonts w:ascii="Arial Narrow" w:hAnsi="Arial Narrow"/>
                <w:b/>
                <w:sz w:val="28"/>
                <w:u w:val="single"/>
              </w:rPr>
              <w:t>Wymagane dokumenty do zgłoszenia szkody:</w:t>
            </w:r>
          </w:p>
          <w:p w:rsidR="00A120AD" w:rsidRPr="00EB3A24" w:rsidRDefault="00A120AD" w:rsidP="00A120AD">
            <w:pPr>
              <w:pStyle w:val="Akapitzlist"/>
              <w:widowControl/>
              <w:numPr>
                <w:ilvl w:val="0"/>
                <w:numId w:val="30"/>
              </w:num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sz w:val="24"/>
              </w:rPr>
            </w:pPr>
            <w:r w:rsidRPr="00EB3A24">
              <w:rPr>
                <w:rFonts w:ascii="Arial Narrow" w:hAnsi="Arial Narrow"/>
                <w:b/>
                <w:sz w:val="24"/>
              </w:rPr>
              <w:t>Wypełniony formularz zgłoszenia szkody wydany przez szkołę.</w:t>
            </w:r>
          </w:p>
          <w:p w:rsidR="00A120AD" w:rsidRPr="00EB3A24" w:rsidRDefault="00A120AD" w:rsidP="00A120AD">
            <w:pPr>
              <w:pStyle w:val="Akapitzlist"/>
              <w:widowControl/>
              <w:numPr>
                <w:ilvl w:val="0"/>
                <w:numId w:val="30"/>
              </w:num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4"/>
              </w:rPr>
            </w:pPr>
            <w:r w:rsidRPr="00EB3A24">
              <w:rPr>
                <w:rFonts w:ascii="Arial Narrow" w:hAnsi="Arial Narrow"/>
                <w:b/>
                <w:sz w:val="24"/>
              </w:rPr>
              <w:t>Dokumentacja medyczna z procesu leczenia opisującą rodzaj doznanych obrażeń oraz zawierającą dokładną diagnozę</w:t>
            </w:r>
            <w:r w:rsidRPr="00EB3A24">
              <w:rPr>
                <w:rFonts w:ascii="Arial Narrow" w:hAnsi="Arial Narrow"/>
                <w:sz w:val="24"/>
              </w:rPr>
              <w:t xml:space="preserve"> (karty informacyjne, zaświadczenia, wyniki badań, historia choroby).</w:t>
            </w:r>
          </w:p>
          <w:p w:rsidR="00A120AD" w:rsidRDefault="00A120AD" w:rsidP="00A120AD">
            <w:pPr>
              <w:pStyle w:val="Akapitzlist"/>
              <w:widowControl/>
              <w:numPr>
                <w:ilvl w:val="0"/>
                <w:numId w:val="30"/>
              </w:numPr>
              <w:overflowPunct/>
              <w:autoSpaceDE/>
              <w:autoSpaceDN/>
              <w:adjustRightInd/>
              <w:textAlignment w:val="auto"/>
            </w:pPr>
            <w:r w:rsidRPr="00DF2516">
              <w:rPr>
                <w:rFonts w:ascii="Arial Narrow" w:hAnsi="Arial Narrow"/>
                <w:b/>
                <w:sz w:val="24"/>
              </w:rPr>
              <w:t>Zaświadczenie o zakończonym leczeniu</w:t>
            </w:r>
            <w:r w:rsidRPr="00DF2516">
              <w:rPr>
                <w:rFonts w:ascii="Arial Narrow" w:hAnsi="Arial Narrow"/>
                <w:sz w:val="24"/>
              </w:rPr>
              <w:t xml:space="preserve"> – </w:t>
            </w:r>
            <w:r w:rsidRPr="00DF2516">
              <w:rPr>
                <w:rFonts w:ascii="Arial Narrow" w:hAnsi="Arial Narrow"/>
                <w:color w:val="FF0000"/>
                <w:sz w:val="24"/>
                <w:u w:val="single"/>
              </w:rPr>
              <w:t>jeżeli przychodnia pobiera opłaty za wydanie zaświadczenia o zakończeniu leczenia proszę żądać</w:t>
            </w:r>
            <w:r>
              <w:rPr>
                <w:rFonts w:ascii="Arial Narrow" w:hAnsi="Arial Narrow"/>
                <w:color w:val="FF0000"/>
                <w:sz w:val="24"/>
                <w:u w:val="single"/>
              </w:rPr>
              <w:t xml:space="preserve"> w zamian </w:t>
            </w:r>
            <w:r w:rsidRPr="00DF2516">
              <w:rPr>
                <w:rFonts w:ascii="Arial Narrow" w:hAnsi="Arial Narrow"/>
                <w:color w:val="FF0000"/>
                <w:sz w:val="24"/>
                <w:u w:val="single"/>
              </w:rPr>
              <w:t>kopii historii choroby</w:t>
            </w:r>
            <w:r w:rsidRPr="00DF2516">
              <w:rPr>
                <w:rFonts w:ascii="Arial Narrow" w:hAnsi="Arial Narrow"/>
                <w:sz w:val="24"/>
              </w:rPr>
              <w:t>.</w:t>
            </w:r>
          </w:p>
        </w:tc>
      </w:tr>
    </w:tbl>
    <w:p w:rsidR="00A120AD" w:rsidRPr="00A120AD" w:rsidRDefault="00A120AD" w:rsidP="00A120AD">
      <w:pPr>
        <w:widowControl/>
        <w:overflowPunct/>
        <w:autoSpaceDE/>
        <w:autoSpaceDN/>
        <w:adjustRightInd/>
        <w:textAlignment w:val="auto"/>
        <w:rPr>
          <w:rFonts w:ascii="Arial Narrow" w:hAnsi="Arial Narrow"/>
        </w:rPr>
      </w:pPr>
    </w:p>
    <w:sectPr w:rsidR="00A120AD" w:rsidRPr="00A120AD" w:rsidSect="00022BB5">
      <w:headerReference w:type="default" r:id="rId8"/>
      <w:footerReference w:type="even" r:id="rId9"/>
      <w:endnotePr>
        <w:numFmt w:val="decimal"/>
      </w:endnotePr>
      <w:type w:val="continuous"/>
      <w:pgSz w:w="16838" w:h="11906" w:orient="landscape" w:code="9"/>
      <w:pgMar w:top="709" w:right="678" w:bottom="851" w:left="709" w:header="284" w:footer="28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F56" w:rsidRDefault="00522F56">
      <w:r>
        <w:separator/>
      </w:r>
    </w:p>
  </w:endnote>
  <w:endnote w:type="continuationSeparator" w:id="1">
    <w:p w:rsidR="00522F56" w:rsidRDefault="00522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909" w:rsidRDefault="000272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9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4909" w:rsidRDefault="00FA490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F56" w:rsidRDefault="00522F56">
      <w:r>
        <w:separator/>
      </w:r>
    </w:p>
  </w:footnote>
  <w:footnote w:type="continuationSeparator" w:id="1">
    <w:p w:rsidR="00522F56" w:rsidRDefault="00522F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65" w:rsidRPr="00E57265" w:rsidRDefault="00E57265" w:rsidP="006604C9">
    <w:pPr>
      <w:tabs>
        <w:tab w:val="left" w:pos="3765"/>
        <w:tab w:val="right" w:pos="9498"/>
      </w:tabs>
      <w:rPr>
        <w:sz w:val="36"/>
        <w:szCs w:val="36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DDB"/>
    <w:multiLevelType w:val="hybridMultilevel"/>
    <w:tmpl w:val="22CE9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0F70"/>
    <w:multiLevelType w:val="hybridMultilevel"/>
    <w:tmpl w:val="16D442D0"/>
    <w:lvl w:ilvl="0" w:tplc="9C1EB6F2">
      <w:start w:val="1"/>
      <w:numFmt w:val="decimal"/>
      <w:lvlText w:val="%1"/>
      <w:lvlJc w:val="left"/>
      <w:pPr>
        <w:ind w:left="861" w:hanging="43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E8262C"/>
    <w:multiLevelType w:val="hybridMultilevel"/>
    <w:tmpl w:val="451CD8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E4DEF"/>
    <w:multiLevelType w:val="hybridMultilevel"/>
    <w:tmpl w:val="22044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93B13"/>
    <w:multiLevelType w:val="hybridMultilevel"/>
    <w:tmpl w:val="ED0ED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F21F8"/>
    <w:multiLevelType w:val="hybridMultilevel"/>
    <w:tmpl w:val="0A220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B5FE6"/>
    <w:multiLevelType w:val="hybridMultilevel"/>
    <w:tmpl w:val="3DC665AC"/>
    <w:lvl w:ilvl="0" w:tplc="31DE721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672293"/>
    <w:multiLevelType w:val="hybridMultilevel"/>
    <w:tmpl w:val="3C02662E"/>
    <w:lvl w:ilvl="0" w:tplc="04150017">
      <w:start w:val="1"/>
      <w:numFmt w:val="lowerLetter"/>
      <w:lvlText w:val="%1)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8">
    <w:nsid w:val="23842A1B"/>
    <w:multiLevelType w:val="hybridMultilevel"/>
    <w:tmpl w:val="B108FB32"/>
    <w:lvl w:ilvl="0" w:tplc="BD5CEFB0">
      <w:start w:val="1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6C34D2C"/>
    <w:multiLevelType w:val="multilevel"/>
    <w:tmpl w:val="2188BA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64"/>
        </w:tabs>
        <w:ind w:left="2492" w:hanging="648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BA809EB"/>
    <w:multiLevelType w:val="hybridMultilevel"/>
    <w:tmpl w:val="5D52A18E"/>
    <w:lvl w:ilvl="0" w:tplc="B352BE2C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336DA4"/>
    <w:multiLevelType w:val="hybridMultilevel"/>
    <w:tmpl w:val="E0F6CD22"/>
    <w:lvl w:ilvl="0" w:tplc="750263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84696C"/>
    <w:multiLevelType w:val="hybridMultilevel"/>
    <w:tmpl w:val="427C05CC"/>
    <w:lvl w:ilvl="0" w:tplc="8E24628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2E1E5E52"/>
    <w:multiLevelType w:val="hybridMultilevel"/>
    <w:tmpl w:val="C2C20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25439"/>
    <w:multiLevelType w:val="hybridMultilevel"/>
    <w:tmpl w:val="CFAEC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05ADE"/>
    <w:multiLevelType w:val="hybridMultilevel"/>
    <w:tmpl w:val="6F801A16"/>
    <w:lvl w:ilvl="0" w:tplc="0BE01366">
      <w:start w:val="55"/>
      <w:numFmt w:val="decimal"/>
      <w:lvlText w:val="%1"/>
      <w:lvlJc w:val="left"/>
      <w:pPr>
        <w:ind w:left="2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4" w:hanging="360"/>
      </w:pPr>
    </w:lvl>
    <w:lvl w:ilvl="2" w:tplc="0415001B" w:tentative="1">
      <w:start w:val="1"/>
      <w:numFmt w:val="lowerRoman"/>
      <w:lvlText w:val="%3."/>
      <w:lvlJc w:val="right"/>
      <w:pPr>
        <w:ind w:left="3574" w:hanging="180"/>
      </w:pPr>
    </w:lvl>
    <w:lvl w:ilvl="3" w:tplc="0415000F" w:tentative="1">
      <w:start w:val="1"/>
      <w:numFmt w:val="decimal"/>
      <w:lvlText w:val="%4."/>
      <w:lvlJc w:val="left"/>
      <w:pPr>
        <w:ind w:left="4294" w:hanging="360"/>
      </w:pPr>
    </w:lvl>
    <w:lvl w:ilvl="4" w:tplc="04150019" w:tentative="1">
      <w:start w:val="1"/>
      <w:numFmt w:val="lowerLetter"/>
      <w:lvlText w:val="%5."/>
      <w:lvlJc w:val="left"/>
      <w:pPr>
        <w:ind w:left="5014" w:hanging="360"/>
      </w:pPr>
    </w:lvl>
    <w:lvl w:ilvl="5" w:tplc="0415001B" w:tentative="1">
      <w:start w:val="1"/>
      <w:numFmt w:val="lowerRoman"/>
      <w:lvlText w:val="%6."/>
      <w:lvlJc w:val="right"/>
      <w:pPr>
        <w:ind w:left="5734" w:hanging="180"/>
      </w:pPr>
    </w:lvl>
    <w:lvl w:ilvl="6" w:tplc="0415000F" w:tentative="1">
      <w:start w:val="1"/>
      <w:numFmt w:val="decimal"/>
      <w:lvlText w:val="%7."/>
      <w:lvlJc w:val="left"/>
      <w:pPr>
        <w:ind w:left="6454" w:hanging="360"/>
      </w:pPr>
    </w:lvl>
    <w:lvl w:ilvl="7" w:tplc="04150019" w:tentative="1">
      <w:start w:val="1"/>
      <w:numFmt w:val="lowerLetter"/>
      <w:lvlText w:val="%8."/>
      <w:lvlJc w:val="left"/>
      <w:pPr>
        <w:ind w:left="7174" w:hanging="360"/>
      </w:pPr>
    </w:lvl>
    <w:lvl w:ilvl="8" w:tplc="0415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16">
    <w:nsid w:val="337F5F44"/>
    <w:multiLevelType w:val="hybridMultilevel"/>
    <w:tmpl w:val="162AD1C4"/>
    <w:lvl w:ilvl="0" w:tplc="0415000F">
      <w:start w:val="1"/>
      <w:numFmt w:val="decimal"/>
      <w:lvlText w:val="%1."/>
      <w:lvlJc w:val="left"/>
      <w:pPr>
        <w:ind w:left="129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>
    <w:nsid w:val="38D511F3"/>
    <w:multiLevelType w:val="hybridMultilevel"/>
    <w:tmpl w:val="8118FD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9D08B4"/>
    <w:multiLevelType w:val="hybridMultilevel"/>
    <w:tmpl w:val="4E5A48DC"/>
    <w:lvl w:ilvl="0" w:tplc="29E23504">
      <w:numFmt w:val="bullet"/>
      <w:lvlText w:val="-"/>
      <w:lvlJc w:val="left"/>
      <w:pPr>
        <w:ind w:left="2563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>
    <w:nsid w:val="44CF7665"/>
    <w:multiLevelType w:val="hybridMultilevel"/>
    <w:tmpl w:val="AD68F91C"/>
    <w:lvl w:ilvl="0" w:tplc="BEC870EC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0">
    <w:nsid w:val="4A3C2284"/>
    <w:multiLevelType w:val="hybridMultilevel"/>
    <w:tmpl w:val="8722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072F8"/>
    <w:multiLevelType w:val="hybridMultilevel"/>
    <w:tmpl w:val="AE964AE4"/>
    <w:lvl w:ilvl="0" w:tplc="72E410FA">
      <w:start w:val="1"/>
      <w:numFmt w:val="upperRoman"/>
      <w:lvlText w:val="%1II."/>
      <w:lvlJc w:val="righ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E5348"/>
    <w:multiLevelType w:val="hybridMultilevel"/>
    <w:tmpl w:val="7884D9C2"/>
    <w:lvl w:ilvl="0" w:tplc="9F54D9E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82D8B"/>
    <w:multiLevelType w:val="hybridMultilevel"/>
    <w:tmpl w:val="3BB4EEB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9716BC16">
      <w:start w:val="1"/>
      <w:numFmt w:val="upperRoman"/>
      <w:lvlText w:val="%3II."/>
      <w:lvlJc w:val="right"/>
      <w:pPr>
        <w:ind w:left="3049" w:hanging="360"/>
      </w:pPr>
      <w:rPr>
        <w:rFonts w:hint="default"/>
      </w:rPr>
    </w:lvl>
    <w:lvl w:ilvl="3" w:tplc="9B8AABEE">
      <w:start w:val="1"/>
      <w:numFmt w:val="decimal"/>
      <w:lvlText w:val="%4."/>
      <w:lvlJc w:val="left"/>
      <w:pPr>
        <w:ind w:left="928" w:hanging="360"/>
      </w:pPr>
      <w:rPr>
        <w:rFonts w:hint="default"/>
        <w:u w:val="none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0214C98"/>
    <w:multiLevelType w:val="hybridMultilevel"/>
    <w:tmpl w:val="A398AD32"/>
    <w:lvl w:ilvl="0" w:tplc="1E04FD3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5A84731"/>
    <w:multiLevelType w:val="hybridMultilevel"/>
    <w:tmpl w:val="71C63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564DD"/>
    <w:multiLevelType w:val="hybridMultilevel"/>
    <w:tmpl w:val="DF36D7AE"/>
    <w:lvl w:ilvl="0" w:tplc="62DAB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52212"/>
    <w:multiLevelType w:val="hybridMultilevel"/>
    <w:tmpl w:val="A73ACC60"/>
    <w:lvl w:ilvl="0" w:tplc="4BD20524">
      <w:start w:val="1"/>
      <w:numFmt w:val="upperRoman"/>
      <w:lvlText w:val="%1V."/>
      <w:lvlJc w:val="righ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7341D"/>
    <w:multiLevelType w:val="hybridMultilevel"/>
    <w:tmpl w:val="A4CCC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0839B5"/>
    <w:multiLevelType w:val="hybridMultilevel"/>
    <w:tmpl w:val="369A2872"/>
    <w:lvl w:ilvl="0" w:tplc="78D4FB4A">
      <w:start w:val="29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6CA70532"/>
    <w:multiLevelType w:val="hybridMultilevel"/>
    <w:tmpl w:val="22CE9E5C"/>
    <w:lvl w:ilvl="0" w:tplc="40B60E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471153"/>
    <w:multiLevelType w:val="hybridMultilevel"/>
    <w:tmpl w:val="371A65CC"/>
    <w:lvl w:ilvl="0" w:tplc="8E246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9D17F9"/>
    <w:multiLevelType w:val="hybridMultilevel"/>
    <w:tmpl w:val="E990D482"/>
    <w:lvl w:ilvl="0" w:tplc="C43CBD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81D3180"/>
    <w:multiLevelType w:val="hybridMultilevel"/>
    <w:tmpl w:val="2D326322"/>
    <w:lvl w:ilvl="0" w:tplc="DA2689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E65E13"/>
    <w:multiLevelType w:val="hybridMultilevel"/>
    <w:tmpl w:val="519C406A"/>
    <w:lvl w:ilvl="0" w:tplc="04150017">
      <w:start w:val="1"/>
      <w:numFmt w:val="lowerLetter"/>
      <w:lvlText w:val="%1)"/>
      <w:lvlJc w:val="left"/>
      <w:pPr>
        <w:ind w:left="2" w:hanging="360"/>
      </w:pPr>
    </w:lvl>
    <w:lvl w:ilvl="1" w:tplc="04150019">
      <w:start w:val="1"/>
      <w:numFmt w:val="decimal"/>
      <w:lvlText w:val="%2."/>
      <w:lvlJc w:val="left"/>
      <w:pPr>
        <w:tabs>
          <w:tab w:val="num" w:pos="722"/>
        </w:tabs>
        <w:ind w:left="7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2"/>
        </w:tabs>
        <w:ind w:left="21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2"/>
        </w:tabs>
        <w:ind w:left="28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2"/>
        </w:tabs>
        <w:ind w:left="36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2"/>
        </w:tabs>
        <w:ind w:left="43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2"/>
        </w:tabs>
        <w:ind w:left="50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2"/>
        </w:tabs>
        <w:ind w:left="5762" w:hanging="360"/>
      </w:pPr>
    </w:lvl>
  </w:abstractNum>
  <w:abstractNum w:abstractNumId="35">
    <w:nsid w:val="7F1C1DAA"/>
    <w:multiLevelType w:val="hybridMultilevel"/>
    <w:tmpl w:val="5E427FC6"/>
    <w:lvl w:ilvl="0" w:tplc="CAFA74EC">
      <w:start w:val="1"/>
      <w:numFmt w:val="ordinal"/>
      <w:lvlText w:val="%1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" w:hanging="360"/>
      </w:pPr>
    </w:lvl>
    <w:lvl w:ilvl="2" w:tplc="0415001B" w:tentative="1">
      <w:start w:val="1"/>
      <w:numFmt w:val="lowerRoman"/>
      <w:lvlText w:val="%3."/>
      <w:lvlJc w:val="right"/>
      <w:pPr>
        <w:ind w:left="748" w:hanging="180"/>
      </w:pPr>
    </w:lvl>
    <w:lvl w:ilvl="3" w:tplc="0415000F" w:tentative="1">
      <w:start w:val="1"/>
      <w:numFmt w:val="decimal"/>
      <w:lvlText w:val="%4."/>
      <w:lvlJc w:val="left"/>
      <w:pPr>
        <w:ind w:left="1468" w:hanging="360"/>
      </w:pPr>
    </w:lvl>
    <w:lvl w:ilvl="4" w:tplc="04150019" w:tentative="1">
      <w:start w:val="1"/>
      <w:numFmt w:val="lowerLetter"/>
      <w:lvlText w:val="%5."/>
      <w:lvlJc w:val="left"/>
      <w:pPr>
        <w:ind w:left="2188" w:hanging="360"/>
      </w:pPr>
    </w:lvl>
    <w:lvl w:ilvl="5" w:tplc="0415001B" w:tentative="1">
      <w:start w:val="1"/>
      <w:numFmt w:val="lowerRoman"/>
      <w:lvlText w:val="%6."/>
      <w:lvlJc w:val="right"/>
      <w:pPr>
        <w:ind w:left="2908" w:hanging="180"/>
      </w:pPr>
    </w:lvl>
    <w:lvl w:ilvl="6" w:tplc="0415000F" w:tentative="1">
      <w:start w:val="1"/>
      <w:numFmt w:val="decimal"/>
      <w:lvlText w:val="%7."/>
      <w:lvlJc w:val="left"/>
      <w:pPr>
        <w:ind w:left="3628" w:hanging="360"/>
      </w:pPr>
    </w:lvl>
    <w:lvl w:ilvl="7" w:tplc="04150019" w:tentative="1">
      <w:start w:val="1"/>
      <w:numFmt w:val="lowerLetter"/>
      <w:lvlText w:val="%8."/>
      <w:lvlJc w:val="left"/>
      <w:pPr>
        <w:ind w:left="4348" w:hanging="360"/>
      </w:pPr>
    </w:lvl>
    <w:lvl w:ilvl="8" w:tplc="0415001B" w:tentative="1">
      <w:start w:val="1"/>
      <w:numFmt w:val="lowerRoman"/>
      <w:lvlText w:val="%9."/>
      <w:lvlJc w:val="right"/>
      <w:pPr>
        <w:ind w:left="5068" w:hanging="180"/>
      </w:pPr>
    </w:lvl>
  </w:abstractNum>
  <w:num w:numId="1">
    <w:abstractNumId w:val="0"/>
  </w:num>
  <w:num w:numId="2">
    <w:abstractNumId w:val="30"/>
  </w:num>
  <w:num w:numId="3">
    <w:abstractNumId w:val="28"/>
  </w:num>
  <w:num w:numId="4">
    <w:abstractNumId w:val="9"/>
  </w:num>
  <w:num w:numId="5">
    <w:abstractNumId w:val="32"/>
  </w:num>
  <w:num w:numId="6">
    <w:abstractNumId w:val="18"/>
  </w:num>
  <w:num w:numId="7">
    <w:abstractNumId w:val="20"/>
  </w:num>
  <w:num w:numId="8">
    <w:abstractNumId w:val="7"/>
  </w:num>
  <w:num w:numId="9">
    <w:abstractNumId w:val="8"/>
  </w:num>
  <w:num w:numId="10">
    <w:abstractNumId w:val="6"/>
  </w:num>
  <w:num w:numId="11">
    <w:abstractNumId w:val="4"/>
  </w:num>
  <w:num w:numId="12">
    <w:abstractNumId w:val="21"/>
  </w:num>
  <w:num w:numId="13">
    <w:abstractNumId w:val="24"/>
  </w:num>
  <w:num w:numId="14">
    <w:abstractNumId w:val="23"/>
  </w:num>
  <w:num w:numId="15">
    <w:abstractNumId w:val="35"/>
  </w:num>
  <w:num w:numId="16">
    <w:abstractNumId w:val="27"/>
  </w:num>
  <w:num w:numId="17">
    <w:abstractNumId w:val="26"/>
  </w:num>
  <w:num w:numId="18">
    <w:abstractNumId w:val="13"/>
  </w:num>
  <w:num w:numId="19">
    <w:abstractNumId w:val="11"/>
  </w:num>
  <w:num w:numId="20">
    <w:abstractNumId w:val="16"/>
  </w:num>
  <w:num w:numId="21">
    <w:abstractNumId w:val="10"/>
  </w:num>
  <w:num w:numId="22">
    <w:abstractNumId w:val="29"/>
  </w:num>
  <w:num w:numId="23">
    <w:abstractNumId w:val="15"/>
  </w:num>
  <w:num w:numId="24">
    <w:abstractNumId w:val="33"/>
  </w:num>
  <w:num w:numId="25">
    <w:abstractNumId w:val="22"/>
  </w:num>
  <w:num w:numId="26">
    <w:abstractNumId w:val="17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5"/>
  </w:num>
  <w:num w:numId="30">
    <w:abstractNumId w:val="31"/>
  </w:num>
  <w:num w:numId="31">
    <w:abstractNumId w:val="3"/>
  </w:num>
  <w:num w:numId="32">
    <w:abstractNumId w:val="2"/>
  </w:num>
  <w:num w:numId="33">
    <w:abstractNumId w:val="5"/>
  </w:num>
  <w:num w:numId="34">
    <w:abstractNumId w:val="12"/>
  </w:num>
  <w:num w:numId="35">
    <w:abstractNumId w:val="1"/>
  </w:num>
  <w:num w:numId="36">
    <w:abstractNumId w:val="19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attachedTemplate r:id="rId1"/>
  <w:stylePaneFormatFilter w:val="3F01"/>
  <w:defaultTabStop w:val="709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DD0777"/>
    <w:rsid w:val="00013F22"/>
    <w:rsid w:val="00017CB3"/>
    <w:rsid w:val="00022BB5"/>
    <w:rsid w:val="00026341"/>
    <w:rsid w:val="000272A9"/>
    <w:rsid w:val="000435B6"/>
    <w:rsid w:val="00044D3C"/>
    <w:rsid w:val="0005008D"/>
    <w:rsid w:val="00051605"/>
    <w:rsid w:val="00061DAC"/>
    <w:rsid w:val="0006518A"/>
    <w:rsid w:val="00075328"/>
    <w:rsid w:val="00076DB8"/>
    <w:rsid w:val="00090085"/>
    <w:rsid w:val="000A053C"/>
    <w:rsid w:val="000B6D73"/>
    <w:rsid w:val="000C288E"/>
    <w:rsid w:val="000E5AE3"/>
    <w:rsid w:val="00170399"/>
    <w:rsid w:val="00187C1E"/>
    <w:rsid w:val="001A2AA4"/>
    <w:rsid w:val="001C48F7"/>
    <w:rsid w:val="001E101F"/>
    <w:rsid w:val="001E1AAF"/>
    <w:rsid w:val="001E5842"/>
    <w:rsid w:val="001F4F0A"/>
    <w:rsid w:val="001F780E"/>
    <w:rsid w:val="00212BC5"/>
    <w:rsid w:val="002162F4"/>
    <w:rsid w:val="00227740"/>
    <w:rsid w:val="00231692"/>
    <w:rsid w:val="00232209"/>
    <w:rsid w:val="00233EC1"/>
    <w:rsid w:val="00240833"/>
    <w:rsid w:val="00252130"/>
    <w:rsid w:val="00261AB3"/>
    <w:rsid w:val="00262D7C"/>
    <w:rsid w:val="0027067B"/>
    <w:rsid w:val="002A493E"/>
    <w:rsid w:val="002A54CA"/>
    <w:rsid w:val="002C6738"/>
    <w:rsid w:val="002D797A"/>
    <w:rsid w:val="002E3DB3"/>
    <w:rsid w:val="002F395E"/>
    <w:rsid w:val="002F4861"/>
    <w:rsid w:val="00310D77"/>
    <w:rsid w:val="00311A74"/>
    <w:rsid w:val="0032060E"/>
    <w:rsid w:val="00327B44"/>
    <w:rsid w:val="00332851"/>
    <w:rsid w:val="003466D6"/>
    <w:rsid w:val="00350E39"/>
    <w:rsid w:val="003720FE"/>
    <w:rsid w:val="003804E7"/>
    <w:rsid w:val="003A72E4"/>
    <w:rsid w:val="003B123C"/>
    <w:rsid w:val="003B1A82"/>
    <w:rsid w:val="003C0370"/>
    <w:rsid w:val="003D3CC8"/>
    <w:rsid w:val="003E374C"/>
    <w:rsid w:val="003E41ED"/>
    <w:rsid w:val="003E489E"/>
    <w:rsid w:val="004013FC"/>
    <w:rsid w:val="00401B9A"/>
    <w:rsid w:val="00402D04"/>
    <w:rsid w:val="00472C88"/>
    <w:rsid w:val="004A4C75"/>
    <w:rsid w:val="004B2F1D"/>
    <w:rsid w:val="004F21FC"/>
    <w:rsid w:val="00515F82"/>
    <w:rsid w:val="00522F56"/>
    <w:rsid w:val="00525128"/>
    <w:rsid w:val="00527F2F"/>
    <w:rsid w:val="00546543"/>
    <w:rsid w:val="00554AA9"/>
    <w:rsid w:val="00554CF0"/>
    <w:rsid w:val="00555880"/>
    <w:rsid w:val="00556D3F"/>
    <w:rsid w:val="00565622"/>
    <w:rsid w:val="00592D29"/>
    <w:rsid w:val="005952DB"/>
    <w:rsid w:val="00597E87"/>
    <w:rsid w:val="005A2E51"/>
    <w:rsid w:val="005A70E8"/>
    <w:rsid w:val="005C7D50"/>
    <w:rsid w:val="005D2411"/>
    <w:rsid w:val="005F039D"/>
    <w:rsid w:val="005F1595"/>
    <w:rsid w:val="00600B2A"/>
    <w:rsid w:val="00600DEF"/>
    <w:rsid w:val="00605FAD"/>
    <w:rsid w:val="00611C8F"/>
    <w:rsid w:val="00625D7F"/>
    <w:rsid w:val="006265A1"/>
    <w:rsid w:val="006327B0"/>
    <w:rsid w:val="0064204D"/>
    <w:rsid w:val="00645525"/>
    <w:rsid w:val="00646063"/>
    <w:rsid w:val="006604C9"/>
    <w:rsid w:val="00663762"/>
    <w:rsid w:val="00663DEF"/>
    <w:rsid w:val="00677F73"/>
    <w:rsid w:val="00686DDC"/>
    <w:rsid w:val="00690043"/>
    <w:rsid w:val="006A3B54"/>
    <w:rsid w:val="006B1B85"/>
    <w:rsid w:val="006D2F5E"/>
    <w:rsid w:val="006E75C7"/>
    <w:rsid w:val="0070139E"/>
    <w:rsid w:val="00706593"/>
    <w:rsid w:val="00721159"/>
    <w:rsid w:val="00724020"/>
    <w:rsid w:val="007240E7"/>
    <w:rsid w:val="00772A99"/>
    <w:rsid w:val="007762F6"/>
    <w:rsid w:val="00783D98"/>
    <w:rsid w:val="00785CE8"/>
    <w:rsid w:val="00791EC5"/>
    <w:rsid w:val="007930E0"/>
    <w:rsid w:val="007C5FB1"/>
    <w:rsid w:val="007E63AA"/>
    <w:rsid w:val="007F2905"/>
    <w:rsid w:val="00815C9C"/>
    <w:rsid w:val="008255DF"/>
    <w:rsid w:val="0082655B"/>
    <w:rsid w:val="008272DF"/>
    <w:rsid w:val="0087492A"/>
    <w:rsid w:val="008966C4"/>
    <w:rsid w:val="008A48B7"/>
    <w:rsid w:val="008B059D"/>
    <w:rsid w:val="008D3D4B"/>
    <w:rsid w:val="00902ABB"/>
    <w:rsid w:val="0091298F"/>
    <w:rsid w:val="009259BE"/>
    <w:rsid w:val="00925CE9"/>
    <w:rsid w:val="0093258F"/>
    <w:rsid w:val="00933F2C"/>
    <w:rsid w:val="00946A66"/>
    <w:rsid w:val="0095607A"/>
    <w:rsid w:val="00985574"/>
    <w:rsid w:val="009A38A3"/>
    <w:rsid w:val="009A6136"/>
    <w:rsid w:val="009C1E56"/>
    <w:rsid w:val="009C6E31"/>
    <w:rsid w:val="009C709B"/>
    <w:rsid w:val="009F06D4"/>
    <w:rsid w:val="00A120AD"/>
    <w:rsid w:val="00A177F8"/>
    <w:rsid w:val="00A6553C"/>
    <w:rsid w:val="00AA3378"/>
    <w:rsid w:val="00AA7598"/>
    <w:rsid w:val="00AB1C00"/>
    <w:rsid w:val="00AC5595"/>
    <w:rsid w:val="00AF6E3E"/>
    <w:rsid w:val="00B17C05"/>
    <w:rsid w:val="00B33A05"/>
    <w:rsid w:val="00B57558"/>
    <w:rsid w:val="00B64DD8"/>
    <w:rsid w:val="00B7627C"/>
    <w:rsid w:val="00B85EDE"/>
    <w:rsid w:val="00B878CB"/>
    <w:rsid w:val="00B964FA"/>
    <w:rsid w:val="00BA060C"/>
    <w:rsid w:val="00BB7472"/>
    <w:rsid w:val="00BC0677"/>
    <w:rsid w:val="00BC0E89"/>
    <w:rsid w:val="00BC1223"/>
    <w:rsid w:val="00BE3F15"/>
    <w:rsid w:val="00C01FC1"/>
    <w:rsid w:val="00C029C2"/>
    <w:rsid w:val="00C0588E"/>
    <w:rsid w:val="00C12216"/>
    <w:rsid w:val="00C26742"/>
    <w:rsid w:val="00C52815"/>
    <w:rsid w:val="00C634FF"/>
    <w:rsid w:val="00C708EC"/>
    <w:rsid w:val="00C72B1E"/>
    <w:rsid w:val="00C80F1C"/>
    <w:rsid w:val="00C85E5A"/>
    <w:rsid w:val="00CA5211"/>
    <w:rsid w:val="00CA63C0"/>
    <w:rsid w:val="00CC0278"/>
    <w:rsid w:val="00CD40C3"/>
    <w:rsid w:val="00CD4AD8"/>
    <w:rsid w:val="00CD7D79"/>
    <w:rsid w:val="00CE362E"/>
    <w:rsid w:val="00D13FC9"/>
    <w:rsid w:val="00D2134B"/>
    <w:rsid w:val="00D244DA"/>
    <w:rsid w:val="00D32C10"/>
    <w:rsid w:val="00D36CCB"/>
    <w:rsid w:val="00D420F3"/>
    <w:rsid w:val="00D43DAF"/>
    <w:rsid w:val="00D45061"/>
    <w:rsid w:val="00D468C2"/>
    <w:rsid w:val="00D572AE"/>
    <w:rsid w:val="00D869A1"/>
    <w:rsid w:val="00D86C8B"/>
    <w:rsid w:val="00D972F1"/>
    <w:rsid w:val="00DA7C18"/>
    <w:rsid w:val="00DB33CA"/>
    <w:rsid w:val="00DB6C80"/>
    <w:rsid w:val="00DC2040"/>
    <w:rsid w:val="00DD0777"/>
    <w:rsid w:val="00DE6650"/>
    <w:rsid w:val="00DF2516"/>
    <w:rsid w:val="00DF2AB6"/>
    <w:rsid w:val="00DF2F13"/>
    <w:rsid w:val="00E13B05"/>
    <w:rsid w:val="00E15F77"/>
    <w:rsid w:val="00E217D5"/>
    <w:rsid w:val="00E32AA3"/>
    <w:rsid w:val="00E333EF"/>
    <w:rsid w:val="00E4109C"/>
    <w:rsid w:val="00E57265"/>
    <w:rsid w:val="00E62DD1"/>
    <w:rsid w:val="00E637C1"/>
    <w:rsid w:val="00E64DAF"/>
    <w:rsid w:val="00E7709F"/>
    <w:rsid w:val="00EA6D03"/>
    <w:rsid w:val="00EB199C"/>
    <w:rsid w:val="00EB3A24"/>
    <w:rsid w:val="00EC60FF"/>
    <w:rsid w:val="00ED6214"/>
    <w:rsid w:val="00ED65A2"/>
    <w:rsid w:val="00EF1FCE"/>
    <w:rsid w:val="00F037FE"/>
    <w:rsid w:val="00F038E2"/>
    <w:rsid w:val="00F045C8"/>
    <w:rsid w:val="00F10212"/>
    <w:rsid w:val="00F14284"/>
    <w:rsid w:val="00F15F98"/>
    <w:rsid w:val="00F3318B"/>
    <w:rsid w:val="00F55AD4"/>
    <w:rsid w:val="00F64274"/>
    <w:rsid w:val="00F65EAF"/>
    <w:rsid w:val="00F6757B"/>
    <w:rsid w:val="00F90CC9"/>
    <w:rsid w:val="00F94C33"/>
    <w:rsid w:val="00F968D3"/>
    <w:rsid w:val="00FA4909"/>
    <w:rsid w:val="00FD4647"/>
    <w:rsid w:val="00FD5ABF"/>
    <w:rsid w:val="00FD60E5"/>
    <w:rsid w:val="00FE2930"/>
    <w:rsid w:val="00FF4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2D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link w:val="Nagwek1Znak"/>
    <w:qFormat/>
    <w:rsid w:val="00772A99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C0370"/>
    <w:pPr>
      <w:keepNext/>
      <w:widowControl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3C0370"/>
    <w:pPr>
      <w:keepNext/>
      <w:widowControl/>
      <w:outlineLvl w:val="2"/>
    </w:pPr>
    <w:rPr>
      <w:b/>
      <w:sz w:val="22"/>
      <w:u w:val="single"/>
    </w:rPr>
  </w:style>
  <w:style w:type="paragraph" w:styleId="Nagwek4">
    <w:name w:val="heading 4"/>
    <w:basedOn w:val="Normalny"/>
    <w:next w:val="Normalny"/>
    <w:qFormat/>
    <w:rsid w:val="003C0370"/>
    <w:pPr>
      <w:keepNext/>
      <w:widowControl/>
      <w:outlineLvl w:val="3"/>
    </w:pPr>
    <w:rPr>
      <w:b/>
      <w:sz w:val="16"/>
    </w:rPr>
  </w:style>
  <w:style w:type="paragraph" w:styleId="Nagwek5">
    <w:name w:val="heading 5"/>
    <w:basedOn w:val="Normalny"/>
    <w:next w:val="Normalny"/>
    <w:qFormat/>
    <w:rsid w:val="003C0370"/>
    <w:pPr>
      <w:keepNext/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3C0370"/>
    <w:pPr>
      <w:keepNext/>
      <w:widowControl/>
      <w:outlineLvl w:val="5"/>
    </w:pPr>
    <w:rPr>
      <w:b/>
      <w:sz w:val="15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3C0370"/>
    <w:pPr>
      <w:ind w:firstLine="708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3C037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C0370"/>
  </w:style>
  <w:style w:type="table" w:styleId="Tabela-Siatka">
    <w:name w:val="Table Grid"/>
    <w:basedOn w:val="Standardowy"/>
    <w:rsid w:val="003C03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2D797A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F55AD4"/>
    <w:pPr>
      <w:shd w:val="clear" w:color="auto" w:fill="000080"/>
    </w:pPr>
    <w:rPr>
      <w:rFonts w:ascii="Tahoma" w:hAnsi="Tahoma" w:cs="Tahoma"/>
    </w:rPr>
  </w:style>
  <w:style w:type="paragraph" w:styleId="Tekstpodstawowywcity2">
    <w:name w:val="Body Text Indent 2"/>
    <w:basedOn w:val="Normalny"/>
    <w:rsid w:val="00EB199C"/>
    <w:pPr>
      <w:widowControl/>
      <w:overflowPunct/>
      <w:autoSpaceDE/>
      <w:autoSpaceDN/>
      <w:adjustRightInd/>
      <w:spacing w:after="120"/>
      <w:ind w:left="355" w:hanging="355"/>
      <w:jc w:val="both"/>
      <w:textAlignment w:val="auto"/>
    </w:pPr>
    <w:rPr>
      <w:sz w:val="22"/>
    </w:rPr>
  </w:style>
  <w:style w:type="paragraph" w:styleId="Nagwek">
    <w:name w:val="header"/>
    <w:basedOn w:val="Normalny"/>
    <w:rsid w:val="00C01FC1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D45061"/>
    <w:rPr>
      <w:color w:val="0000FF"/>
      <w:u w:val="single"/>
    </w:rPr>
  </w:style>
  <w:style w:type="paragraph" w:customStyle="1" w:styleId="male">
    <w:name w:val="male"/>
    <w:basedOn w:val="Normalny"/>
    <w:rsid w:val="00BC0E89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80"/>
      <w:sz w:val="24"/>
      <w:szCs w:val="24"/>
    </w:rPr>
  </w:style>
  <w:style w:type="paragraph" w:styleId="NormalnyWeb">
    <w:name w:val="Normal (Web)"/>
    <w:basedOn w:val="Normalny"/>
    <w:uiPriority w:val="99"/>
    <w:rsid w:val="00BC0E89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80"/>
      <w:sz w:val="24"/>
      <w:szCs w:val="24"/>
    </w:rPr>
  </w:style>
  <w:style w:type="paragraph" w:customStyle="1" w:styleId="male0">
    <w:name w:val="male0"/>
    <w:basedOn w:val="Normalny"/>
    <w:rsid w:val="00BC0E89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80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F14284"/>
    <w:rPr>
      <w:color w:val="800080"/>
      <w:u w:val="single"/>
    </w:rPr>
  </w:style>
  <w:style w:type="paragraph" w:customStyle="1" w:styleId="font5">
    <w:name w:val="font5"/>
    <w:basedOn w:val="Normalny"/>
    <w:rsid w:val="00F1428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ny"/>
    <w:rsid w:val="00F1428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Normalny"/>
    <w:rsid w:val="00F1428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Normalny"/>
    <w:rsid w:val="00F1428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color w:val="000000"/>
      <w:sz w:val="18"/>
      <w:szCs w:val="18"/>
    </w:rPr>
  </w:style>
  <w:style w:type="paragraph" w:customStyle="1" w:styleId="xl65">
    <w:name w:val="xl65"/>
    <w:basedOn w:val="Normalny"/>
    <w:rsid w:val="00F142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Normalny"/>
    <w:rsid w:val="00F142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14284"/>
  </w:style>
  <w:style w:type="paragraph" w:styleId="Tekstprzypisukocowego">
    <w:name w:val="endnote text"/>
    <w:basedOn w:val="Normalny"/>
    <w:link w:val="TekstprzypisukocowegoZnak"/>
    <w:rsid w:val="00C85E5A"/>
  </w:style>
  <w:style w:type="character" w:customStyle="1" w:styleId="TekstprzypisukocowegoZnak">
    <w:name w:val="Tekst przypisu końcowego Znak"/>
    <w:basedOn w:val="Domylnaczcionkaakapitu"/>
    <w:link w:val="Tekstprzypisukocowego"/>
    <w:rsid w:val="00C85E5A"/>
  </w:style>
  <w:style w:type="character" w:styleId="Odwoanieprzypisukocowego">
    <w:name w:val="endnote reference"/>
    <w:basedOn w:val="Domylnaczcionkaakapitu"/>
    <w:rsid w:val="00C85E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625D7F"/>
    <w:pPr>
      <w:spacing w:line="276" w:lineRule="auto"/>
      <w:contextualSpacing/>
    </w:pPr>
  </w:style>
  <w:style w:type="paragraph" w:styleId="Tekstpodstawowy">
    <w:name w:val="Body Text"/>
    <w:basedOn w:val="Normalny"/>
    <w:link w:val="TekstpodstawowyZnak"/>
    <w:rsid w:val="00E64D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64DAF"/>
  </w:style>
  <w:style w:type="character" w:customStyle="1" w:styleId="Nagwek1Znak">
    <w:name w:val="Nagłówek 1 Znak"/>
    <w:basedOn w:val="Domylnaczcionkaakapitu"/>
    <w:link w:val="Nagwek1"/>
    <w:rsid w:val="00772A99"/>
    <w:rPr>
      <w:rFonts w:ascii="Cambria" w:hAnsi="Cambria"/>
      <w:b/>
      <w:bCs/>
      <w:kern w:val="32"/>
      <w:sz w:val="32"/>
      <w:szCs w:val="32"/>
    </w:rPr>
  </w:style>
  <w:style w:type="paragraph" w:customStyle="1" w:styleId="Normalny1">
    <w:name w:val="Normalny1"/>
    <w:basedOn w:val="Normalny"/>
    <w:next w:val="Normalny"/>
    <w:rsid w:val="005952DB"/>
    <w:pPr>
      <w:widowControl/>
      <w:overflowPunct/>
      <w:spacing w:before="60"/>
      <w:textAlignment w:val="auto"/>
    </w:pPr>
    <w:rPr>
      <w:rFonts w:ascii="Arial Black" w:hAnsi="Arial Black"/>
      <w:sz w:val="24"/>
      <w:szCs w:val="24"/>
    </w:rPr>
  </w:style>
  <w:style w:type="paragraph" w:styleId="Tekstblokowy">
    <w:name w:val="Block Text"/>
    <w:basedOn w:val="Normalny"/>
    <w:rsid w:val="005952DB"/>
    <w:pPr>
      <w:widowControl/>
      <w:overflowPunct/>
      <w:autoSpaceDE/>
      <w:autoSpaceDN/>
      <w:adjustRightInd/>
      <w:ind w:left="720" w:right="88"/>
      <w:jc w:val="both"/>
      <w:textAlignment w:val="auto"/>
    </w:pPr>
    <w:rPr>
      <w:sz w:val="28"/>
      <w:szCs w:val="24"/>
    </w:rPr>
  </w:style>
  <w:style w:type="paragraph" w:customStyle="1" w:styleId="StandardowyStandardowy1">
    <w:name w:val="Standardowy.Standardowy1"/>
    <w:rsid w:val="005952DB"/>
    <w:pPr>
      <w:widowControl w:val="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6604C9"/>
    <w:pPr>
      <w:widowControl/>
      <w:overflowPunct/>
      <w:autoSpaceDE/>
      <w:autoSpaceDN/>
      <w:adjustRightInd/>
      <w:spacing w:after="120" w:line="276" w:lineRule="auto"/>
      <w:ind w:left="283"/>
      <w:jc w:val="both"/>
      <w:textAlignment w:val="auto"/>
    </w:pPr>
    <w:rPr>
      <w:rFonts w:asciiTheme="minorHAnsi" w:eastAsiaTheme="minorEastAsia" w:hAnsiTheme="minorHAnsi" w:cstheme="minorBidi"/>
      <w:lang w:val="en-US" w:eastAsia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604C9"/>
    <w:rPr>
      <w:rFonts w:asciiTheme="minorHAnsi" w:eastAsiaTheme="minorEastAsia" w:hAnsiTheme="minorHAnsi" w:cstheme="minorBidi"/>
      <w:lang w:val="en-US" w:eastAsia="en-US" w:bidi="en-US"/>
    </w:rPr>
  </w:style>
  <w:style w:type="character" w:styleId="Odwoaniedelikatne">
    <w:name w:val="Subtle Reference"/>
    <w:uiPriority w:val="31"/>
    <w:qFormat/>
    <w:rsid w:val="006604C9"/>
    <w:rPr>
      <w:b/>
    </w:rPr>
  </w:style>
  <w:style w:type="character" w:styleId="Pogrubienie">
    <w:name w:val="Strong"/>
    <w:basedOn w:val="Domylnaczcionkaakapitu"/>
    <w:uiPriority w:val="22"/>
    <w:qFormat/>
    <w:rsid w:val="00187C1E"/>
    <w:rPr>
      <w:b/>
      <w:bCs/>
    </w:rPr>
  </w:style>
  <w:style w:type="paragraph" w:customStyle="1" w:styleId="wordsection1">
    <w:name w:val="wordsection1"/>
    <w:basedOn w:val="Normalny"/>
    <w:rsid w:val="000E5AE3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6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kydrive\Materia&#322;y%20biurowe\Papier%20firmowy%20poziom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9C3D9-12D5-4587-909A-0330B4E7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poziomy</Template>
  <TotalTime>1</TotalTime>
  <Pages>4</Pages>
  <Words>1034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27</vt:lpstr>
    </vt:vector>
  </TitlesOfParts>
  <Company/>
  <LinksUpToDate>false</LinksUpToDate>
  <CharactersWithSpaces>7225</CharactersWithSpaces>
  <SharedDoc>false</SharedDoc>
  <HLinks>
    <vt:vector size="12" baseType="variant">
      <vt:variant>
        <vt:i4>3080201</vt:i4>
      </vt:variant>
      <vt:variant>
        <vt:i4>5</vt:i4>
      </vt:variant>
      <vt:variant>
        <vt:i4>0</vt:i4>
      </vt:variant>
      <vt:variant>
        <vt:i4>5</vt:i4>
      </vt:variant>
      <vt:variant>
        <vt:lpwstr>mailto:biuro@poolbroker.pl</vt:lpwstr>
      </vt:variant>
      <vt:variant>
        <vt:lpwstr/>
      </vt:variant>
      <vt:variant>
        <vt:i4>1966152</vt:i4>
      </vt:variant>
      <vt:variant>
        <vt:i4>2</vt:i4>
      </vt:variant>
      <vt:variant>
        <vt:i4>0</vt:i4>
      </vt:variant>
      <vt:variant>
        <vt:i4>5</vt:i4>
      </vt:variant>
      <vt:variant>
        <vt:lpwstr>http://www.poolbroker.pl/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27</dc:title>
  <dc:creator>Michal</dc:creator>
  <cp:lastModifiedBy>Ewa Probola</cp:lastModifiedBy>
  <cp:revision>2</cp:revision>
  <cp:lastPrinted>2016-09-13T11:04:00Z</cp:lastPrinted>
  <dcterms:created xsi:type="dcterms:W3CDTF">2021-09-28T18:49:00Z</dcterms:created>
  <dcterms:modified xsi:type="dcterms:W3CDTF">2021-09-28T18:49:00Z</dcterms:modified>
</cp:coreProperties>
</file>