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E18" w:rsidRPr="000C26C6" w:rsidRDefault="00FD1E18" w:rsidP="00FD1E18">
      <w:pPr>
        <w:spacing w:after="112" w:line="259" w:lineRule="auto"/>
        <w:ind w:left="0" w:right="8" w:firstLine="0"/>
        <w:jc w:val="center"/>
        <w:rPr>
          <w:rFonts w:asciiTheme="minorHAnsi" w:hAnsiTheme="minorHAnsi" w:cstheme="minorHAnsi"/>
          <w:szCs w:val="24"/>
        </w:rPr>
      </w:pPr>
      <w:r w:rsidRPr="000C26C6">
        <w:rPr>
          <w:rFonts w:asciiTheme="minorHAnsi" w:hAnsiTheme="minorHAnsi" w:cstheme="minorHAnsi"/>
          <w:b/>
          <w:szCs w:val="24"/>
        </w:rPr>
        <w:t xml:space="preserve">Deklaracja dostępności </w:t>
      </w:r>
    </w:p>
    <w:p w:rsidR="00FD1E18" w:rsidRPr="000C26C6" w:rsidRDefault="00FD1E18" w:rsidP="00FD1E18">
      <w:pPr>
        <w:spacing w:after="112" w:line="259" w:lineRule="auto"/>
        <w:ind w:left="0" w:right="0" w:firstLine="0"/>
        <w:jc w:val="left"/>
        <w:rPr>
          <w:rFonts w:asciiTheme="minorHAnsi" w:hAnsiTheme="minorHAnsi" w:cstheme="minorHAnsi"/>
          <w:sz w:val="22"/>
        </w:rPr>
      </w:pPr>
      <w:r w:rsidRPr="000C26C6">
        <w:rPr>
          <w:rFonts w:asciiTheme="minorHAnsi" w:hAnsiTheme="minorHAnsi" w:cstheme="minorHAnsi"/>
          <w:sz w:val="22"/>
        </w:rPr>
        <w:t xml:space="preserve"> </w:t>
      </w:r>
    </w:p>
    <w:p w:rsidR="00FD1E18" w:rsidRPr="000C26C6" w:rsidRDefault="00FD1E18" w:rsidP="00FD1E18">
      <w:pPr>
        <w:spacing w:after="93"/>
        <w:ind w:left="-5" w:right="0"/>
        <w:rPr>
          <w:rFonts w:asciiTheme="minorHAnsi" w:hAnsiTheme="minorHAnsi" w:cstheme="minorHAnsi"/>
          <w:sz w:val="22"/>
        </w:rPr>
      </w:pPr>
      <w:r w:rsidRPr="000C26C6">
        <w:rPr>
          <w:rFonts w:asciiTheme="minorHAnsi" w:hAnsiTheme="minorHAnsi" w:cstheme="minorHAnsi"/>
          <w:sz w:val="22"/>
        </w:rPr>
        <w:t xml:space="preserve">Zespół </w:t>
      </w:r>
      <w:proofErr w:type="spellStart"/>
      <w:r w:rsidRPr="000C26C6">
        <w:rPr>
          <w:rFonts w:asciiTheme="minorHAnsi" w:hAnsiTheme="minorHAnsi" w:cstheme="minorHAnsi"/>
          <w:sz w:val="22"/>
        </w:rPr>
        <w:t>Szkolno</w:t>
      </w:r>
      <w:proofErr w:type="spellEnd"/>
      <w:r w:rsidRPr="000C26C6">
        <w:rPr>
          <w:rFonts w:asciiTheme="minorHAnsi" w:hAnsiTheme="minorHAnsi" w:cstheme="minorHAnsi"/>
          <w:sz w:val="22"/>
        </w:rPr>
        <w:t xml:space="preserve"> Przedszkolny Nr 4 w Wałbrzychu zobowiązuje się zapewnić dostępność swojej strony internetowej zgodnie z ustawą z dnia 4 kwietnia 2019 r. o dostępności cyfrowej stron internetowych i aplikacji mobilnych podmiotów publicznych. Oświadczenie w sprawie dostępności ma zastosowanie do strony internetowej </w:t>
      </w:r>
      <w:hyperlink r:id="rId5" w:history="1">
        <w:r w:rsidRPr="000C26C6">
          <w:rPr>
            <w:rStyle w:val="Hipercze"/>
            <w:rFonts w:asciiTheme="minorHAnsi" w:hAnsiTheme="minorHAnsi" w:cstheme="minorHAnsi"/>
            <w:sz w:val="22"/>
          </w:rPr>
          <w:t>http://zsp4walbrzych.pl</w:t>
        </w:r>
      </w:hyperlink>
      <w:r w:rsidRPr="000C26C6">
        <w:rPr>
          <w:rFonts w:asciiTheme="minorHAnsi" w:hAnsiTheme="minorHAnsi" w:cstheme="minorHAnsi"/>
          <w:sz w:val="22"/>
        </w:rPr>
        <w:t xml:space="preserve"> </w:t>
      </w:r>
    </w:p>
    <w:p w:rsidR="00FD1E18" w:rsidRPr="000C26C6" w:rsidRDefault="00FD1E18" w:rsidP="00FD1E18">
      <w:pPr>
        <w:numPr>
          <w:ilvl w:val="0"/>
          <w:numId w:val="1"/>
        </w:numPr>
        <w:spacing w:after="154" w:line="259" w:lineRule="auto"/>
        <w:ind w:right="0" w:hanging="360"/>
        <w:rPr>
          <w:rFonts w:asciiTheme="minorHAnsi" w:hAnsiTheme="minorHAnsi" w:cstheme="minorHAnsi"/>
          <w:sz w:val="22"/>
        </w:rPr>
      </w:pPr>
      <w:r w:rsidRPr="000C26C6">
        <w:rPr>
          <w:rFonts w:asciiTheme="minorHAnsi" w:hAnsiTheme="minorHAnsi" w:cstheme="minorHAnsi"/>
          <w:sz w:val="22"/>
        </w:rPr>
        <w:t xml:space="preserve">Daty aktualizacji strony internetowej: 23.09.2020  </w:t>
      </w:r>
    </w:p>
    <w:p w:rsidR="00FD1E18" w:rsidRPr="000C26C6" w:rsidRDefault="00FD1E18" w:rsidP="00FD1E18">
      <w:pPr>
        <w:numPr>
          <w:ilvl w:val="0"/>
          <w:numId w:val="1"/>
        </w:numPr>
        <w:spacing w:after="154" w:line="259" w:lineRule="auto"/>
        <w:ind w:right="0" w:hanging="360"/>
        <w:rPr>
          <w:rFonts w:asciiTheme="minorHAnsi" w:hAnsiTheme="minorHAnsi" w:cstheme="minorHAnsi"/>
          <w:sz w:val="22"/>
        </w:rPr>
      </w:pPr>
      <w:r w:rsidRPr="000C26C6">
        <w:rPr>
          <w:rFonts w:asciiTheme="minorHAnsi" w:hAnsiTheme="minorHAnsi" w:cstheme="minorHAnsi"/>
          <w:sz w:val="22"/>
        </w:rPr>
        <w:t>Data publikacji strony</w:t>
      </w:r>
      <w:bookmarkStart w:id="0" w:name="_GoBack"/>
      <w:bookmarkEnd w:id="0"/>
      <w:r w:rsidRPr="000C26C6">
        <w:rPr>
          <w:rFonts w:asciiTheme="minorHAnsi" w:hAnsiTheme="minorHAnsi" w:cstheme="minorHAnsi"/>
          <w:sz w:val="22"/>
        </w:rPr>
        <w:t xml:space="preserve"> internetowej: </w:t>
      </w:r>
      <w:r w:rsidRPr="000C26C6">
        <w:rPr>
          <w:rFonts w:asciiTheme="minorHAnsi" w:hAnsiTheme="minorHAnsi" w:cstheme="minorHAnsi"/>
          <w:color w:val="333333"/>
          <w:sz w:val="22"/>
          <w:shd w:val="clear" w:color="auto" w:fill="FFFFFF"/>
        </w:rPr>
        <w:t>27 styczeń 2012</w:t>
      </w:r>
    </w:p>
    <w:p w:rsidR="00FD1E18" w:rsidRPr="000C26C6" w:rsidRDefault="00FD1E18" w:rsidP="000C26C6">
      <w:pPr>
        <w:numPr>
          <w:ilvl w:val="0"/>
          <w:numId w:val="1"/>
        </w:numPr>
        <w:spacing w:after="62" w:line="259" w:lineRule="auto"/>
        <w:ind w:right="0" w:hanging="360"/>
        <w:rPr>
          <w:rFonts w:asciiTheme="minorHAnsi" w:hAnsiTheme="minorHAnsi" w:cstheme="minorHAnsi"/>
          <w:sz w:val="22"/>
        </w:rPr>
      </w:pPr>
      <w:r w:rsidRPr="000C26C6">
        <w:rPr>
          <w:rFonts w:asciiTheme="minorHAnsi" w:hAnsiTheme="minorHAnsi" w:cstheme="minorHAnsi"/>
          <w:sz w:val="22"/>
        </w:rPr>
        <w:t xml:space="preserve">Data ostatniej istotnej aktualizacji: 23.09.2020  </w:t>
      </w:r>
    </w:p>
    <w:p w:rsidR="00FD1E18" w:rsidRPr="000C26C6" w:rsidRDefault="00FD1E18" w:rsidP="00FD1E18">
      <w:pPr>
        <w:spacing w:after="112" w:line="259" w:lineRule="auto"/>
        <w:ind w:left="0" w:right="0" w:firstLine="0"/>
        <w:jc w:val="left"/>
        <w:rPr>
          <w:rFonts w:asciiTheme="minorHAnsi" w:hAnsiTheme="minorHAnsi" w:cstheme="minorHAnsi"/>
          <w:szCs w:val="24"/>
        </w:rPr>
      </w:pPr>
      <w:r w:rsidRPr="000C26C6">
        <w:rPr>
          <w:rFonts w:asciiTheme="minorHAnsi" w:hAnsiTheme="minorHAnsi" w:cstheme="minorHAnsi"/>
          <w:b/>
          <w:szCs w:val="24"/>
        </w:rPr>
        <w:t xml:space="preserve">Status pod względem zgodności z ustawą: </w:t>
      </w:r>
    </w:p>
    <w:p w:rsidR="00FD1E18" w:rsidRPr="000C26C6" w:rsidRDefault="00FD1E18" w:rsidP="000C26C6">
      <w:pPr>
        <w:spacing w:after="1"/>
        <w:ind w:right="0"/>
        <w:rPr>
          <w:rFonts w:asciiTheme="minorHAnsi" w:hAnsiTheme="minorHAnsi" w:cstheme="minorHAnsi"/>
          <w:sz w:val="22"/>
        </w:rPr>
      </w:pPr>
      <w:r w:rsidRPr="000C26C6">
        <w:rPr>
          <w:rFonts w:asciiTheme="minorHAnsi" w:hAnsiTheme="minorHAnsi" w:cstheme="minorHAnsi"/>
          <w:sz w:val="22"/>
        </w:rPr>
        <w:t xml:space="preserve">Strona internetowa jest zgodna z ustawą z dnia 4 kwietnia 2019 r. o dostępności cyfrowej stron internetowych i aplikacji mobilnych podmiotów publicznych </w:t>
      </w:r>
    </w:p>
    <w:p w:rsidR="000C26C6" w:rsidRDefault="00FD1E18" w:rsidP="00FD1E18">
      <w:pPr>
        <w:spacing w:after="0" w:line="358" w:lineRule="auto"/>
        <w:ind w:left="-5" w:right="941"/>
        <w:jc w:val="left"/>
        <w:rPr>
          <w:rFonts w:asciiTheme="minorHAnsi" w:hAnsiTheme="minorHAnsi" w:cstheme="minorHAnsi"/>
          <w:b/>
          <w:sz w:val="22"/>
        </w:rPr>
      </w:pPr>
      <w:r w:rsidRPr="000C26C6">
        <w:rPr>
          <w:rFonts w:asciiTheme="minorHAnsi" w:hAnsiTheme="minorHAnsi" w:cstheme="minorHAnsi"/>
          <w:b/>
          <w:szCs w:val="24"/>
        </w:rPr>
        <w:t>Data sporządzenia Deklaracji i metoda oceny dostępności cyfrowej</w:t>
      </w:r>
      <w:r w:rsidRPr="000C26C6">
        <w:rPr>
          <w:rFonts w:asciiTheme="minorHAnsi" w:hAnsiTheme="minorHAnsi" w:cstheme="minorHAnsi"/>
          <w:b/>
          <w:sz w:val="22"/>
        </w:rPr>
        <w:t xml:space="preserve"> </w:t>
      </w:r>
    </w:p>
    <w:p w:rsidR="00FD1E18" w:rsidRPr="000C26C6" w:rsidRDefault="00FD1E18" w:rsidP="00FD1E18">
      <w:pPr>
        <w:spacing w:after="112" w:line="259" w:lineRule="auto"/>
        <w:ind w:right="0"/>
        <w:rPr>
          <w:rFonts w:asciiTheme="minorHAnsi" w:hAnsiTheme="minorHAnsi" w:cstheme="minorHAnsi"/>
          <w:sz w:val="22"/>
        </w:rPr>
      </w:pPr>
      <w:r w:rsidRPr="000C26C6">
        <w:rPr>
          <w:rFonts w:asciiTheme="minorHAnsi" w:hAnsiTheme="minorHAnsi" w:cstheme="minorHAnsi"/>
          <w:sz w:val="22"/>
        </w:rPr>
        <w:t xml:space="preserve">Deklarację sporządzono na podstawie samooceny przeprowadzonej przez podmiot publiczny. </w:t>
      </w:r>
    </w:p>
    <w:p w:rsidR="00FD1E18" w:rsidRPr="000C26C6" w:rsidRDefault="00FD1E18" w:rsidP="00FD1E18">
      <w:pPr>
        <w:spacing w:after="112" w:line="259" w:lineRule="auto"/>
        <w:ind w:left="0" w:right="0" w:firstLine="0"/>
        <w:jc w:val="left"/>
        <w:rPr>
          <w:rFonts w:asciiTheme="minorHAnsi" w:hAnsiTheme="minorHAnsi" w:cstheme="minorHAnsi"/>
          <w:sz w:val="22"/>
        </w:rPr>
      </w:pPr>
      <w:r w:rsidRPr="000C26C6">
        <w:rPr>
          <w:rFonts w:asciiTheme="minorHAnsi" w:hAnsiTheme="minorHAnsi" w:cstheme="minorHAnsi"/>
          <w:sz w:val="22"/>
        </w:rPr>
        <w:t xml:space="preserve">Strona posiada narzędzia ułatwień dostępu: mapa strony, możliwość powiększenia liter/ BIP kontrast </w:t>
      </w:r>
    </w:p>
    <w:p w:rsidR="00FD1E18" w:rsidRPr="000C26C6" w:rsidRDefault="00FD1E18" w:rsidP="000C26C6">
      <w:pPr>
        <w:spacing w:after="109" w:line="259" w:lineRule="auto"/>
        <w:ind w:left="-5" w:right="0"/>
        <w:rPr>
          <w:rFonts w:asciiTheme="minorHAnsi" w:hAnsiTheme="minorHAnsi" w:cstheme="minorHAnsi"/>
          <w:sz w:val="22"/>
        </w:rPr>
      </w:pPr>
      <w:r w:rsidRPr="000C26C6">
        <w:rPr>
          <w:rFonts w:asciiTheme="minorHAnsi" w:hAnsiTheme="minorHAnsi" w:cstheme="minorHAnsi"/>
          <w:sz w:val="22"/>
        </w:rPr>
        <w:t>Na stronie internetowej można korzystać ze standardowych skrótów klawiaturowych. Można poruszać się za pomocą klawisza Tab.</w:t>
      </w:r>
    </w:p>
    <w:p w:rsidR="00FD1E18" w:rsidRPr="000C26C6" w:rsidRDefault="00FD1E18" w:rsidP="00FD1E18">
      <w:pPr>
        <w:rPr>
          <w:rFonts w:asciiTheme="minorHAnsi" w:hAnsiTheme="minorHAnsi" w:cstheme="minorHAnsi"/>
          <w:b/>
        </w:rPr>
      </w:pPr>
      <w:r w:rsidRPr="000C26C6">
        <w:rPr>
          <w:rFonts w:asciiTheme="minorHAnsi" w:hAnsiTheme="minorHAnsi" w:cstheme="minorHAnsi"/>
          <w:b/>
        </w:rPr>
        <w:t xml:space="preserve">Informacje zwrotne i dane kontaktowe </w:t>
      </w:r>
    </w:p>
    <w:p w:rsidR="00FD1E18" w:rsidRPr="000C26C6" w:rsidRDefault="00FD1E18" w:rsidP="00FD1E18">
      <w:pPr>
        <w:ind w:left="-5" w:right="0"/>
        <w:rPr>
          <w:rFonts w:asciiTheme="minorHAnsi" w:hAnsiTheme="minorHAnsi" w:cstheme="minorHAnsi"/>
          <w:sz w:val="22"/>
        </w:rPr>
      </w:pPr>
      <w:r w:rsidRPr="000C26C6">
        <w:rPr>
          <w:rFonts w:asciiTheme="minorHAnsi" w:hAnsiTheme="minorHAnsi" w:cstheme="minorHAnsi"/>
          <w:sz w:val="22"/>
        </w:rPr>
        <w:t xml:space="preserve">W przypadku problemów z dostępnością strony internetowej prosimy o kontakt. Osobą kontaktową jest Mariola </w:t>
      </w:r>
      <w:proofErr w:type="spellStart"/>
      <w:r w:rsidRPr="000C26C6">
        <w:rPr>
          <w:rFonts w:asciiTheme="minorHAnsi" w:hAnsiTheme="minorHAnsi" w:cstheme="minorHAnsi"/>
          <w:sz w:val="22"/>
        </w:rPr>
        <w:t>Rząsowska</w:t>
      </w:r>
      <w:proofErr w:type="spellEnd"/>
      <w:r w:rsidRPr="000C26C6">
        <w:rPr>
          <w:rFonts w:asciiTheme="minorHAnsi" w:hAnsiTheme="minorHAnsi" w:cstheme="minorHAnsi"/>
          <w:sz w:val="22"/>
        </w:rPr>
        <w:t xml:space="preserve"> dyrektor szkoły:</w:t>
      </w:r>
      <w:hyperlink r:id="rId6" w:history="1">
        <w:r w:rsidRPr="000C26C6">
          <w:rPr>
            <w:rStyle w:val="Hipercze"/>
            <w:rFonts w:asciiTheme="minorHAnsi" w:hAnsiTheme="minorHAnsi" w:cstheme="minorHAnsi"/>
            <w:sz w:val="22"/>
            <w:shd w:val="clear" w:color="auto" w:fill="FFFFFF"/>
          </w:rPr>
          <w:t>zsp4walbrzych@onet.pl</w:t>
        </w:r>
      </w:hyperlink>
      <w:r w:rsidRPr="000C26C6">
        <w:rPr>
          <w:rFonts w:asciiTheme="minorHAnsi" w:hAnsiTheme="minorHAnsi" w:cstheme="minorHAnsi"/>
          <w:sz w:val="22"/>
        </w:rPr>
        <w:t xml:space="preserve"> Kontaktować można się także dzwoniąc na numer telefonu </w:t>
      </w:r>
      <w:r w:rsidRPr="000C26C6">
        <w:rPr>
          <w:rFonts w:asciiTheme="minorHAnsi" w:hAnsiTheme="minorHAnsi" w:cstheme="minorHAnsi"/>
          <w:color w:val="auto"/>
          <w:sz w:val="22"/>
          <w:shd w:val="clear" w:color="auto" w:fill="FFFFFF"/>
        </w:rPr>
        <w:t xml:space="preserve">74 - 847-78-04 </w:t>
      </w:r>
      <w:r w:rsidRPr="000C26C6">
        <w:rPr>
          <w:rFonts w:asciiTheme="minorHAnsi" w:hAnsiTheme="minorHAnsi" w:cstheme="minorHAnsi"/>
          <w:sz w:val="22"/>
        </w:rPr>
        <w:t xml:space="preserve">Tą samą drogą można składać wnioski o udostępnienie informacji niedostępnej oraz składać skargi na brak zapewnienia dostępności. </w:t>
      </w:r>
    </w:p>
    <w:p w:rsidR="00FD1E18" w:rsidRPr="000C26C6" w:rsidRDefault="00FD1E18" w:rsidP="00FD1E18">
      <w:pPr>
        <w:rPr>
          <w:rFonts w:asciiTheme="minorHAnsi" w:hAnsiTheme="minorHAnsi" w:cstheme="minorHAnsi"/>
          <w:b/>
        </w:rPr>
      </w:pPr>
      <w:r w:rsidRPr="000C26C6">
        <w:rPr>
          <w:rFonts w:asciiTheme="minorHAnsi" w:hAnsiTheme="minorHAnsi" w:cstheme="minorHAnsi"/>
          <w:b/>
        </w:rPr>
        <w:t xml:space="preserve">Informacje na temat procedury </w:t>
      </w:r>
    </w:p>
    <w:p w:rsidR="00FD1E18" w:rsidRPr="000C26C6" w:rsidRDefault="00FD1E18" w:rsidP="00FD1E18">
      <w:pPr>
        <w:ind w:left="-5" w:right="0"/>
        <w:rPr>
          <w:rFonts w:asciiTheme="minorHAnsi" w:hAnsiTheme="minorHAnsi" w:cstheme="minorHAnsi"/>
          <w:sz w:val="22"/>
        </w:rPr>
      </w:pPr>
      <w:r w:rsidRPr="000C26C6">
        <w:rPr>
          <w:rFonts w:asciiTheme="minorHAnsi" w:hAnsiTheme="minorHAnsi" w:cstheme="minorHAnsi"/>
          <w:sz w:val="22"/>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audio deskrypcji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w:t>
      </w:r>
      <w:r w:rsidRPr="000C26C6">
        <w:rPr>
          <w:rFonts w:asciiTheme="minorHAnsi" w:hAnsiTheme="minorHAnsi" w:cstheme="minorHAnsi"/>
          <w:sz w:val="22"/>
        </w:rPr>
        <w:lastRenderedPageBreak/>
        <w:t>informuje o tym wnoszącego żądanie, kiedy realizacja żądania będzie możliwa, przy czym termin ten nie może być dłuższy niż dwa miesiące od dnia wystąpienia z żądaniem. Jeżeli zapewnienie dostępności cyfrowej nie jest możliwe, podmiot publiczny może zaproponować alternatywny sposób dostępu do informacji.</w:t>
      </w:r>
    </w:p>
    <w:p w:rsidR="00FD1E18" w:rsidRPr="000C26C6" w:rsidRDefault="00FD1E18" w:rsidP="00FD1E18">
      <w:pPr>
        <w:ind w:left="-5" w:right="0"/>
        <w:rPr>
          <w:rFonts w:asciiTheme="minorHAnsi" w:hAnsiTheme="minorHAnsi" w:cstheme="minorHAnsi"/>
          <w:b/>
          <w:szCs w:val="24"/>
        </w:rPr>
      </w:pPr>
      <w:r w:rsidRPr="000C26C6">
        <w:rPr>
          <w:rFonts w:asciiTheme="minorHAnsi" w:hAnsiTheme="minorHAnsi" w:cstheme="minorHAnsi"/>
          <w:b/>
          <w:szCs w:val="24"/>
        </w:rPr>
        <w:t>Postępowanie odwoławcze</w:t>
      </w:r>
    </w:p>
    <w:p w:rsidR="00FD1E18" w:rsidRPr="000C26C6" w:rsidRDefault="00FD1E18" w:rsidP="000C26C6">
      <w:pPr>
        <w:ind w:left="-5" w:right="0"/>
        <w:rPr>
          <w:rFonts w:asciiTheme="minorHAnsi" w:hAnsiTheme="minorHAnsi" w:cstheme="minorHAnsi"/>
          <w:sz w:val="22"/>
        </w:rPr>
      </w:pPr>
      <w:r w:rsidRPr="000C26C6">
        <w:rPr>
          <w:rFonts w:asciiTheme="minorHAnsi" w:hAnsiTheme="minorHAnsi" w:cstheme="minorHAnsi"/>
          <w:sz w:val="22"/>
        </w:rPr>
        <w:t>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p>
    <w:p w:rsidR="00FD1E18" w:rsidRPr="000C26C6" w:rsidRDefault="00FD1E18" w:rsidP="00FD1E18">
      <w:pPr>
        <w:rPr>
          <w:rFonts w:asciiTheme="minorHAnsi" w:hAnsiTheme="minorHAnsi" w:cstheme="minorHAnsi"/>
          <w:b/>
        </w:rPr>
      </w:pPr>
      <w:r w:rsidRPr="000C26C6">
        <w:rPr>
          <w:rFonts w:asciiTheme="minorHAnsi" w:hAnsiTheme="minorHAnsi" w:cstheme="minorHAnsi"/>
          <w:b/>
        </w:rPr>
        <w:t xml:space="preserve">Dostępność architektoniczna </w:t>
      </w:r>
    </w:p>
    <w:p w:rsidR="00FD1E18" w:rsidRPr="000C26C6" w:rsidRDefault="00FD1E18" w:rsidP="00FD1E18">
      <w:pPr>
        <w:ind w:left="-5" w:right="0"/>
        <w:rPr>
          <w:rFonts w:asciiTheme="minorHAnsi" w:hAnsiTheme="minorHAnsi" w:cstheme="minorHAnsi"/>
          <w:sz w:val="22"/>
        </w:rPr>
      </w:pPr>
      <w:r w:rsidRPr="000C26C6">
        <w:rPr>
          <w:rFonts w:asciiTheme="minorHAnsi" w:hAnsiTheme="minorHAnsi" w:cstheme="minorHAnsi"/>
          <w:sz w:val="22"/>
        </w:rPr>
        <w:t xml:space="preserve">Od ul. 11 Listopada do budynku szkoły prowadzi główne wejście ze schodami łącznikiem na teren szkoły a następnie do wejścia po schodach , które obecnie jest nieczynne. Po prawej stronie od wymienionego wejścia znajduje się główne wejście bez podjazdu dla wózków inwalidzkich. Od strony północnej, od strony Orlika, parkingu można się dostać do szkoły przez kolejne wejście, które nie jest ograniczone schodami. Jest ono ogólnodostępne w godzinach pracy szkoły. Przejście to jest </w:t>
      </w:r>
      <w:r w:rsidRPr="000C26C6">
        <w:rPr>
          <w:rFonts w:asciiTheme="minorHAnsi" w:hAnsiTheme="minorHAnsi" w:cstheme="minorHAnsi"/>
          <w:color w:val="4C4C4C"/>
          <w:sz w:val="22"/>
          <w:shd w:val="clear" w:color="auto" w:fill="FFFFFF"/>
        </w:rPr>
        <w:t xml:space="preserve">otwarte rano do </w:t>
      </w:r>
      <w:proofErr w:type="spellStart"/>
      <w:r w:rsidRPr="000C26C6">
        <w:rPr>
          <w:rFonts w:asciiTheme="minorHAnsi" w:hAnsiTheme="minorHAnsi" w:cstheme="minorHAnsi"/>
          <w:color w:val="4C4C4C"/>
          <w:sz w:val="22"/>
          <w:shd w:val="clear" w:color="auto" w:fill="FFFFFF"/>
        </w:rPr>
        <w:t>godz</w:t>
      </w:r>
      <w:proofErr w:type="spellEnd"/>
      <w:r w:rsidRPr="000C26C6">
        <w:rPr>
          <w:rFonts w:asciiTheme="minorHAnsi" w:hAnsiTheme="minorHAnsi" w:cstheme="minorHAnsi"/>
          <w:color w:val="4C4C4C"/>
          <w:sz w:val="22"/>
          <w:shd w:val="clear" w:color="auto" w:fill="FFFFFF"/>
        </w:rPr>
        <w:t xml:space="preserve"> 8.00 oraz od </w:t>
      </w:r>
      <w:proofErr w:type="spellStart"/>
      <w:r w:rsidRPr="000C26C6">
        <w:rPr>
          <w:rFonts w:asciiTheme="minorHAnsi" w:hAnsiTheme="minorHAnsi" w:cstheme="minorHAnsi"/>
          <w:color w:val="4C4C4C"/>
          <w:sz w:val="22"/>
          <w:shd w:val="clear" w:color="auto" w:fill="FFFFFF"/>
        </w:rPr>
        <w:t>godz</w:t>
      </w:r>
      <w:proofErr w:type="spellEnd"/>
      <w:r w:rsidRPr="000C26C6">
        <w:rPr>
          <w:rFonts w:asciiTheme="minorHAnsi" w:hAnsiTheme="minorHAnsi" w:cstheme="minorHAnsi"/>
          <w:color w:val="4C4C4C"/>
          <w:sz w:val="22"/>
          <w:shd w:val="clear" w:color="auto" w:fill="FFFFFF"/>
        </w:rPr>
        <w:t xml:space="preserve"> 13..00 dla rodziców i dzieci uczęszczających do przedszkola , jak również w razie konieczności np. w czasie przejścia uczniów na boisko na lekcji wychowania fizycznego lub dowozu różnych mediów dla potrzeb ZSP Nr 4</w:t>
      </w:r>
    </w:p>
    <w:p w:rsidR="00FD1E18" w:rsidRPr="000C26C6" w:rsidRDefault="00FD1E18" w:rsidP="00FD1E18">
      <w:pPr>
        <w:ind w:left="-5" w:right="0"/>
        <w:rPr>
          <w:rFonts w:asciiTheme="minorHAnsi" w:hAnsiTheme="minorHAnsi" w:cstheme="minorHAnsi"/>
          <w:sz w:val="22"/>
        </w:rPr>
      </w:pPr>
      <w:r w:rsidRPr="000C26C6">
        <w:rPr>
          <w:rFonts w:asciiTheme="minorHAnsi" w:hAnsiTheme="minorHAnsi" w:cstheme="minorHAnsi"/>
          <w:sz w:val="22"/>
        </w:rPr>
        <w:t xml:space="preserve">Osobami oddelegowanymi do udzielania informacji przy głównym wejściu są pracownicy obsługi.  </w:t>
      </w:r>
    </w:p>
    <w:p w:rsidR="00FD1E18" w:rsidRPr="000C26C6" w:rsidRDefault="00FD1E18" w:rsidP="00FD1E18">
      <w:pPr>
        <w:spacing w:after="112" w:line="259" w:lineRule="auto"/>
        <w:ind w:left="-5" w:right="0"/>
        <w:rPr>
          <w:rFonts w:asciiTheme="minorHAnsi" w:hAnsiTheme="minorHAnsi" w:cstheme="minorHAnsi"/>
          <w:sz w:val="22"/>
        </w:rPr>
      </w:pPr>
      <w:r w:rsidRPr="000C26C6">
        <w:rPr>
          <w:rFonts w:asciiTheme="minorHAnsi" w:hAnsiTheme="minorHAnsi" w:cstheme="minorHAnsi"/>
          <w:sz w:val="22"/>
        </w:rPr>
        <w:t xml:space="preserve">Budynek nie jest przystosowany dla osób niepełnosprawnych ruchowo, nie posiada windy..  </w:t>
      </w:r>
    </w:p>
    <w:p w:rsidR="00D80940" w:rsidRPr="000C26C6" w:rsidRDefault="00FD1E18" w:rsidP="00FD1E18">
      <w:pPr>
        <w:ind w:left="-5" w:right="0"/>
        <w:rPr>
          <w:rFonts w:asciiTheme="minorHAnsi" w:hAnsiTheme="minorHAnsi" w:cstheme="minorHAnsi"/>
          <w:color w:val="4C4C4C"/>
          <w:sz w:val="22"/>
          <w:shd w:val="clear" w:color="auto" w:fill="FFFFFF"/>
        </w:rPr>
      </w:pPr>
      <w:r w:rsidRPr="000C26C6">
        <w:rPr>
          <w:rFonts w:asciiTheme="minorHAnsi" w:hAnsiTheme="minorHAnsi" w:cstheme="minorHAnsi"/>
          <w:color w:val="auto"/>
          <w:sz w:val="22"/>
        </w:rPr>
        <w:t xml:space="preserve">Do szkoły może wejść osoba z psem asystującym i psem przewodnikiem. </w:t>
      </w:r>
      <w:r w:rsidRPr="000C26C6">
        <w:rPr>
          <w:rFonts w:asciiTheme="minorHAnsi" w:hAnsiTheme="minorHAnsi" w:cstheme="minorHAnsi"/>
          <w:sz w:val="22"/>
        </w:rPr>
        <w:t xml:space="preserve">Na terenie placówki nie ma możliwości skorzystania z usług  tłumacza migowego. Nie ma też oznaczeń w alfabecie Braille’a dla osób niewidomych ani oznaczeń kontrastowych lub w druku powiększonym dla osób słabowidzących. </w:t>
      </w:r>
      <w:r w:rsidRPr="000C26C6">
        <w:rPr>
          <w:rFonts w:asciiTheme="minorHAnsi" w:hAnsiTheme="minorHAnsi" w:cstheme="minorHAnsi"/>
          <w:color w:val="auto"/>
          <w:sz w:val="22"/>
          <w:shd w:val="clear" w:color="auto" w:fill="FFFFFF"/>
        </w:rPr>
        <w:t>W budynku nie ma pętli indukcyjnych</w:t>
      </w:r>
      <w:r w:rsidRPr="000C26C6">
        <w:rPr>
          <w:rFonts w:asciiTheme="minorHAnsi" w:hAnsiTheme="minorHAnsi" w:cstheme="minorHAnsi"/>
          <w:color w:val="4C4C4C"/>
          <w:sz w:val="22"/>
          <w:shd w:val="clear" w:color="auto" w:fill="FFFFFF"/>
        </w:rPr>
        <w:t xml:space="preserve">. </w:t>
      </w:r>
      <w:r w:rsidRPr="000C26C6">
        <w:rPr>
          <w:rFonts w:asciiTheme="minorHAnsi" w:hAnsiTheme="minorHAnsi" w:cstheme="minorHAnsi"/>
          <w:color w:val="auto"/>
          <w:sz w:val="22"/>
        </w:rPr>
        <w:t>Szkoła nie posiada parkingu.</w:t>
      </w:r>
    </w:p>
    <w:sectPr w:rsidR="00D80940" w:rsidRPr="000C26C6">
      <w:pgSz w:w="11906" w:h="16838"/>
      <w:pgMar w:top="1468" w:right="1414" w:bottom="2188"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E20EC"/>
    <w:multiLevelType w:val="hybridMultilevel"/>
    <w:tmpl w:val="65943C08"/>
    <w:lvl w:ilvl="0" w:tplc="5DBEAA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D6CF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6E8F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0006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962C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54519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3E84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C8BA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32E4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18"/>
    <w:rsid w:val="000C26C6"/>
    <w:rsid w:val="00D80940"/>
    <w:rsid w:val="00FD1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52D9"/>
  <w15:chartTrackingRefBased/>
  <w15:docId w15:val="{6335B8A3-D3AD-4357-A52A-C9E3769C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1E18"/>
    <w:pPr>
      <w:spacing w:after="3" w:line="357" w:lineRule="auto"/>
      <w:ind w:left="10" w:right="7" w:hanging="10"/>
      <w:jc w:val="both"/>
    </w:pPr>
    <w:rPr>
      <w:rFonts w:ascii="Garamond" w:eastAsia="Garamond" w:hAnsi="Garamond" w:cs="Garamond"/>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D1E18"/>
    <w:rPr>
      <w:color w:val="0563C1" w:themeColor="hyperlink"/>
      <w:u w:val="single"/>
    </w:rPr>
  </w:style>
  <w:style w:type="paragraph" w:styleId="NormalnyWeb">
    <w:name w:val="Normal (Web)"/>
    <w:basedOn w:val="Normalny"/>
    <w:uiPriority w:val="99"/>
    <w:unhideWhenUsed/>
    <w:rsid w:val="00FD1E1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Pogrubienie">
    <w:name w:val="Strong"/>
    <w:basedOn w:val="Domylnaczcionkaakapitu"/>
    <w:uiPriority w:val="22"/>
    <w:qFormat/>
    <w:rsid w:val="00FD1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p4walbrzych@onet.pl" TargetMode="External"/><Relationship Id="rId5" Type="http://schemas.openxmlformats.org/officeDocument/2006/relationships/hyperlink" Target="http://zsp4walbrzych.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645</Words>
  <Characters>3871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2020-09-23T17:21:00Z</dcterms:created>
  <dcterms:modified xsi:type="dcterms:W3CDTF">2020-09-23T17:26:00Z</dcterms:modified>
</cp:coreProperties>
</file>