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DF" w:rsidRPr="001F3BDF" w:rsidRDefault="001F3BDF" w:rsidP="001F3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32"/>
          <w:szCs w:val="24"/>
          <w:lang w:eastAsia="pl-PL"/>
        </w:rPr>
        <w:t>Wskazówki dla rodziców</w:t>
      </w:r>
    </w:p>
    <w:p w:rsidR="001F3BDF" w:rsidRPr="001F3BDF" w:rsidRDefault="001F3BDF" w:rsidP="001F3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zamieszczam również kilka wskazówek dla rodziców, dotyczących zachowania bezpieczeństwa w korzystaniu z gier komputerowych: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 zasady dotyczące czasu, jaki twoje dziecko może przeznaczać na gry komputerowe.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Zadbaj o to, aby dziecko nie grało codziennie, ale też nie rób tradycji z tej formy spędzania czasu. Jeśli ustalisz, że w waszym domu gra się w określone dni, np. w piątki i niedziele, dziecko przez cały tydzień będzie żyło oczekiwaniem na włączenie komputera.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Zainteresuj się, w co gra twoje dziecko i czy gra jest dla niego odpowiednia. Porozmawiaj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 o grach, z których korzysta, sprawdź, czego może się z nich nauczyć.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Zanim kupisz swojemu dziecku grę, upewnij się, że jest odpowiednia do jego wieku. Może ci w tym pomóc system oceny gier PEGI.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Zwróć uwagę, czy w zachowaniu twojego dziecka nie pojawiają się sygnały uzależnienia od komputera.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 się, że twoje dziecko z powodu grania nie zaniedbuje obowiązków domowych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szkolnych.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Sprawdź, czy gra jest pozbawiona </w:t>
      </w:r>
      <w:proofErr w:type="spellStart"/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mikropłatności</w:t>
      </w:r>
      <w:proofErr w:type="spellEnd"/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istnieją mini gry, które nie wymagają instalacji, a zawierają treści nieodpowiednie dla dzieci.</w:t>
      </w:r>
    </w:p>
    <w:p w:rsidR="001F3BDF" w:rsidRPr="001F3BDF" w:rsidRDefault="001F3BDF" w:rsidP="001F3B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Zwróć uwagę na to, czy w grze można kontaktować się z innymi graczami.</w:t>
      </w:r>
    </w:p>
    <w:p w:rsidR="001F3BDF" w:rsidRPr="001F3BDF" w:rsidRDefault="001F3BDF" w:rsidP="001F3B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 – sprawdź, czy znajomości, jakie zawiera twoje dziecko, są bezpieczne.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innymi użytkownikami może być potencjalnym źródłem niebezpiecznych sytuacji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3BDF">
        <w:rPr>
          <w:rFonts w:ascii="Times New Roman" w:eastAsia="Times New Roman" w:hAnsi="Times New Roman" w:cs="Times New Roman"/>
          <w:sz w:val="24"/>
          <w:szCs w:val="24"/>
          <w:lang w:eastAsia="pl-PL"/>
        </w:rPr>
        <w:t>i podejmowania ryzykownych zachowań.</w:t>
      </w:r>
    </w:p>
    <w:p w:rsidR="00C339E6" w:rsidRPr="001F3BDF" w:rsidRDefault="001F3BDF" w:rsidP="001F3BDF"/>
    <w:sectPr w:rsidR="00C339E6" w:rsidRPr="001F3BDF" w:rsidSect="008D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5C5"/>
    <w:multiLevelType w:val="multilevel"/>
    <w:tmpl w:val="0C8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BDF"/>
    <w:rsid w:val="001F3BDF"/>
    <w:rsid w:val="002061C2"/>
    <w:rsid w:val="002A6C58"/>
    <w:rsid w:val="008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3BDF"/>
    <w:rPr>
      <w:strike w:val="0"/>
      <w:dstrike w:val="0"/>
      <w:color w:val="4169E1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1F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10107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0569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615988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8220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rakieta</dc:creator>
  <cp:lastModifiedBy>rakieta</cp:lastModifiedBy>
  <cp:revision>1</cp:revision>
  <dcterms:created xsi:type="dcterms:W3CDTF">2017-04-04T13:05:00Z</dcterms:created>
  <dcterms:modified xsi:type="dcterms:W3CDTF">2017-04-04T13:08:00Z</dcterms:modified>
</cp:coreProperties>
</file>