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C23" w:rsidRPr="00173C23" w:rsidRDefault="00173C23" w:rsidP="00173C23">
      <w:pPr>
        <w:rPr>
          <w:rFonts w:ascii="Times New Roman" w:hAnsi="Times New Roman" w:cs="Times New Roman"/>
          <w:b/>
          <w:bCs/>
          <w:color w:val="5B9BD5" w:themeColor="accent1"/>
          <w:sz w:val="24"/>
          <w:szCs w:val="24"/>
          <w:lang w:val="pl-PL"/>
        </w:rPr>
      </w:pPr>
      <w:bookmarkStart w:id="0" w:name="_Hlk493768057"/>
      <w:r w:rsidRPr="00173C23">
        <w:rPr>
          <w:rFonts w:ascii="Times New Roman" w:hAnsi="Times New Roman" w:cs="Times New Roman"/>
          <w:b/>
          <w:bCs/>
          <w:color w:val="5B9BD5" w:themeColor="accent1"/>
          <w:sz w:val="24"/>
          <w:szCs w:val="24"/>
          <w:lang w:val="pl-PL"/>
        </w:rPr>
        <w:t>Karta pracy kl. VII 19.03.2020</w:t>
      </w:r>
    </w:p>
    <w:p w:rsidR="00173C23" w:rsidRPr="00173C23" w:rsidRDefault="00173C23" w:rsidP="00173C23">
      <w:pPr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  <w:lang w:val="pl-PL"/>
        </w:rPr>
      </w:pPr>
      <w:r w:rsidRPr="00173C23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  <w:lang w:val="pl-PL"/>
        </w:rPr>
        <w:t>Układ krążenia - Higiena i choroby układu krwionośnego</w:t>
      </w:r>
      <w:bookmarkEnd w:id="0"/>
    </w:p>
    <w:p w:rsidR="00173C23" w:rsidRPr="00173C23" w:rsidRDefault="00173C23" w:rsidP="00173C23">
      <w:pPr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173C23">
        <w:rPr>
          <w:rFonts w:ascii="Times New Roman" w:hAnsi="Times New Roman" w:cs="Times New Roman"/>
          <w:lang w:val="pl-PL"/>
        </w:rPr>
        <w:t>Wyjaśnij jak odróżnić krwotok żylny od tętniczego.</w:t>
      </w:r>
    </w:p>
    <w:p w:rsidR="00173C23" w:rsidRPr="00173C23" w:rsidRDefault="00173C23" w:rsidP="00173C23">
      <w:pPr>
        <w:rPr>
          <w:rFonts w:ascii="Times New Roman" w:hAnsi="Times New Roman" w:cs="Times New Roman"/>
          <w:lang w:val="pl-PL"/>
        </w:rPr>
      </w:pPr>
      <w:r w:rsidRPr="00173C2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3C23" w:rsidRPr="00173C23" w:rsidRDefault="00173C23" w:rsidP="00173C23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pl-PL"/>
        </w:rPr>
      </w:pPr>
      <w:r w:rsidRPr="00173C23">
        <w:rPr>
          <w:rFonts w:ascii="Times New Roman" w:hAnsi="Times New Roman" w:cs="Times New Roman"/>
          <w:lang w:val="pl-PL"/>
        </w:rPr>
        <w:t>Na zdjęciu spod mikroskopu są widoczne składniki krwi.</w:t>
      </w:r>
    </w:p>
    <w:p w:rsidR="00173C23" w:rsidRPr="00173C23" w:rsidRDefault="00173C23" w:rsidP="00173C23">
      <w:pPr>
        <w:spacing w:after="0"/>
        <w:rPr>
          <w:rFonts w:ascii="Times New Roman" w:hAnsi="Times New Roman" w:cs="Times New Roman"/>
          <w:lang w:val="pl-PL"/>
        </w:rPr>
      </w:pPr>
      <w:r w:rsidRPr="00173C23">
        <w:rPr>
          <w:rFonts w:ascii="Times New Roman" w:hAnsi="Times New Roman" w:cs="Times New Roman"/>
          <w:lang w:val="pl-PL"/>
        </w:rPr>
        <w:t>Podaj nazwę składnika krwi oznaczonego na zdjęciu literą X oraz funkcję tego składnika.</w:t>
      </w:r>
    </w:p>
    <w:p w:rsidR="00173C23" w:rsidRPr="00173C23" w:rsidRDefault="00173C23" w:rsidP="00173C23">
      <w:pPr>
        <w:rPr>
          <w:rFonts w:ascii="Times New Roman" w:hAnsi="Times New Roman" w:cs="Times New Roman"/>
        </w:rPr>
      </w:pPr>
      <w:r w:rsidRPr="00173C23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D4DCC" wp14:editId="7E2E5968">
                <wp:simplePos x="0" y="0"/>
                <wp:positionH relativeFrom="column">
                  <wp:posOffset>2432685</wp:posOffset>
                </wp:positionH>
                <wp:positionV relativeFrom="paragraph">
                  <wp:posOffset>327025</wp:posOffset>
                </wp:positionV>
                <wp:extent cx="333375" cy="257175"/>
                <wp:effectExtent l="0" t="0" r="28575" b="28575"/>
                <wp:wrapNone/>
                <wp:docPr id="59" name="Pole tekstow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73C23" w:rsidRPr="00BF1F90" w:rsidRDefault="00173C23" w:rsidP="00173C23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D4DCC" id="_x0000_t202" coordsize="21600,21600" o:spt="202" path="m,l,21600r21600,l21600,xe">
                <v:stroke joinstyle="miter"/>
                <v:path gradientshapeok="t" o:connecttype="rect"/>
              </v:shapetype>
              <v:shape id="Pole tekstowe 59" o:spid="_x0000_s1026" type="#_x0000_t202" style="position:absolute;margin-left:191.55pt;margin-top:25.75pt;width:26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" fillcolor="white [3201]" strokecolor="white [3212]" strokeweight=".5pt">
                <v:textbox>
                  <w:txbxContent>
                    <w:p w:rsidR="00173C23" w:rsidRPr="00BF1F90" w:rsidRDefault="00173C23" w:rsidP="00173C23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173C23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8E3DD" wp14:editId="62BA8381">
                <wp:simplePos x="0" y="0"/>
                <wp:positionH relativeFrom="column">
                  <wp:posOffset>1870710</wp:posOffset>
                </wp:positionH>
                <wp:positionV relativeFrom="paragraph">
                  <wp:posOffset>450850</wp:posOffset>
                </wp:positionV>
                <wp:extent cx="609600" cy="0"/>
                <wp:effectExtent l="0" t="0" r="0" b="0"/>
                <wp:wrapNone/>
                <wp:docPr id="58" name="Łącznik prosty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4907D" id="Łącznik prosty 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3pt,35.5pt" to="195.3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173C23">
        <w:rPr>
          <w:rFonts w:ascii="Times New Roman" w:hAnsi="Times New Roman" w:cs="Times New Roman"/>
        </w:rPr>
        <w:drawing>
          <wp:inline distT="0" distB="0" distL="0" distR="0" wp14:anchorId="2853CD1F" wp14:editId="31F0EF43">
            <wp:extent cx="1981200" cy="1316116"/>
            <wp:effectExtent l="0" t="0" r="0" b="0"/>
            <wp:docPr id="57" name="Obraz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1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C23" w:rsidRPr="00173C23" w:rsidRDefault="00173C23" w:rsidP="00173C23">
      <w:pPr>
        <w:rPr>
          <w:rFonts w:ascii="Times New Roman" w:hAnsi="Times New Roman" w:cs="Times New Roman"/>
        </w:rPr>
      </w:pPr>
      <w:proofErr w:type="spellStart"/>
      <w:r w:rsidRPr="00173C23">
        <w:rPr>
          <w:rFonts w:ascii="Times New Roman" w:hAnsi="Times New Roman" w:cs="Times New Roman"/>
        </w:rPr>
        <w:t>Nazwa</w:t>
      </w:r>
      <w:proofErr w:type="spellEnd"/>
      <w:r w:rsidRPr="00173C23">
        <w:rPr>
          <w:rFonts w:ascii="Times New Roman" w:hAnsi="Times New Roman" w:cs="Times New Roman"/>
        </w:rPr>
        <w:t xml:space="preserve"> </w:t>
      </w:r>
      <w:proofErr w:type="spellStart"/>
      <w:r w:rsidRPr="00173C23">
        <w:rPr>
          <w:rFonts w:ascii="Times New Roman" w:hAnsi="Times New Roman" w:cs="Times New Roman"/>
        </w:rPr>
        <w:t>składnika</w:t>
      </w:r>
      <w:proofErr w:type="spellEnd"/>
      <w:r w:rsidRPr="00173C23">
        <w:rPr>
          <w:rFonts w:ascii="Times New Roman" w:hAnsi="Times New Roman" w:cs="Times New Roman"/>
        </w:rPr>
        <w:t>: __________________________________________________________________________</w:t>
      </w:r>
    </w:p>
    <w:p w:rsidR="00173C23" w:rsidRPr="00173C23" w:rsidRDefault="00173C23" w:rsidP="00173C23">
      <w:pPr>
        <w:rPr>
          <w:rFonts w:ascii="Times New Roman" w:hAnsi="Times New Roman" w:cs="Times New Roman"/>
        </w:rPr>
      </w:pPr>
      <w:proofErr w:type="spellStart"/>
      <w:r w:rsidRPr="00173C23">
        <w:rPr>
          <w:rFonts w:ascii="Times New Roman" w:hAnsi="Times New Roman" w:cs="Times New Roman"/>
        </w:rPr>
        <w:t>Funkcja</w:t>
      </w:r>
      <w:proofErr w:type="spellEnd"/>
      <w:r w:rsidRPr="00173C23">
        <w:rPr>
          <w:rFonts w:ascii="Times New Roman" w:hAnsi="Times New Roman" w:cs="Times New Roman"/>
        </w:rPr>
        <w:t xml:space="preserve"> </w:t>
      </w:r>
      <w:proofErr w:type="spellStart"/>
      <w:r w:rsidRPr="00173C23">
        <w:rPr>
          <w:rFonts w:ascii="Times New Roman" w:hAnsi="Times New Roman" w:cs="Times New Roman"/>
        </w:rPr>
        <w:t>składnika</w:t>
      </w:r>
      <w:proofErr w:type="spellEnd"/>
      <w:r w:rsidRPr="00173C23"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:rsidR="00173C23" w:rsidRPr="00173C23" w:rsidRDefault="00173C23" w:rsidP="00173C23">
      <w:pPr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173C23">
        <w:rPr>
          <w:rFonts w:ascii="Times New Roman" w:hAnsi="Times New Roman" w:cs="Times New Roman"/>
          <w:lang w:val="pl-PL"/>
        </w:rPr>
        <w:t>Podkreśl nazwy trzech elementów odpowiedzialnych za prawidłowe krzepnięcie krwi.</w:t>
      </w:r>
    </w:p>
    <w:p w:rsidR="00173C23" w:rsidRPr="00173C23" w:rsidRDefault="00173C23" w:rsidP="00173C23">
      <w:pPr>
        <w:rPr>
          <w:rFonts w:ascii="Times New Roman" w:hAnsi="Times New Roman" w:cs="Times New Roman"/>
          <w:i/>
          <w:lang w:val="pl-PL"/>
        </w:rPr>
      </w:pPr>
      <w:r w:rsidRPr="00173C23">
        <w:rPr>
          <w:rFonts w:ascii="Times New Roman" w:hAnsi="Times New Roman" w:cs="Times New Roman"/>
          <w:i/>
          <w:lang w:val="pl-PL"/>
        </w:rPr>
        <w:t>glukoza, fibrynogen, płytki krwi, krwinki białe, cholesterol, witamina K, witamina A</w:t>
      </w:r>
    </w:p>
    <w:p w:rsidR="00CA795D" w:rsidRPr="00173C23" w:rsidRDefault="00173C23" w:rsidP="00173C23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pl-PL"/>
        </w:rPr>
      </w:pPr>
      <w:r w:rsidRPr="00173C23">
        <w:rPr>
          <w:rFonts w:ascii="Times New Roman" w:hAnsi="Times New Roman" w:cs="Times New Roman"/>
          <w:lang w:val="pl-PL"/>
        </w:rPr>
        <w:t>W tabeli przedstawiono wyniki badania krwi pani Zofii.</w:t>
      </w:r>
    </w:p>
    <w:p w:rsidR="00173C23" w:rsidRPr="00173C23" w:rsidRDefault="00173C23" w:rsidP="00173C23">
      <w:pPr>
        <w:spacing w:after="0"/>
        <w:rPr>
          <w:rFonts w:ascii="Times New Roman" w:hAnsi="Times New Roman" w:cs="Times New Roman"/>
          <w:lang w:val="pl-PL"/>
        </w:rPr>
      </w:pPr>
      <w:r w:rsidRPr="00173C23">
        <w:rPr>
          <w:rFonts w:ascii="Times New Roman" w:hAnsi="Times New Roman" w:cs="Times New Roman"/>
          <w:lang w:val="pl-PL"/>
        </w:rPr>
        <w:t>Określ, czy wyniki badania krwi pani Zofii są prawidłowe. Uzasadnij odpowiedź za pomocą jednego argumentu.</w:t>
      </w:r>
    </w:p>
    <w:tbl>
      <w:tblPr>
        <w:tblW w:w="9072" w:type="dxa"/>
        <w:tblInd w:w="274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835"/>
        <w:gridCol w:w="3119"/>
      </w:tblGrid>
      <w:tr w:rsidR="00173C23" w:rsidRPr="00173C23" w:rsidTr="007F5C67">
        <w:trPr>
          <w:trHeight w:val="360"/>
        </w:trPr>
        <w:tc>
          <w:tcPr>
            <w:tcW w:w="3118" w:type="dxa"/>
            <w:tcBorders>
              <w:bottom w:val="single" w:sz="12" w:space="0" w:color="FDB515"/>
            </w:tcBorders>
            <w:shd w:val="clear" w:color="auto" w:fill="FFE4B8"/>
          </w:tcPr>
          <w:p w:rsidR="00173C23" w:rsidRPr="00173C23" w:rsidRDefault="00173C23" w:rsidP="00173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3C23"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  <w:proofErr w:type="spellEnd"/>
          </w:p>
        </w:tc>
        <w:tc>
          <w:tcPr>
            <w:tcW w:w="2835" w:type="dxa"/>
            <w:tcBorders>
              <w:bottom w:val="single" w:sz="12" w:space="0" w:color="FDB515"/>
            </w:tcBorders>
            <w:shd w:val="clear" w:color="auto" w:fill="FFE4B8"/>
          </w:tcPr>
          <w:p w:rsidR="00173C23" w:rsidRPr="00173C23" w:rsidRDefault="00173C23" w:rsidP="00173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3C23">
              <w:rPr>
                <w:rFonts w:ascii="Times New Roman" w:hAnsi="Times New Roman" w:cs="Times New Roman"/>
                <w:b/>
                <w:sz w:val="20"/>
                <w:szCs w:val="20"/>
              </w:rPr>
              <w:t>Wynik</w:t>
            </w:r>
            <w:proofErr w:type="spellEnd"/>
          </w:p>
        </w:tc>
        <w:tc>
          <w:tcPr>
            <w:tcW w:w="3119" w:type="dxa"/>
            <w:tcBorders>
              <w:bottom w:val="single" w:sz="12" w:space="0" w:color="FDB515"/>
            </w:tcBorders>
            <w:shd w:val="clear" w:color="auto" w:fill="FFE4B8"/>
          </w:tcPr>
          <w:p w:rsidR="00173C23" w:rsidRPr="00173C23" w:rsidRDefault="00173C23" w:rsidP="00173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C23">
              <w:rPr>
                <w:rFonts w:ascii="Times New Roman" w:hAnsi="Times New Roman" w:cs="Times New Roman"/>
                <w:b/>
                <w:sz w:val="20"/>
                <w:szCs w:val="20"/>
              </w:rPr>
              <w:t>Norma</w:t>
            </w:r>
          </w:p>
        </w:tc>
      </w:tr>
      <w:tr w:rsidR="00173C23" w:rsidRPr="00173C23" w:rsidTr="007F5C67">
        <w:trPr>
          <w:trHeight w:val="340"/>
        </w:trPr>
        <w:tc>
          <w:tcPr>
            <w:tcW w:w="3118" w:type="dxa"/>
            <w:tcBorders>
              <w:top w:val="single" w:sz="12" w:space="0" w:color="FDB515"/>
            </w:tcBorders>
            <w:shd w:val="clear" w:color="auto" w:fill="FFF7EB"/>
          </w:tcPr>
          <w:p w:rsidR="00173C23" w:rsidRPr="00173C23" w:rsidRDefault="00173C23" w:rsidP="0017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Krwinki</w:t>
            </w:r>
            <w:proofErr w:type="spellEnd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czerwone</w:t>
            </w:r>
            <w:proofErr w:type="spellEnd"/>
          </w:p>
        </w:tc>
        <w:tc>
          <w:tcPr>
            <w:tcW w:w="2835" w:type="dxa"/>
            <w:tcBorders>
              <w:top w:val="single" w:sz="12" w:space="0" w:color="FDB515"/>
            </w:tcBorders>
            <w:shd w:val="clear" w:color="auto" w:fill="FFF7EB"/>
          </w:tcPr>
          <w:p w:rsidR="00173C23" w:rsidRPr="00173C23" w:rsidRDefault="00173C23" w:rsidP="0017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C23">
              <w:rPr>
                <w:rFonts w:ascii="Times New Roman" w:hAnsi="Times New Roman" w:cs="Times New Roman"/>
                <w:sz w:val="20"/>
                <w:szCs w:val="20"/>
              </w:rPr>
              <w:t xml:space="preserve">4,5 </w:t>
            </w:r>
            <w:proofErr w:type="spellStart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mln</w:t>
            </w:r>
            <w:proofErr w:type="spellEnd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/mm3</w:t>
            </w:r>
          </w:p>
        </w:tc>
        <w:tc>
          <w:tcPr>
            <w:tcW w:w="3119" w:type="dxa"/>
            <w:tcBorders>
              <w:top w:val="single" w:sz="12" w:space="0" w:color="FDB515"/>
            </w:tcBorders>
            <w:shd w:val="clear" w:color="auto" w:fill="FFF7EB"/>
          </w:tcPr>
          <w:p w:rsidR="00173C23" w:rsidRPr="00173C23" w:rsidRDefault="00173C23" w:rsidP="0017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C23">
              <w:rPr>
                <w:rFonts w:ascii="Times New Roman" w:hAnsi="Times New Roman" w:cs="Times New Roman"/>
                <w:sz w:val="20"/>
                <w:szCs w:val="20"/>
              </w:rPr>
              <w:t xml:space="preserve">4,0–5,5 </w:t>
            </w:r>
            <w:proofErr w:type="spellStart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mln</w:t>
            </w:r>
            <w:proofErr w:type="spellEnd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/mm³</w:t>
            </w:r>
          </w:p>
        </w:tc>
      </w:tr>
      <w:tr w:rsidR="00173C23" w:rsidRPr="00173C23" w:rsidTr="007F5C67">
        <w:trPr>
          <w:trHeight w:val="360"/>
        </w:trPr>
        <w:tc>
          <w:tcPr>
            <w:tcW w:w="3118" w:type="dxa"/>
            <w:shd w:val="clear" w:color="auto" w:fill="FFF7EB"/>
          </w:tcPr>
          <w:p w:rsidR="00173C23" w:rsidRPr="00173C23" w:rsidRDefault="00173C23" w:rsidP="0017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Krwinki</w:t>
            </w:r>
            <w:proofErr w:type="spellEnd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białe</w:t>
            </w:r>
            <w:proofErr w:type="spellEnd"/>
          </w:p>
        </w:tc>
        <w:tc>
          <w:tcPr>
            <w:tcW w:w="2835" w:type="dxa"/>
            <w:shd w:val="clear" w:color="auto" w:fill="FFF7EB"/>
          </w:tcPr>
          <w:p w:rsidR="00173C23" w:rsidRPr="00173C23" w:rsidRDefault="00173C23" w:rsidP="0017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C23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proofErr w:type="spellStart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tys</w:t>
            </w:r>
            <w:proofErr w:type="spellEnd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./mm3</w:t>
            </w:r>
          </w:p>
        </w:tc>
        <w:tc>
          <w:tcPr>
            <w:tcW w:w="3119" w:type="dxa"/>
            <w:shd w:val="clear" w:color="auto" w:fill="FFF7EB"/>
          </w:tcPr>
          <w:p w:rsidR="00173C23" w:rsidRPr="00173C23" w:rsidRDefault="00173C23" w:rsidP="0017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C23">
              <w:rPr>
                <w:rFonts w:ascii="Times New Roman" w:hAnsi="Times New Roman" w:cs="Times New Roman"/>
                <w:sz w:val="20"/>
                <w:szCs w:val="20"/>
              </w:rPr>
              <w:t xml:space="preserve">4–10 </w:t>
            </w:r>
            <w:proofErr w:type="spellStart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tys</w:t>
            </w:r>
            <w:proofErr w:type="spellEnd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./mm³</w:t>
            </w:r>
          </w:p>
        </w:tc>
      </w:tr>
      <w:tr w:rsidR="00173C23" w:rsidRPr="00173C23" w:rsidTr="007F5C67">
        <w:trPr>
          <w:trHeight w:val="360"/>
        </w:trPr>
        <w:tc>
          <w:tcPr>
            <w:tcW w:w="3118" w:type="dxa"/>
            <w:shd w:val="clear" w:color="auto" w:fill="FFF7EB"/>
          </w:tcPr>
          <w:p w:rsidR="00173C23" w:rsidRPr="00173C23" w:rsidRDefault="00173C23" w:rsidP="0017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Płytki</w:t>
            </w:r>
            <w:proofErr w:type="spellEnd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proofErr w:type="spellEnd"/>
          </w:p>
        </w:tc>
        <w:tc>
          <w:tcPr>
            <w:tcW w:w="2835" w:type="dxa"/>
            <w:shd w:val="clear" w:color="auto" w:fill="FFF7EB"/>
          </w:tcPr>
          <w:p w:rsidR="00173C23" w:rsidRPr="00173C23" w:rsidRDefault="00173C23" w:rsidP="0017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C23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  <w:proofErr w:type="spellStart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tys</w:t>
            </w:r>
            <w:proofErr w:type="spellEnd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./mm3</w:t>
            </w:r>
          </w:p>
        </w:tc>
        <w:tc>
          <w:tcPr>
            <w:tcW w:w="3119" w:type="dxa"/>
            <w:shd w:val="clear" w:color="auto" w:fill="FFF7EB"/>
          </w:tcPr>
          <w:p w:rsidR="00173C23" w:rsidRPr="00173C23" w:rsidRDefault="00173C23" w:rsidP="0017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C23">
              <w:rPr>
                <w:rFonts w:ascii="Times New Roman" w:hAnsi="Times New Roman" w:cs="Times New Roman"/>
                <w:sz w:val="20"/>
                <w:szCs w:val="20"/>
              </w:rPr>
              <w:t xml:space="preserve">150–450 </w:t>
            </w:r>
            <w:proofErr w:type="spellStart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tys</w:t>
            </w:r>
            <w:proofErr w:type="spellEnd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./mm³</w:t>
            </w:r>
          </w:p>
        </w:tc>
      </w:tr>
      <w:tr w:rsidR="00173C23" w:rsidRPr="00173C23" w:rsidTr="007F5C67">
        <w:trPr>
          <w:trHeight w:val="360"/>
        </w:trPr>
        <w:tc>
          <w:tcPr>
            <w:tcW w:w="3118" w:type="dxa"/>
            <w:shd w:val="clear" w:color="auto" w:fill="FFF7EB"/>
          </w:tcPr>
          <w:p w:rsidR="00173C23" w:rsidRPr="00173C23" w:rsidRDefault="00173C23" w:rsidP="0017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Hemoglobina</w:t>
            </w:r>
            <w:proofErr w:type="spellEnd"/>
          </w:p>
        </w:tc>
        <w:tc>
          <w:tcPr>
            <w:tcW w:w="2835" w:type="dxa"/>
            <w:shd w:val="clear" w:color="auto" w:fill="FFF7EB"/>
          </w:tcPr>
          <w:p w:rsidR="00173C23" w:rsidRPr="00173C23" w:rsidRDefault="00173C23" w:rsidP="0017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15,0 g/dl</w:t>
            </w:r>
          </w:p>
        </w:tc>
        <w:tc>
          <w:tcPr>
            <w:tcW w:w="3119" w:type="dxa"/>
            <w:shd w:val="clear" w:color="auto" w:fill="FFF7EB"/>
          </w:tcPr>
          <w:p w:rsidR="00173C23" w:rsidRPr="00173C23" w:rsidRDefault="00173C23" w:rsidP="0017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12–16 g/dl</w:t>
            </w:r>
          </w:p>
        </w:tc>
      </w:tr>
      <w:tr w:rsidR="00173C23" w:rsidRPr="00173C23" w:rsidTr="007F5C67">
        <w:trPr>
          <w:trHeight w:val="360"/>
        </w:trPr>
        <w:tc>
          <w:tcPr>
            <w:tcW w:w="3118" w:type="dxa"/>
            <w:shd w:val="clear" w:color="auto" w:fill="FFF7EB"/>
          </w:tcPr>
          <w:p w:rsidR="00173C23" w:rsidRPr="00173C23" w:rsidRDefault="00173C23" w:rsidP="0017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Hematokryt</w:t>
            </w:r>
            <w:proofErr w:type="spellEnd"/>
          </w:p>
        </w:tc>
        <w:tc>
          <w:tcPr>
            <w:tcW w:w="2835" w:type="dxa"/>
            <w:shd w:val="clear" w:color="auto" w:fill="FFF7EB"/>
          </w:tcPr>
          <w:p w:rsidR="00173C23" w:rsidRPr="00173C23" w:rsidRDefault="00173C23" w:rsidP="0017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38,7%</w:t>
            </w:r>
          </w:p>
        </w:tc>
        <w:tc>
          <w:tcPr>
            <w:tcW w:w="3119" w:type="dxa"/>
            <w:shd w:val="clear" w:color="auto" w:fill="FFF7EB"/>
          </w:tcPr>
          <w:p w:rsidR="00173C23" w:rsidRPr="00173C23" w:rsidRDefault="00173C23" w:rsidP="0017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C23">
              <w:rPr>
                <w:rFonts w:ascii="Times New Roman" w:hAnsi="Times New Roman" w:cs="Times New Roman"/>
                <w:sz w:val="20"/>
                <w:szCs w:val="20"/>
              </w:rPr>
              <w:t>38–45%</w:t>
            </w:r>
          </w:p>
        </w:tc>
      </w:tr>
    </w:tbl>
    <w:p w:rsidR="00173C23" w:rsidRDefault="00173C23" w:rsidP="00173C23">
      <w:pPr>
        <w:rPr>
          <w:rFonts w:ascii="Times New Roman" w:hAnsi="Times New Roman" w:cs="Times New Roman"/>
          <w:lang w:val="pl-PL"/>
        </w:rPr>
      </w:pPr>
    </w:p>
    <w:p w:rsidR="00173C23" w:rsidRPr="00173C23" w:rsidRDefault="00173C23" w:rsidP="00173C23">
      <w:pPr>
        <w:rPr>
          <w:rFonts w:ascii="Times New Roman" w:hAnsi="Times New Roman" w:cs="Times New Roman"/>
          <w:lang w:val="pl-PL"/>
        </w:rPr>
      </w:pPr>
      <w:r w:rsidRPr="00173C23">
        <w:rPr>
          <w:rFonts w:ascii="Times New Roman" w:hAnsi="Times New Roman" w:cs="Times New Roman"/>
          <w:lang w:val="pl-PL"/>
        </w:rPr>
        <w:t xml:space="preserve">Wyniki badania krwi pani Zofii są …………………………………………………, ponieważ ……………………………………………………………………………………………………………… </w:t>
      </w:r>
    </w:p>
    <w:p w:rsidR="00173C23" w:rsidRPr="00173C23" w:rsidRDefault="00173C23" w:rsidP="00173C23">
      <w:pPr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173C23">
        <w:rPr>
          <w:rFonts w:ascii="Times New Roman" w:hAnsi="Times New Roman" w:cs="Times New Roman"/>
          <w:lang w:val="pl-PL"/>
        </w:rPr>
        <w:t>Opisz , jaką dietę powinna stosować osoba chora na nadciśnienie tętnicze?</w:t>
      </w:r>
    </w:p>
    <w:p w:rsidR="00173C23" w:rsidRPr="00173C23" w:rsidRDefault="00173C23" w:rsidP="00173C23">
      <w:pPr>
        <w:rPr>
          <w:rFonts w:ascii="Times New Roman" w:hAnsi="Times New Roman" w:cs="Times New Roman"/>
          <w:lang w:val="pl-PL"/>
        </w:rPr>
      </w:pPr>
      <w:r w:rsidRPr="00173C23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pl-PL"/>
        </w:rPr>
        <w:t>...............................</w:t>
      </w:r>
    </w:p>
    <w:p w:rsidR="00173C23" w:rsidRPr="00173C23" w:rsidRDefault="00173C23" w:rsidP="00173C23">
      <w:pPr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173C23">
        <w:rPr>
          <w:rFonts w:ascii="Times New Roman" w:hAnsi="Times New Roman" w:cs="Times New Roman"/>
          <w:lang w:val="pl-PL"/>
        </w:rPr>
        <w:t>Co to jest miażdżyca?</w:t>
      </w:r>
    </w:p>
    <w:p w:rsidR="00173C23" w:rsidRPr="00173C23" w:rsidRDefault="00173C23" w:rsidP="00173C23">
      <w:pPr>
        <w:rPr>
          <w:rFonts w:ascii="Times New Roman" w:hAnsi="Times New Roman" w:cs="Times New Roman"/>
          <w:lang w:val="pl-PL"/>
        </w:rPr>
      </w:pPr>
      <w:r w:rsidRPr="00173C2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…………………………………………………………………………………………..</w:t>
      </w:r>
      <w:bookmarkStart w:id="1" w:name="_GoBack"/>
      <w:bookmarkEnd w:id="1"/>
    </w:p>
    <w:sectPr w:rsidR="00173C23" w:rsidRPr="00173C23" w:rsidSect="00173C23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44A7F"/>
    <w:multiLevelType w:val="hybridMultilevel"/>
    <w:tmpl w:val="23A2576A"/>
    <w:lvl w:ilvl="0" w:tplc="E9AE515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E74B5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23"/>
    <w:rsid w:val="00173C23"/>
    <w:rsid w:val="00C2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19F9"/>
  <w15:chartTrackingRefBased/>
  <w15:docId w15:val="{0B34494A-EEA9-4B50-A3DF-3836193A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Grazyna</cp:lastModifiedBy>
  <cp:revision>1</cp:revision>
  <dcterms:created xsi:type="dcterms:W3CDTF">2020-03-18T16:13:00Z</dcterms:created>
  <dcterms:modified xsi:type="dcterms:W3CDTF">2020-03-18T16:18:00Z</dcterms:modified>
</cp:coreProperties>
</file>