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/>
          <w:bCs/>
          <w:i/>
          <w:i/>
        </w:rPr>
      </w:pPr>
      <w:bookmarkStart w:id="0" w:name="_GoBack"/>
      <w:bookmarkEnd w:id="0"/>
      <w:r>
        <w:rPr>
          <w:rFonts w:ascii="Garamond" w:hAnsi="Garamond"/>
          <w:bCs/>
          <w:i/>
        </w:rPr>
        <w:t>Warszawa, 24 kwietnia 2020 roku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sz w:val="22"/>
        </w:rPr>
      </w:pPr>
      <w:r>
        <w:rPr>
          <w:rFonts w:ascii="Garamond" w:hAnsi="Garamond"/>
          <w:b/>
          <w:sz w:val="22"/>
        </w:rPr>
      </w:r>
    </w:p>
    <w:p>
      <w:pPr>
        <w:pStyle w:val="Normal"/>
        <w:spacing w:lineRule="auto" w:line="276"/>
        <w:jc w:val="center"/>
        <w:rPr>
          <w:rFonts w:ascii="Garamond" w:hAnsi="Garamond" w:cs="Times New Roman"/>
          <w:b/>
          <w:b/>
          <w:sz w:val="32"/>
        </w:rPr>
      </w:pPr>
      <w:r>
        <w:rPr>
          <w:rFonts w:cs="Times New Roman" w:ascii="Garamond" w:hAnsi="Garamond"/>
          <w:b/>
          <w:sz w:val="32"/>
        </w:rPr>
        <w:t xml:space="preserve">Kształcenie na odległość w szkołach i placówkach przedłużone do 24 maja br. </w:t>
        <w:br/>
      </w:r>
    </w:p>
    <w:p>
      <w:pPr>
        <w:pStyle w:val="Normal"/>
        <w:spacing w:lineRule="auto" w:line="276"/>
        <w:jc w:val="both"/>
        <w:rPr>
          <w:rFonts w:ascii="Garamond" w:hAnsi="Garamond" w:cs="Times New Roman"/>
          <w:b/>
          <w:b/>
        </w:rPr>
      </w:pPr>
      <w:r>
        <w:rPr>
          <w:rFonts w:cs="Times New Roman" w:ascii="Garamond" w:hAnsi="Garamond"/>
          <w:b/>
        </w:rPr>
        <w:t>Do 24 maja br. przedłużona została przerwa w nauczaniu stacjonarnym w jednostkach systemu oświaty. Nauka będzie się odbywać na odległość. Dziś, 24 kwietnia br. Minister Edukacji Narodowej podpisał nowelizację stosownego rozporządzenia.</w:t>
      </w:r>
    </w:p>
    <w:p>
      <w:pPr>
        <w:pStyle w:val="Normal"/>
        <w:spacing w:lineRule="auto" w:line="276"/>
        <w:jc w:val="both"/>
        <w:rPr>
          <w:rFonts w:ascii="Garamond" w:hAnsi="Garamond" w:cs="Times New Roman"/>
          <w:b/>
          <w:b/>
        </w:rPr>
      </w:pPr>
      <w:r>
        <w:rPr>
          <w:rFonts w:cs="Times New Roman" w:ascii="Garamond" w:hAnsi="Garamond"/>
          <w:b/>
        </w:rPr>
      </w:r>
    </w:p>
    <w:p>
      <w:pPr>
        <w:pStyle w:val="Normal"/>
        <w:spacing w:lineRule="auto" w:line="276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  <w:t xml:space="preserve">Wobec utrzymującej się wysokiej liczby zachorowań wywołanych rozprzestrzenianiem się wirusa COVID-19 przepisami rozporządzenia z dnia 11 marca 2020 r. w sprawie czasowego ograniczenia funkcjonowania jednostek systemu oświaty w związku z zapobieganiem, przeciwdziałaniem i zwalczaniem COVID-19 Minister Edukacji Narodowej zdecydował </w:t>
        <w:br/>
        <w:t>o podjęciu działań profilaktycznych, zapobiegających rozprzestrzenianiu się wirusa wśród dzieci i młodzieży i ograniczeniu – w terminie od 27 kwietnia do 24 maja 2020 r. – działalności niektórych jednostek systemu oświaty.</w:t>
      </w:r>
    </w:p>
    <w:p>
      <w:pPr>
        <w:pStyle w:val="Normal"/>
        <w:spacing w:lineRule="auto" w:line="276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240"/>
        <w:jc w:val="both"/>
        <w:textAlignment w:val="baseline"/>
        <w:rPr>
          <w:rFonts w:ascii="Garamond" w:hAnsi="Garamond" w:cs="Arial"/>
          <w:color w:val="1B1B1B"/>
        </w:rPr>
      </w:pPr>
      <w:r>
        <w:rPr>
          <w:rFonts w:cs="Arial" w:ascii="Garamond" w:hAnsi="Garamond"/>
          <w:color w:val="1B1B1B"/>
        </w:rPr>
        <w:t xml:space="preserve">Przypomnijmy, że w czasie ograniczenia funkcjonowania szkół i placówek oświatowych związanego z zagrożeniem epidemiologicznym nauka jest realizowana na odległość. Za jej organizację odpowiada dyrektor szkoły. 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Podstawa prawna</w:t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76"/>
        <w:jc w:val="both"/>
        <w:rPr>
          <w:rFonts w:ascii="Garamond" w:hAnsi="Garamond"/>
          <w:i/>
          <w:i/>
        </w:rPr>
      </w:pPr>
      <w:r>
        <w:rPr>
          <w:rFonts w:ascii="Garamond" w:hAnsi="Garamond"/>
        </w:rPr>
        <w:t xml:space="preserve">Rozporządzenie Ministra Edukacji Narodowej z dnia 24 kwietnia 2020 r. </w:t>
      </w:r>
      <w:r>
        <w:rPr>
          <w:rFonts w:ascii="Garamond" w:hAnsi="Garamond"/>
          <w:i/>
        </w:rPr>
        <w:t xml:space="preserve">zmieniające rozporządzenie w sprawie czasowego ograniczenia funkcjonowania jednostek systemu oświaty w związku </w:t>
        <w:br/>
        <w:t>z zapobieganiem, przeciwdziałaniem i zwalczaniem COVID-19</w:t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>
      <w:pPr>
        <w:pStyle w:val="Normal"/>
        <w:spacing w:lineRule="auto" w:line="27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Ministerstwo Edukacji Narodowej </w:t>
      </w:r>
    </w:p>
    <w:p>
      <w:pPr>
        <w:pStyle w:val="Normal"/>
        <w:spacing w:lineRule="auto" w:line="276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701" w:header="1701" w:top="1758" w:footer="1701" w:bottom="175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8987379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6124039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179705" distL="114300" distR="114300" simplePos="0" locked="0" layoutInCell="1" allowOverlap="1" relativeHeight="2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1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unhideWhenUsed/>
    <w:qFormat/>
    <w:rsid w:val="004223f9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gwek3">
    <w:name w:val="Heading 3"/>
    <w:basedOn w:val="Normal"/>
    <w:link w:val="Nagwek3Znak"/>
    <w:unhideWhenUsed/>
    <w:qFormat/>
    <w:rsid w:val="00dd7d2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Pr>
      <w:rFonts w:ascii="Arial" w:hAnsi="Arial" w:cs="Arial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Pr>
      <w:rFonts w:ascii="Arial" w:hAnsi="Arial" w:cs="Arial"/>
      <w:sz w:val="24"/>
      <w:szCs w:val="24"/>
    </w:rPr>
  </w:style>
  <w:style w:type="character" w:styleId="Czeinternetowe">
    <w:name w:val="Łącze internetowe"/>
    <w:basedOn w:val="DefaultParagraphFont"/>
    <w:rsid w:val="00c76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e26ff"/>
    <w:rPr>
      <w:b/>
      <w:bCs/>
    </w:rPr>
  </w:style>
  <w:style w:type="character" w:styleId="TytuZnak" w:customStyle="1">
    <w:name w:val="Tytuł Znak"/>
    <w:basedOn w:val="DefaultParagraphFont"/>
    <w:link w:val="Tytu"/>
    <w:qFormat/>
    <w:rsid w:val="00613143"/>
    <w:rPr>
      <w:rFonts w:ascii="Arial" w:hAnsi="Arial"/>
      <w:b/>
      <w:bCs/>
      <w:sz w:val="28"/>
      <w:szCs w:val="24"/>
    </w:rPr>
  </w:style>
  <w:style w:type="character" w:styleId="Contactstreet" w:customStyle="1">
    <w:name w:val="contact-street"/>
    <w:basedOn w:val="DefaultParagraphFont"/>
    <w:qFormat/>
    <w:rsid w:val="00c535d2"/>
    <w:rPr/>
  </w:style>
  <w:style w:type="character" w:styleId="Contacttelephone" w:customStyle="1">
    <w:name w:val="contact-telephone"/>
    <w:basedOn w:val="DefaultParagraphFont"/>
    <w:qFormat/>
    <w:rsid w:val="00c535d2"/>
    <w:rPr/>
  </w:style>
  <w:style w:type="character" w:styleId="Annotationreference">
    <w:name w:val="annotation reference"/>
    <w:basedOn w:val="DefaultParagraphFont"/>
    <w:qFormat/>
    <w:rsid w:val="00223cc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223ccf"/>
    <w:rPr>
      <w:rFonts w:ascii="Arial" w:hAnsi="Arial" w:cs="Arial"/>
    </w:rPr>
  </w:style>
  <w:style w:type="character" w:styleId="TematkomentarzaZnak" w:customStyle="1">
    <w:name w:val="Temat komentarza Znak"/>
    <w:basedOn w:val="TekstkomentarzaZnak"/>
    <w:link w:val="Tematkomentarza"/>
    <w:qFormat/>
    <w:rsid w:val="00223ccf"/>
    <w:rPr>
      <w:rFonts w:ascii="Arial" w:hAnsi="Arial" w:cs="Arial"/>
      <w:b/>
      <w:bCs/>
    </w:rPr>
  </w:style>
  <w:style w:type="character" w:styleId="TekstdymkaZnak" w:customStyle="1">
    <w:name w:val="Tekst dymka Znak"/>
    <w:basedOn w:val="DefaultParagraphFont"/>
    <w:link w:val="Tekstdymka"/>
    <w:qFormat/>
    <w:rsid w:val="00223ccf"/>
    <w:rPr>
      <w:rFonts w:ascii="Tahoma" w:hAnsi="Tahoma" w:cs="Tahoma"/>
      <w:sz w:val="16"/>
      <w:szCs w:val="16"/>
    </w:rPr>
  </w:style>
  <w:style w:type="character" w:styleId="Nagwek2Znak" w:customStyle="1">
    <w:name w:val="Nagłówek 2 Znak"/>
    <w:basedOn w:val="DefaultParagraphFont"/>
    <w:link w:val="Nagwek2"/>
    <w:qFormat/>
    <w:rsid w:val="004223f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Nagwek3Znak" w:customStyle="1">
    <w:name w:val="Nagłówek 3 Znak"/>
    <w:basedOn w:val="DefaultParagraphFont"/>
    <w:link w:val="Nagwek3"/>
    <w:qFormat/>
    <w:rsid w:val="00dd7d2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AkapitzlistZnak" w:customStyle="1">
    <w:name w:val="Akapit z listą Znak"/>
    <w:link w:val="Akapitzlist"/>
    <w:uiPriority w:val="34"/>
    <w:qFormat/>
    <w:locked/>
    <w:rsid w:val="00c97145"/>
    <w:rPr>
      <w:rFonts w:ascii="Arial" w:hAnsi="Arial" w:cs="Arial"/>
      <w:sz w:val="24"/>
      <w:szCs w:val="24"/>
    </w:rPr>
  </w:style>
  <w:style w:type="character" w:styleId="ZwykytekstZnak" w:customStyle="1">
    <w:name w:val="Zwykły tekst Znak"/>
    <w:basedOn w:val="DefaultParagraphFont"/>
    <w:link w:val="Zwykytekst"/>
    <w:uiPriority w:val="99"/>
    <w:semiHidden/>
    <w:qFormat/>
    <w:rsid w:val="00b16470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Wyrnienie">
    <w:name w:val="Wyróżnienie"/>
    <w:basedOn w:val="DefaultParagraphFont"/>
    <w:uiPriority w:val="20"/>
    <w:qFormat/>
    <w:rsid w:val="008737b1"/>
    <w:rPr>
      <w:i/>
      <w:iCs/>
    </w:rPr>
  </w:style>
  <w:style w:type="character" w:styleId="ARTartustawynprozporzdzeniaZnak" w:customStyle="1">
    <w:name w:val="ART(§) – art. ustawy (§ np. rozporządzenia) Znak"/>
    <w:basedOn w:val="DefaultParagraphFont"/>
    <w:link w:val="ARTartustawynprozporzdzenia"/>
    <w:uiPriority w:val="11"/>
    <w:qFormat/>
    <w:locked/>
    <w:rsid w:val="00f752b4"/>
    <w:rPr>
      <w:rFonts w:ascii="Times" w:hAnsi="Times" w:eastAsia="" w:cs="Arial" w:eastAsiaTheme="minorEastAsia"/>
      <w:sz w:val="24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00000A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color w:val="00000A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eastAsia="Calibri" w:cs="Times New Roman"/>
      <w:i w:val="false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eastAsia="Calibri" w:cs="Times New Roman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pPr>
      <w:tabs>
        <w:tab w:val="center" w:pos="4536" w:leader="none"/>
        <w:tab w:val="right" w:pos="9072" w:leader="none"/>
      </w:tabs>
    </w:pPr>
    <w:rPr/>
  </w:style>
  <w:style w:type="paragraph" w:styleId="Menfont" w:customStyle="1">
    <w:name w:val="men font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c7682d"/>
    <w:pPr>
      <w:spacing w:beforeAutospacing="1" w:afterAutospacing="1"/>
    </w:pPr>
    <w:rPr>
      <w:rFonts w:ascii="Times New Roman" w:hAnsi="Times New Roman" w:eastAsia="Calibri" w:cs="Times New Roman" w:eastAsiaTheme="minorHAnsi"/>
    </w:rPr>
  </w:style>
  <w:style w:type="paragraph" w:styleId="Tytu">
    <w:name w:val="Title"/>
    <w:basedOn w:val="Normal"/>
    <w:link w:val="TytuZnak"/>
    <w:qFormat/>
    <w:rsid w:val="00613143"/>
    <w:pPr>
      <w:spacing w:lineRule="auto" w:line="300"/>
      <w:jc w:val="center"/>
    </w:pPr>
    <w:rPr>
      <w:rFonts w:cs="Times New Roman"/>
      <w:b/>
      <w:bCs/>
      <w:sz w:val="28"/>
    </w:rPr>
  </w:style>
  <w:style w:type="paragraph" w:styleId="Annotationtext">
    <w:name w:val="annotation text"/>
    <w:basedOn w:val="Normal"/>
    <w:link w:val="TekstkomentarzaZnak"/>
    <w:qFormat/>
    <w:rsid w:val="00223ccf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223ccf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223cc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6314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l-PL" w:bidi="ar-SA"/>
    </w:rPr>
  </w:style>
  <w:style w:type="paragraph" w:styleId="ListParagraph">
    <w:name w:val="List Paragraph"/>
    <w:basedOn w:val="Normal"/>
    <w:link w:val="AkapitzlistZnak"/>
    <w:uiPriority w:val="34"/>
    <w:qFormat/>
    <w:rsid w:val="00ad29d4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b16470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ZUSTzmustartykuempunktem" w:customStyle="1">
    <w:name w:val="Z/UST(§) – zm. ust. (§) artykułem (punktem)"/>
    <w:basedOn w:val="Normal"/>
    <w:uiPriority w:val="30"/>
    <w:qFormat/>
    <w:rsid w:val="008737b1"/>
    <w:pPr>
      <w:suppressAutoHyphens w:val="true"/>
      <w:spacing w:lineRule="auto" w:line="360"/>
      <w:ind w:left="510" w:firstLine="510"/>
      <w:jc w:val="both"/>
    </w:pPr>
    <w:rPr>
      <w:rFonts w:ascii="Times" w:hAnsi="Times" w:eastAsia="" w:eastAsiaTheme="minorEastAsia"/>
      <w:szCs w:val="20"/>
    </w:rPr>
  </w:style>
  <w:style w:type="paragraph" w:styleId="ZARTzmartartykuempunktem" w:customStyle="1">
    <w:name w:val="Z/ART(§) – zm. art. (§) artykułem (punktem)"/>
    <w:basedOn w:val="Normal"/>
    <w:uiPriority w:val="30"/>
    <w:qFormat/>
    <w:rsid w:val="00f752b4"/>
    <w:pPr>
      <w:suppressAutoHyphens w:val="true"/>
      <w:spacing w:lineRule="auto" w:line="360"/>
      <w:ind w:left="510" w:firstLine="510"/>
      <w:jc w:val="both"/>
    </w:pPr>
    <w:rPr>
      <w:rFonts w:ascii="Times" w:hAnsi="Times" w:eastAsia="" w:eastAsiaTheme="minorEastAsia"/>
      <w:szCs w:val="20"/>
    </w:rPr>
  </w:style>
  <w:style w:type="paragraph" w:styleId="ARTartustawynprozporzdzenia" w:customStyle="1">
    <w:name w:val="ART(§) – art. ustawy (§ np. rozporządzenia)"/>
    <w:link w:val="ARTartustawynprozporzdzeniaZnak"/>
    <w:uiPriority w:val="11"/>
    <w:qFormat/>
    <w:rsid w:val="00f752b4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342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323E-1699-45D6-AF7C-193805C5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LibreOffice/5.4.2.2$Windows_x86 LibreOffice_project/22b09f6418e8c2d508a9eaf86b2399209b0990f4</Application>
  <Pages>1</Pages>
  <Words>180</Words>
  <Characters>1251</Characters>
  <CharactersWithSpaces>1428</CharactersWithSpaces>
  <Paragraphs>11</Paragraphs>
  <Company>www.webmastersi.com.pl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2020-04-28T16:35:00Z</dcterms:created>
  <dc:creator>Mirosław Król</dc:creator>
  <dc:description/>
  <dc:language>pl-PL</dc:language>
  <cp:lastModifiedBy>DYREKTOR</cp:lastModifiedBy>
  <cp:lastPrinted>2020-03-10T19:49:00Z</cp:lastPrinted>
  <dcterms:modified xsi:type="dcterms:W3CDTF">2020-04-28T16:35:00Z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www.webmastersi.com.pl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