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33" w:rsidRDefault="001C5433" w:rsidP="001C5433">
      <w:pPr>
        <w:keepNext/>
        <w:tabs>
          <w:tab w:val="left" w:pos="0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Przedmiotowy system oceniania </w:t>
      </w:r>
    </w:p>
    <w:p w:rsidR="00474B71" w:rsidRDefault="001C5433" w:rsidP="001C5433">
      <w:pPr>
        <w:keepNext/>
        <w:tabs>
          <w:tab w:val="left" w:pos="0"/>
        </w:tabs>
        <w:suppressAutoHyphens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przedmioty</w:t>
      </w:r>
      <w:r w:rsidR="004E7BCD">
        <w:rPr>
          <w:rFonts w:ascii="Times New Roman" w:eastAsia="Times New Roman" w:hAnsi="Times New Roman" w:cs="Times New Roman"/>
          <w:b/>
          <w:sz w:val="28"/>
          <w:u w:val="single"/>
        </w:rPr>
        <w:t xml:space="preserve"> matematyczno - przyrodnicz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e</w:t>
      </w:r>
    </w:p>
    <w:p w:rsidR="00474B71" w:rsidRDefault="00474B71">
      <w:pPr>
        <w:spacing w:after="200" w:line="276" w:lineRule="exact"/>
        <w:rPr>
          <w:rFonts w:ascii="Times New Roman" w:eastAsia="Times New Roman" w:hAnsi="Times New Roman" w:cs="Times New Roman"/>
          <w:b/>
          <w:sz w:val="24"/>
        </w:rPr>
      </w:pPr>
    </w:p>
    <w:p w:rsidR="00474B71" w:rsidRDefault="004E7BCD">
      <w:pPr>
        <w:spacing w:after="200" w:line="276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Założenia Przedmiotowego Systemu Oceniania (PSO) są zgodne z:</w:t>
      </w:r>
    </w:p>
    <w:p w:rsidR="00474B71" w:rsidRDefault="004E7BCD">
      <w:pPr>
        <w:numPr>
          <w:ilvl w:val="0"/>
          <w:numId w:val="2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rozporządzeniem  MEN z 10 czerwca 2015 r. w sprawie warunków i sposobu oceniania, klasyfikowania i promowania uczniów i słuchaczy oraz przeprowadzania sprawdzianów i egzaminów w szkołach publicznych (Dz. U. z 2015r. poz. 843),</w:t>
      </w:r>
    </w:p>
    <w:p w:rsidR="00474B71" w:rsidRDefault="004E7BCD">
      <w:pPr>
        <w:numPr>
          <w:ilvl w:val="0"/>
          <w:numId w:val="2"/>
        </w:numPr>
        <w:tabs>
          <w:tab w:val="left" w:pos="720"/>
        </w:tabs>
        <w:spacing w:line="360" w:lineRule="exact"/>
        <w:ind w:hanging="360"/>
        <w:rPr>
          <w:rFonts w:eastAsia="Calibri" w:cs="Calibri"/>
          <w:sz w:val="28"/>
        </w:rPr>
      </w:pPr>
      <w:r>
        <w:rPr>
          <w:rFonts w:ascii="Times New Roman" w:eastAsia="Times New Roman" w:hAnsi="Times New Roman" w:cs="Times New Roman"/>
          <w:sz w:val="24"/>
        </w:rPr>
        <w:t>zasadami Wewnątrzszkolnego Systemu Oceniania w Zespole Szkół  w Lipie</w:t>
      </w:r>
      <w:r>
        <w:rPr>
          <w:rFonts w:eastAsia="Calibri" w:cs="Calibri"/>
          <w:sz w:val="28"/>
        </w:rPr>
        <w:t>.</w:t>
      </w:r>
    </w:p>
    <w:p w:rsidR="00474B71" w:rsidRDefault="004E7BCD">
      <w:pPr>
        <w:suppressAutoHyphens/>
        <w:spacing w:before="280" w:line="360" w:lineRule="exac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Ocenianie ma  na celu: </w:t>
      </w:r>
    </w:p>
    <w:p w:rsidR="00474B71" w:rsidRDefault="004E7BCD">
      <w:pPr>
        <w:numPr>
          <w:ilvl w:val="0"/>
          <w:numId w:val="3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poinformowanie ucznia o poziomie jego osiągnięć edukacyjnych i postępach w tym zakresie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3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pomoc uczniowi w samodzie</w:t>
      </w:r>
      <w:r w:rsidR="00F55766">
        <w:rPr>
          <w:rFonts w:ascii="Times New Roman" w:eastAsia="Times New Roman" w:hAnsi="Times New Roman" w:cs="Times New Roman"/>
          <w:sz w:val="24"/>
        </w:rPr>
        <w:t>lnym planowaniu swojego rozwoju,</w:t>
      </w:r>
    </w:p>
    <w:p w:rsidR="00474B71" w:rsidRDefault="004E7BCD">
      <w:pPr>
        <w:numPr>
          <w:ilvl w:val="0"/>
          <w:numId w:val="3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moty</w:t>
      </w:r>
      <w:r w:rsidR="00F55766">
        <w:rPr>
          <w:rFonts w:ascii="Times New Roman" w:eastAsia="Times New Roman" w:hAnsi="Times New Roman" w:cs="Times New Roman"/>
          <w:sz w:val="24"/>
        </w:rPr>
        <w:t>wowanie ucznia do dalszej pracy,</w:t>
      </w:r>
    </w:p>
    <w:p w:rsidR="00474B71" w:rsidRDefault="004E7BCD">
      <w:pPr>
        <w:numPr>
          <w:ilvl w:val="0"/>
          <w:numId w:val="3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dostarczanie rodzicom i nauczycielom informacji o postępach, trudnościach, s</w:t>
      </w:r>
      <w:r w:rsidR="00F55766">
        <w:rPr>
          <w:rFonts w:ascii="Times New Roman" w:eastAsia="Times New Roman" w:hAnsi="Times New Roman" w:cs="Times New Roman"/>
          <w:sz w:val="24"/>
        </w:rPr>
        <w:t>pecjalnych uzdolnieniach ucznia,</w:t>
      </w:r>
    </w:p>
    <w:p w:rsidR="00474B71" w:rsidRDefault="004E7BCD">
      <w:pPr>
        <w:numPr>
          <w:ilvl w:val="0"/>
          <w:numId w:val="3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umożliwienie nauczycielowi doskonalenie metod</w:t>
      </w:r>
      <w:r w:rsidR="00F55766">
        <w:rPr>
          <w:rFonts w:ascii="Times New Roman" w:eastAsia="Times New Roman" w:hAnsi="Times New Roman" w:cs="Times New Roman"/>
          <w:sz w:val="24"/>
        </w:rPr>
        <w:t xml:space="preserve"> pracy dydaktyczno-wychowawczej.</w:t>
      </w:r>
    </w:p>
    <w:p w:rsidR="00474B71" w:rsidRDefault="00474B71">
      <w:pPr>
        <w:tabs>
          <w:tab w:val="left" w:pos="4320"/>
        </w:tabs>
        <w:suppressAutoHyphens/>
        <w:spacing w:line="360" w:lineRule="exact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line="36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Oceniane obszary aktywności ucznia: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r</w:t>
      </w:r>
      <w:r w:rsidR="004E7BCD">
        <w:rPr>
          <w:rFonts w:ascii="Times New Roman" w:eastAsia="Times New Roman" w:hAnsi="Times New Roman" w:cs="Times New Roman"/>
          <w:sz w:val="24"/>
        </w:rPr>
        <w:t>ozumienie pojęć i znajomość ich definicji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z</w:t>
      </w:r>
      <w:r w:rsidR="004E7BCD">
        <w:rPr>
          <w:rFonts w:ascii="Times New Roman" w:eastAsia="Times New Roman" w:hAnsi="Times New Roman" w:cs="Times New Roman"/>
          <w:sz w:val="24"/>
        </w:rPr>
        <w:t>najomość i stosowanie poznanych praw i zasad</w:t>
      </w:r>
      <w:r>
        <w:rPr>
          <w:rFonts w:ascii="Times New Roman" w:eastAsia="Times New Roman" w:hAnsi="Times New Roman" w:cs="Times New Roman"/>
          <w:sz w:val="24"/>
        </w:rPr>
        <w:t xml:space="preserve"> oraz algorytmów działań,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p</w:t>
      </w:r>
      <w:r w:rsidR="004E7BCD">
        <w:rPr>
          <w:rFonts w:ascii="Times New Roman" w:eastAsia="Times New Roman" w:hAnsi="Times New Roman" w:cs="Times New Roman"/>
          <w:sz w:val="24"/>
        </w:rPr>
        <w:t>rowadzenie rozumowań i rozpoznawanie zjawisk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4E7BCD">
        <w:rPr>
          <w:rFonts w:ascii="Times New Roman" w:eastAsia="Times New Roman" w:hAnsi="Times New Roman" w:cs="Times New Roman"/>
          <w:sz w:val="24"/>
        </w:rPr>
        <w:t>ozwiązywanie zadań z wykorzys</w:t>
      </w:r>
      <w:r>
        <w:rPr>
          <w:rFonts w:ascii="Times New Roman" w:eastAsia="Times New Roman" w:hAnsi="Times New Roman" w:cs="Times New Roman"/>
          <w:sz w:val="24"/>
        </w:rPr>
        <w:t>taniem teorii i poznanych metod,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p</w:t>
      </w:r>
      <w:r w:rsidR="004E7BCD">
        <w:rPr>
          <w:rFonts w:ascii="Times New Roman" w:eastAsia="Times New Roman" w:hAnsi="Times New Roman" w:cs="Times New Roman"/>
          <w:sz w:val="24"/>
        </w:rPr>
        <w:t>osługiwanie się symboliką i językiem przedmiotu adekwatnym do danego etapu kształcenia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a</w:t>
      </w:r>
      <w:r w:rsidR="004E7BCD">
        <w:rPr>
          <w:rFonts w:ascii="Times New Roman" w:eastAsia="Times New Roman" w:hAnsi="Times New Roman" w:cs="Times New Roman"/>
          <w:sz w:val="24"/>
        </w:rPr>
        <w:t>nalizowanie tekstów w odpowiednim stylu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s</w:t>
      </w:r>
      <w:r w:rsidR="004E7BCD">
        <w:rPr>
          <w:rFonts w:ascii="Times New Roman" w:eastAsia="Times New Roman" w:hAnsi="Times New Roman" w:cs="Times New Roman"/>
          <w:sz w:val="24"/>
        </w:rPr>
        <w:t>tosowanie wiedzy przedmiotowej w rozwiązywaniu problemów</w:t>
      </w:r>
      <w:r>
        <w:rPr>
          <w:rFonts w:ascii="Times New Roman" w:eastAsia="Times New Roman" w:hAnsi="Times New Roman" w:cs="Times New Roman"/>
          <w:sz w:val="24"/>
        </w:rPr>
        <w:t xml:space="preserve"> praktycznych,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4E7BCD">
        <w:rPr>
          <w:rFonts w:ascii="Times New Roman" w:eastAsia="Times New Roman" w:hAnsi="Times New Roman" w:cs="Times New Roman"/>
          <w:sz w:val="24"/>
        </w:rPr>
        <w:t xml:space="preserve">rezentowanie wyników </w:t>
      </w:r>
      <w:r>
        <w:rPr>
          <w:rFonts w:ascii="Times New Roman" w:eastAsia="Times New Roman" w:hAnsi="Times New Roman" w:cs="Times New Roman"/>
          <w:sz w:val="24"/>
        </w:rPr>
        <w:t>swojej wiedzy w różnych formach,</w:t>
      </w:r>
    </w:p>
    <w:p w:rsidR="00474B71" w:rsidRDefault="00F55766">
      <w:pPr>
        <w:numPr>
          <w:ilvl w:val="0"/>
          <w:numId w:val="4"/>
        </w:numPr>
        <w:tabs>
          <w:tab w:val="left" w:pos="720"/>
        </w:tabs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4E7BCD">
        <w:rPr>
          <w:rFonts w:ascii="Times New Roman" w:eastAsia="Times New Roman" w:hAnsi="Times New Roman" w:cs="Times New Roman"/>
          <w:sz w:val="24"/>
        </w:rPr>
        <w:t xml:space="preserve">ktywność na lekcjach, praca w grupach i </w:t>
      </w:r>
      <w:r>
        <w:rPr>
          <w:rFonts w:ascii="Times New Roman" w:eastAsia="Times New Roman" w:hAnsi="Times New Roman" w:cs="Times New Roman"/>
          <w:sz w:val="24"/>
        </w:rPr>
        <w:t>własne wnioski i doświadczenia.</w:t>
      </w:r>
    </w:p>
    <w:p w:rsidR="00474B71" w:rsidRDefault="00474B71">
      <w:pPr>
        <w:spacing w:after="120" w:line="360" w:lineRule="exact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74B71" w:rsidRDefault="004E7BCD">
      <w:pPr>
        <w:spacing w:line="36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Przedmiotem oceny na lekcjach są: </w:t>
      </w:r>
    </w:p>
    <w:p w:rsidR="00474B71" w:rsidRDefault="004E7BCD">
      <w:pPr>
        <w:numPr>
          <w:ilvl w:val="0"/>
          <w:numId w:val="5"/>
        </w:numPr>
        <w:tabs>
          <w:tab w:val="left" w:pos="2880"/>
        </w:tabs>
        <w:suppressAutoHyphens/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wiadomości, </w:t>
      </w:r>
    </w:p>
    <w:p w:rsidR="00474B71" w:rsidRDefault="004E7BCD">
      <w:pPr>
        <w:numPr>
          <w:ilvl w:val="0"/>
          <w:numId w:val="5"/>
        </w:numPr>
        <w:tabs>
          <w:tab w:val="left" w:pos="2880"/>
        </w:tabs>
        <w:suppressAutoHyphens/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umiejętności, </w:t>
      </w:r>
    </w:p>
    <w:p w:rsidR="00474B71" w:rsidRDefault="004E7BCD">
      <w:pPr>
        <w:numPr>
          <w:ilvl w:val="0"/>
          <w:numId w:val="5"/>
        </w:numPr>
        <w:tabs>
          <w:tab w:val="left" w:pos="2880"/>
        </w:tabs>
        <w:suppressAutoHyphens/>
        <w:spacing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aktywność na lekcji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F55766">
      <w:pPr>
        <w:numPr>
          <w:ilvl w:val="0"/>
          <w:numId w:val="5"/>
        </w:numPr>
        <w:tabs>
          <w:tab w:val="left" w:pos="2880"/>
        </w:tabs>
        <w:suppressAutoHyphens/>
        <w:spacing w:after="280" w:line="360" w:lineRule="exact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wysiłek wkładany przez ucznia.</w:t>
      </w:r>
    </w:p>
    <w:p w:rsidR="00474B71" w:rsidRDefault="004E7BCD">
      <w:pPr>
        <w:spacing w:before="100" w:line="360" w:lineRule="exact"/>
      </w:pPr>
      <w:r>
        <w:rPr>
          <w:rFonts w:ascii="Times New Roman" w:eastAsia="Times New Roman" w:hAnsi="Times New Roman" w:cs="Times New Roman"/>
          <w:b/>
          <w:sz w:val="24"/>
        </w:rPr>
        <w:t>Formy sprawdzania wiadomości i umiejętności</w:t>
      </w:r>
    </w:p>
    <w:p w:rsidR="00474B71" w:rsidRDefault="004E7BCD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sprawdziany,</w:t>
      </w:r>
    </w:p>
    <w:p w:rsidR="00474B71" w:rsidRDefault="00F55766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kartkówki</w:t>
      </w:r>
      <w:r w:rsidR="004E7BCD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odpowiedzi ustne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aktywność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prace domowe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6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sz w:val="24"/>
        </w:rPr>
        <w:t>prace długoterminowe</w:t>
      </w:r>
      <w:r w:rsidR="00F55766">
        <w:rPr>
          <w:rFonts w:ascii="Times New Roman" w:eastAsia="Times New Roman" w:hAnsi="Times New Roman" w:cs="Times New Roman"/>
          <w:sz w:val="24"/>
        </w:rPr>
        <w:t xml:space="preserve"> (referaty, pomoce dydaktyczne).</w:t>
      </w:r>
    </w:p>
    <w:p w:rsidR="00474B71" w:rsidRDefault="00474B71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474B71" w:rsidRDefault="004E7BCD">
      <w:pPr>
        <w:spacing w:line="36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Zasady oceniania </w:t>
      </w:r>
    </w:p>
    <w:p w:rsidR="00474B71" w:rsidRDefault="004E7BCD">
      <w:pPr>
        <w:numPr>
          <w:ilvl w:val="0"/>
          <w:numId w:val="7"/>
        </w:numPr>
        <w:spacing w:line="360" w:lineRule="exact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Sprawdziany</w:t>
      </w:r>
    </w:p>
    <w:p w:rsidR="00474B71" w:rsidRDefault="004E7BCD">
      <w:pPr>
        <w:spacing w:line="360" w:lineRule="exact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Samodzielne prace pisemne po każdym dziale (prace klasowe trwające 45min ) - zawierają punktację za poszczególne zadania. Są one oceniane zgodnie z następującymi kryteriami procentowymi:</w:t>
      </w:r>
    </w:p>
    <w:tbl>
      <w:tblPr>
        <w:tblW w:w="4450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6" w:space="0" w:color="000001"/>
          <w:insideH w:val="single" w:sz="2" w:space="0" w:color="808080"/>
          <w:insideV w:val="single" w:sz="6" w:space="0" w:color="000001"/>
        </w:tblBorders>
        <w:tblCellMar>
          <w:left w:w="24" w:type="dxa"/>
          <w:right w:w="28" w:type="dxa"/>
        </w:tblCellMar>
        <w:tblLook w:val="0000"/>
      </w:tblPr>
      <w:tblGrid>
        <w:gridCol w:w="2626"/>
        <w:gridCol w:w="1824"/>
      </w:tblGrid>
      <w:tr w:rsidR="00474B71">
        <w:trPr>
          <w:trHeight w:val="1"/>
          <w:jc w:val="center"/>
        </w:trPr>
        <w:tc>
          <w:tcPr>
            <w:tcW w:w="2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000001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0% - 29%</w:t>
            </w:r>
          </w:p>
        </w:tc>
        <w:tc>
          <w:tcPr>
            <w:tcW w:w="18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niedostateczny</w:t>
            </w:r>
          </w:p>
        </w:tc>
      </w:tr>
      <w:tr w:rsidR="00474B71">
        <w:trPr>
          <w:trHeight w:val="1"/>
          <w:jc w:val="center"/>
        </w:trPr>
        <w:tc>
          <w:tcPr>
            <w:tcW w:w="2625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6" w:space="0" w:color="000001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30% - 49%</w:t>
            </w:r>
          </w:p>
        </w:tc>
        <w:tc>
          <w:tcPr>
            <w:tcW w:w="1824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dopuszczający</w:t>
            </w:r>
          </w:p>
        </w:tc>
      </w:tr>
      <w:tr w:rsidR="00474B71">
        <w:trPr>
          <w:trHeight w:val="1"/>
          <w:jc w:val="center"/>
        </w:trPr>
        <w:tc>
          <w:tcPr>
            <w:tcW w:w="2625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6" w:space="0" w:color="000001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50% - 74%</w:t>
            </w:r>
          </w:p>
        </w:tc>
        <w:tc>
          <w:tcPr>
            <w:tcW w:w="1824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</w:t>
            </w:r>
          </w:p>
        </w:tc>
      </w:tr>
      <w:tr w:rsidR="00474B71">
        <w:trPr>
          <w:trHeight w:val="1"/>
          <w:jc w:val="center"/>
        </w:trPr>
        <w:tc>
          <w:tcPr>
            <w:tcW w:w="2625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6" w:space="0" w:color="000001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75% -89%</w:t>
            </w:r>
          </w:p>
        </w:tc>
        <w:tc>
          <w:tcPr>
            <w:tcW w:w="1824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dobry</w:t>
            </w:r>
          </w:p>
        </w:tc>
      </w:tr>
      <w:tr w:rsidR="00474B71">
        <w:trPr>
          <w:trHeight w:val="1"/>
          <w:jc w:val="center"/>
        </w:trPr>
        <w:tc>
          <w:tcPr>
            <w:tcW w:w="2625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6" w:space="0" w:color="000001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90% - 100%</w:t>
            </w:r>
          </w:p>
        </w:tc>
        <w:tc>
          <w:tcPr>
            <w:tcW w:w="1824" w:type="dxa"/>
            <w:tcBorders>
              <w:top w:val="single" w:sz="6" w:space="0" w:color="000001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FFFFF"/>
            <w:vAlign w:val="center"/>
          </w:tcPr>
          <w:p w:rsidR="00474B71" w:rsidRDefault="004E7BCD">
            <w:pPr>
              <w:spacing w:before="100" w:line="36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</w:tr>
    </w:tbl>
    <w:p w:rsidR="00474B71" w:rsidRDefault="004E7BCD">
      <w:pPr>
        <w:spacing w:line="360" w:lineRule="exact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474B71" w:rsidRDefault="004E7BCD">
      <w:pPr>
        <w:numPr>
          <w:ilvl w:val="0"/>
          <w:numId w:val="8"/>
        </w:numPr>
        <w:tabs>
          <w:tab w:val="left" w:pos="2880"/>
        </w:tabs>
        <w:suppressAutoHyphens/>
        <w:spacing w:after="280" w:line="360" w:lineRule="exact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Kartkówki</w:t>
      </w:r>
    </w:p>
    <w:p w:rsidR="00474B71" w:rsidRDefault="004E7BCD" w:rsidP="00F55766">
      <w:pPr>
        <w:tabs>
          <w:tab w:val="left" w:pos="2880"/>
        </w:tabs>
        <w:suppressAutoHyphens/>
        <w:spacing w:after="280" w:line="360" w:lineRule="exact"/>
        <w:ind w:left="720"/>
        <w:jc w:val="both"/>
      </w:pPr>
      <w:r>
        <w:rPr>
          <w:rFonts w:ascii="Times New Roman" w:eastAsia="Times New Roman" w:hAnsi="Times New Roman" w:cs="Times New Roman"/>
          <w:sz w:val="24"/>
        </w:rPr>
        <w:t>Kartkówki obejmują materiał z kilku lekcji (wyznaczona część materiału) i mogą być zapowiedziane</w:t>
      </w:r>
      <w:r w:rsidR="00F5576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 nie.</w:t>
      </w:r>
      <w:r w:rsidR="00F5576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Niezapowiedziana kartkówka sprawdza w formie pisemnej wiedzę obejmującą treści z 3 ostatnich temat lekcji.  </w:t>
      </w:r>
    </w:p>
    <w:p w:rsidR="00474B71" w:rsidRDefault="004E7BCD">
      <w:pPr>
        <w:numPr>
          <w:ilvl w:val="0"/>
          <w:numId w:val="9"/>
        </w:numPr>
        <w:tabs>
          <w:tab w:val="left" w:pos="2880"/>
        </w:tabs>
        <w:suppressAutoHyphens/>
        <w:spacing w:after="280" w:line="360" w:lineRule="exact"/>
        <w:ind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Odpowiedzi ustne</w:t>
      </w:r>
    </w:p>
    <w:p w:rsidR="00474B71" w:rsidRDefault="004E7BCD" w:rsidP="00F55766">
      <w:pPr>
        <w:tabs>
          <w:tab w:val="left" w:pos="2880"/>
        </w:tabs>
        <w:suppressAutoHyphens/>
        <w:spacing w:line="36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Są krótką formą sprawdzenia wiedzy ucznia z dwóch</w:t>
      </w:r>
      <w:r w:rsidR="00F55766">
        <w:rPr>
          <w:rFonts w:ascii="Times New Roman" w:eastAsia="Times New Roman" w:hAnsi="Times New Roman" w:cs="Times New Roman"/>
          <w:color w:val="000000"/>
          <w:sz w:val="24"/>
        </w:rPr>
        <w:t xml:space="preserve"> lub trzech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ostatnich tematów lekcji. Ocenie podlega umiejętność udzielania odpowiedzi ustnych na pytania postawione przez nauczyciela (język danego przedmiotu, umiejętność wnioskowania, uogólniania, uzasadniania, analizowania tematu czy zadania,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zawartość rzeczowa, formułowanie spostrzeżeń, wyrażania sądów, trafność</w:t>
      </w:r>
      <w:r w:rsidR="00F557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doboru metod rozwiązania danego zagadnienia).</w:t>
      </w:r>
    </w:p>
    <w:p w:rsidR="00474B71" w:rsidRDefault="004E7BCD" w:rsidP="00F55766">
      <w:pPr>
        <w:tabs>
          <w:tab w:val="left" w:pos="2880"/>
        </w:tabs>
        <w:suppressAutoHyphens/>
        <w:spacing w:line="36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Dodatkowe pytania naprowadzające (tzw. koła ratunkowe) wpływają na obniżenie oceny. </w:t>
      </w:r>
    </w:p>
    <w:p w:rsidR="00F55766" w:rsidRDefault="00F55766" w:rsidP="00F55766">
      <w:pPr>
        <w:tabs>
          <w:tab w:val="left" w:pos="2880"/>
        </w:tabs>
        <w:suppressAutoHyphens/>
        <w:spacing w:line="36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74B71" w:rsidRDefault="004E7BCD">
      <w:pPr>
        <w:numPr>
          <w:ilvl w:val="0"/>
          <w:numId w:val="10"/>
        </w:numPr>
        <w:tabs>
          <w:tab w:val="left" w:pos="2880"/>
        </w:tabs>
        <w:suppressAutoHyphens/>
        <w:spacing w:after="280" w:line="360" w:lineRule="exact"/>
        <w:ind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Aktywność </w:t>
      </w:r>
    </w:p>
    <w:p w:rsidR="00474B71" w:rsidRDefault="004E7BCD" w:rsidP="00F55766">
      <w:pPr>
        <w:tabs>
          <w:tab w:val="left" w:pos="2880"/>
        </w:tabs>
        <w:suppressAutoHyphens/>
        <w:spacing w:line="36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Uczeń za aktywność na lekcji może otrzymać plus/plusy, a w wyjątkowych sytuacjach oceny. Plusy za aktywność zliczane są w danym semestrze (nie przechodzą na drugi semestr). Plusy za aktywność na lekcji przeliczane są na oceny według następującego systemu: gdy uczeń otrzyma 4 lub 5 znaków plus, to otrzymuje ocenę cząstkową równą liczbie plusów w znakach. Dwa lub trzy znaki plus mogą być zamienione na ocenę odpowiednio dostateczną i dopuszczającą tylko na wyraźną prośbę ucznia. </w:t>
      </w:r>
    </w:p>
    <w:p w:rsidR="00F55766" w:rsidRDefault="00F55766" w:rsidP="00F55766">
      <w:pPr>
        <w:tabs>
          <w:tab w:val="left" w:pos="2880"/>
        </w:tabs>
        <w:suppressAutoHyphens/>
        <w:spacing w:line="36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74B71" w:rsidRDefault="004E7BCD">
      <w:pPr>
        <w:numPr>
          <w:ilvl w:val="0"/>
          <w:numId w:val="11"/>
        </w:numPr>
        <w:tabs>
          <w:tab w:val="left" w:pos="2880"/>
        </w:tabs>
        <w:suppressAutoHyphens/>
        <w:spacing w:after="280" w:line="360" w:lineRule="exact"/>
        <w:ind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Prace domowe </w:t>
      </w:r>
    </w:p>
    <w:p w:rsidR="00474B71" w:rsidRDefault="004E7BCD">
      <w:pPr>
        <w:spacing w:line="360" w:lineRule="exact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Prace domowe rozwiązywane przez uczniów podlegają kontroli i ocenieniu. </w:t>
      </w:r>
      <w:r>
        <w:rPr>
          <w:rFonts w:ascii="Times New Roman" w:eastAsia="Times New Roman" w:hAnsi="Times New Roman" w:cs="Times New Roman"/>
          <w:sz w:val="24"/>
        </w:rPr>
        <w:t>Mogą być sprawdzane w następujący sposób:</w:t>
      </w:r>
    </w:p>
    <w:p w:rsidR="00474B71" w:rsidRDefault="004E7BCD">
      <w:pPr>
        <w:numPr>
          <w:ilvl w:val="0"/>
          <w:numId w:val="12"/>
        </w:numPr>
        <w:tabs>
          <w:tab w:val="left" w:pos="1440"/>
        </w:tabs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wybiórczo na ocenę podczas lekcji (rozwiązane na tablic z wyjaśnieniem), </w:t>
      </w:r>
    </w:p>
    <w:p w:rsidR="00474B71" w:rsidRDefault="004E7BCD">
      <w:pPr>
        <w:numPr>
          <w:ilvl w:val="0"/>
          <w:numId w:val="12"/>
        </w:numPr>
        <w:tabs>
          <w:tab w:val="left" w:pos="1440"/>
        </w:tabs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poprzez głośne odczytanie przez ucznia,</w:t>
      </w:r>
    </w:p>
    <w:p w:rsidR="00474B71" w:rsidRDefault="004E7BCD">
      <w:pPr>
        <w:numPr>
          <w:ilvl w:val="0"/>
          <w:numId w:val="12"/>
        </w:numPr>
        <w:tabs>
          <w:tab w:val="left" w:pos="1440"/>
        </w:tabs>
        <w:spacing w:line="360" w:lineRule="exact"/>
        <w:ind w:left="1440" w:hanging="360"/>
        <w:jc w:val="both"/>
        <w:rPr>
          <w:rFonts w:eastAsia="Calibri" w:cs="Calibri"/>
          <w:sz w:val="28"/>
        </w:rPr>
      </w:pPr>
      <w:r>
        <w:rPr>
          <w:rFonts w:ascii="Times New Roman" w:eastAsia="Times New Roman" w:hAnsi="Times New Roman" w:cs="Times New Roman"/>
          <w:sz w:val="24"/>
        </w:rPr>
        <w:t>wspólnie z całą klasą</w:t>
      </w:r>
      <w:r>
        <w:rPr>
          <w:rFonts w:eastAsia="Calibri" w:cs="Calibri"/>
          <w:sz w:val="28"/>
        </w:rPr>
        <w:t>.</w:t>
      </w:r>
    </w:p>
    <w:p w:rsidR="00474B71" w:rsidRDefault="004E7BCD">
      <w:pPr>
        <w:spacing w:line="360" w:lineRule="exact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Brak pracy domowej jest równoznaczny z oceną niedostateczną.</w:t>
      </w:r>
    </w:p>
    <w:p w:rsidR="00F55766" w:rsidRDefault="00F55766">
      <w:pPr>
        <w:spacing w:line="360" w:lineRule="exact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474B71" w:rsidRDefault="004E7BCD">
      <w:pPr>
        <w:numPr>
          <w:ilvl w:val="0"/>
          <w:numId w:val="13"/>
        </w:numPr>
        <w:spacing w:line="360" w:lineRule="exact"/>
        <w:ind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Projekty, prace długoterminowe (referaty, pomoce dydaktyczne) </w:t>
      </w:r>
    </w:p>
    <w:p w:rsidR="00F55766" w:rsidRDefault="00F55766" w:rsidP="00F55766">
      <w:pPr>
        <w:spacing w:line="360" w:lineRule="exact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474B71" w:rsidRDefault="004E7BCD" w:rsidP="00F55766">
      <w:pPr>
        <w:spacing w:line="36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Projekty </w:t>
      </w:r>
      <w:r>
        <w:rPr>
          <w:rFonts w:ascii="Times New Roman" w:eastAsia="Times New Roman" w:hAnsi="Times New Roman" w:cs="Times New Roman"/>
          <w:color w:val="000000"/>
          <w:sz w:val="24"/>
        </w:rPr>
        <w:t>są formą aktywności ucznia, którą uczeń wykonuje w domu i/lub w szkole. Uczniowie, którzy realizują projekt zobowiązani są do oddania/zaprezentowania go w ustalonym terminie. Niewywiązanie się w terminie z powierzonego zadania skutkuje uzyskaniem cząstkowej oceny niedostatecznej.</w:t>
      </w:r>
    </w:p>
    <w:p w:rsidR="00474B71" w:rsidRDefault="004E7BCD" w:rsidP="00F55766">
      <w:pPr>
        <w:tabs>
          <w:tab w:val="left" w:pos="2880"/>
        </w:tabs>
        <w:suppressAutoHyphens/>
        <w:spacing w:after="280" w:line="360" w:lineRule="exact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 ocenie dodatkowych prac brany jest pod uwagę przede wszystkim wkład pracy i różnorodność źródeł informacji, wizualizacja, itp.</w:t>
      </w:r>
    </w:p>
    <w:p w:rsidR="00474B71" w:rsidRDefault="00474B71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</w:rPr>
      </w:pPr>
    </w:p>
    <w:p w:rsidR="00474B71" w:rsidRDefault="004E7BCD">
      <w:pPr>
        <w:tabs>
          <w:tab w:val="left" w:pos="2880"/>
        </w:tabs>
        <w:suppressAutoHyphens/>
        <w:spacing w:line="36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Podstawą do wystawienia oceny śródrocznej i rocznej może być średnia arytmetyczna. </w:t>
      </w:r>
    </w:p>
    <w:p w:rsidR="00474B71" w:rsidRDefault="004E7BCD">
      <w:pPr>
        <w:tabs>
          <w:tab w:val="left" w:pos="2880"/>
        </w:tabs>
        <w:suppressAutoHyphens/>
        <w:spacing w:line="360" w:lineRule="exact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Przy wystawianiu oceny rocznej i śródrocznej obowiązuje następująca hierarchia ważności ocen: </w:t>
      </w:r>
    </w:p>
    <w:p w:rsidR="00474B71" w:rsidRDefault="00474B71">
      <w:pPr>
        <w:tabs>
          <w:tab w:val="left" w:pos="5760"/>
        </w:tabs>
        <w:suppressAutoHyphens/>
        <w:spacing w:line="360" w:lineRule="exact"/>
        <w:ind w:left="1800"/>
        <w:jc w:val="both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numPr>
          <w:ilvl w:val="0"/>
          <w:numId w:val="14"/>
        </w:numPr>
        <w:tabs>
          <w:tab w:val="left" w:pos="5760"/>
        </w:tabs>
        <w:suppressAutoHyphens/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oceny ze sprawdzianów</w:t>
      </w:r>
      <w:r w:rsidR="00F5576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4B71" w:rsidRDefault="004E7BCD">
      <w:pPr>
        <w:numPr>
          <w:ilvl w:val="0"/>
          <w:numId w:val="14"/>
        </w:numPr>
        <w:tabs>
          <w:tab w:val="left" w:pos="5760"/>
        </w:tabs>
        <w:suppressAutoHyphens/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oceny z kartkówek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14"/>
        </w:numPr>
        <w:tabs>
          <w:tab w:val="left" w:pos="5760"/>
        </w:tabs>
        <w:suppressAutoHyphens/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oceny z odpowiedzi ustnych</w:t>
      </w:r>
      <w:r w:rsidR="00F5576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4B71" w:rsidRDefault="00F55766">
      <w:pPr>
        <w:numPr>
          <w:ilvl w:val="0"/>
          <w:numId w:val="14"/>
        </w:numPr>
        <w:tabs>
          <w:tab w:val="left" w:pos="5760"/>
        </w:tabs>
        <w:suppressAutoHyphens/>
        <w:spacing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aktywność ucznia na lekcji,</w:t>
      </w:r>
    </w:p>
    <w:p w:rsidR="00474B71" w:rsidRDefault="00F55766">
      <w:pPr>
        <w:numPr>
          <w:ilvl w:val="0"/>
          <w:numId w:val="14"/>
        </w:numPr>
        <w:tabs>
          <w:tab w:val="left" w:pos="5760"/>
        </w:tabs>
        <w:suppressAutoHyphens/>
        <w:spacing w:after="280" w:line="360" w:lineRule="exact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oceny z prac domowych.</w:t>
      </w:r>
    </w:p>
    <w:p w:rsidR="00474B71" w:rsidRDefault="004E7BCD">
      <w:pPr>
        <w:tabs>
          <w:tab w:val="left" w:pos="5760"/>
        </w:tabs>
        <w:spacing w:after="280" w:line="360" w:lineRule="exact"/>
        <w:ind w:left="1440" w:hanging="10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Kontrakt z uczniami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Każdy uczeń jest oceniany zgodnie z zasadami sprawiedliwości (przy ocenianiu nauczyciel uwzględnia możliwości intelektualne ucznia). 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Uczeń ma prawo jednokrotnie lub dwukrotnie zgłosić nieprzygotowanie do lekcji (nie dotyczy to zapowiedzianych form pisemnych i testów zewnętrznych). Przez n</w:t>
      </w:r>
      <w:r>
        <w:rPr>
          <w:rFonts w:ascii="Times New Roman" w:eastAsia="Times New Roman" w:hAnsi="Times New Roman" w:cs="Times New Roman"/>
          <w:sz w:val="24"/>
        </w:rPr>
        <w:t xml:space="preserve">ieprzygotowanie do lekcji rozumiemy: brak pracy domowej, niegotowość do odpowiedzi, brak pomocy potrzebnych do lekcji. 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Ocenie podlegają następujące formy aktywności ucznia: klasówki, sprawdziany, kartkówki,  odpowiedzi ustne, prace domowe, praca na lekcji, aktywność na lekcji.</w:t>
      </w:r>
    </w:p>
    <w:p w:rsidR="00474B71" w:rsidRDefault="004E7BCD">
      <w:pPr>
        <w:numPr>
          <w:ilvl w:val="0"/>
          <w:numId w:val="15"/>
        </w:numPr>
        <w:tabs>
          <w:tab w:val="left" w:pos="2871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Prace klasowe i sprawdziany są zapowiadane przez nauczyciela tydzień wcześniej  i poprzedzone są podaniem zagadnień do powtórzenia.</w:t>
      </w:r>
    </w:p>
    <w:p w:rsidR="00474B71" w:rsidRDefault="004E7BCD">
      <w:pPr>
        <w:numPr>
          <w:ilvl w:val="0"/>
          <w:numId w:val="15"/>
        </w:numPr>
        <w:tabs>
          <w:tab w:val="left" w:pos="2871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Kartkówki mogą być przez nauczyciela  niezapowiadane - obejmują materiał z 3 ostatnich lekcji.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Jeżeli uczeń opuścił pracę klasową (sprawdzian) z przyczyn losowych, to powinien ją napisać  w ciągu dwóch  tygodni od dnia powrotu do szkoły. 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Uczeń może nie pisać pracy klasowej lub sprawdzianu, jeśli jest pierwszy dzień w szkole po dłuższej chorobie (minimum 2 tygodnie). Pracę musi zaliczyć w ciągu dwóch tygodni. Może także pisać klasówkę, ale w przypadku, gdy z oceny nie będzie zadowolony, nie zostanie ona wpisana do dziennika – musi pracę zaliczyć w ciągu dwóch tygodni.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Uczeń może  poprawić ocenę  z każdej pracy klasowej (sprawdzianu) w ciągu dwóch tygodni od dnia oddania prac klasowych. Stopień z poprawy zostaje oddzielony ukośnikiem i zapisany w dzienniku obok pierwszej oceny - obie oceny mają znaczenie.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 z kartkówek nie może uczeń poprawiać. W wyjątkowych sytuacjach nauczyciel może jednak pozwolić wszystkim zainteresowanym uczniom na </w:t>
      </w:r>
      <w:r>
        <w:rPr>
          <w:rFonts w:ascii="Times New Roman" w:eastAsia="Times New Roman" w:hAnsi="Times New Roman" w:cs="Times New Roman"/>
          <w:sz w:val="24"/>
        </w:rPr>
        <w:lastRenderedPageBreak/>
        <w:t>poprawę kartkówki.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Poprawianie ocen odbywa się wyłącznie w czasie wolnym ucznia i nauczyciela. Terminy i miejsce  popraw ustalane są przez nauczyciela.</w:t>
      </w:r>
    </w:p>
    <w:p w:rsidR="00474B71" w:rsidRDefault="004E7BCD">
      <w:pPr>
        <w:numPr>
          <w:ilvl w:val="0"/>
          <w:numId w:val="15"/>
        </w:numPr>
        <w:tabs>
          <w:tab w:val="left" w:pos="2880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Uczeń jest  pozbawiony przywileju poprawiania ocen jeżeli nauczyciel stwierdzi się nieuczciwość ucznia (np.: ściąganie, zmiana grupy na sprawdzianie, wykorzystywanie cudzych prac jako własnych) - nauczyciel wystawia wówczas uczniowi ocenę niedostateczną. </w:t>
      </w:r>
    </w:p>
    <w:p w:rsidR="00474B71" w:rsidRDefault="004E7BCD">
      <w:pPr>
        <w:numPr>
          <w:ilvl w:val="0"/>
          <w:numId w:val="15"/>
        </w:numPr>
        <w:tabs>
          <w:tab w:val="left" w:pos="1827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Rodzice (opiekunowie ucznia) mogą otrzymać do wglądu sprawdzoną i ocenioną pracę klasową (sprawdzian) swojego dziecka  u nauczyciela lub wychowawcy.</w:t>
      </w:r>
    </w:p>
    <w:p w:rsidR="00474B71" w:rsidRDefault="004E7BCD">
      <w:pPr>
        <w:numPr>
          <w:ilvl w:val="0"/>
          <w:numId w:val="15"/>
        </w:numPr>
        <w:tabs>
          <w:tab w:val="left" w:pos="1827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Sprawdzone i ocenione prace uczeń powinien otrzymać w okresie 2  tygodni od daty pisania pracy.</w:t>
      </w:r>
    </w:p>
    <w:p w:rsidR="00474B71" w:rsidRDefault="004E7BCD">
      <w:pPr>
        <w:numPr>
          <w:ilvl w:val="0"/>
          <w:numId w:val="15"/>
        </w:numPr>
        <w:tabs>
          <w:tab w:val="left" w:pos="1857"/>
        </w:tabs>
        <w:suppressAutoHyphens/>
        <w:spacing w:line="360" w:lineRule="exact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zagrożeniu oceną niedostateczną nauczyciel informuje ucznia oraz jego wychowawcę (a przez niego również rodziców ucznia) na miesiąc przed  klasyfikacją. </w:t>
      </w:r>
    </w:p>
    <w:p w:rsidR="00474B71" w:rsidRDefault="00474B71">
      <w:pPr>
        <w:tabs>
          <w:tab w:val="left" w:pos="1857"/>
        </w:tabs>
        <w:suppressAutoHyphens/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line="36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Ogólne kryteria oceniania wiedzy i umiejętności uczniów gimnazjum z fizyki</w:t>
      </w:r>
    </w:p>
    <w:p w:rsidR="00474B71" w:rsidRDefault="00474B71">
      <w:pPr>
        <w:spacing w:line="360" w:lineRule="exact"/>
        <w:rPr>
          <w:rFonts w:ascii="Times New Roman" w:eastAsia="Times New Roman" w:hAnsi="Times New Roman" w:cs="Times New Roman"/>
          <w:b/>
          <w:sz w:val="24"/>
        </w:rPr>
      </w:pPr>
    </w:p>
    <w:p w:rsidR="00474B71" w:rsidRDefault="004E7BCD">
      <w:pPr>
        <w:spacing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>niedostateczny</w:t>
      </w:r>
      <w:r>
        <w:rPr>
          <w:rFonts w:ascii="Times New Roman" w:eastAsia="Times New Roman" w:hAnsi="Times New Roman" w:cs="Times New Roman"/>
          <w:sz w:val="24"/>
        </w:rPr>
        <w:t xml:space="preserve"> otrzymuje uczeń, który :</w:t>
      </w:r>
    </w:p>
    <w:p w:rsidR="00474B71" w:rsidRPr="00F55766" w:rsidRDefault="004E7BCD" w:rsidP="00F55766">
      <w:pPr>
        <w:numPr>
          <w:ilvl w:val="0"/>
          <w:numId w:val="16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nie opanował umiejętności i wiadomości zawartych w podstawie  </w:t>
      </w:r>
      <w:r w:rsidRPr="00F55766">
        <w:rPr>
          <w:rFonts w:ascii="Times New Roman" w:eastAsia="Times New Roman" w:hAnsi="Times New Roman" w:cs="Times New Roman"/>
          <w:sz w:val="24"/>
        </w:rPr>
        <w:t>programowej,</w:t>
      </w:r>
    </w:p>
    <w:p w:rsidR="00474B71" w:rsidRDefault="004E7BCD">
      <w:pPr>
        <w:numPr>
          <w:ilvl w:val="0"/>
          <w:numId w:val="17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 prowadzi zeszytu przedmiotowego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F55766" w:rsidRDefault="00F55766">
      <w:pPr>
        <w:numPr>
          <w:ilvl w:val="0"/>
          <w:numId w:val="17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 przygotowuje się do lekcji,</w:t>
      </w:r>
    </w:p>
    <w:p w:rsidR="00F55766" w:rsidRDefault="00F55766">
      <w:pPr>
        <w:numPr>
          <w:ilvl w:val="0"/>
          <w:numId w:val="17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 wykazuje chęci poprawy ocen.</w:t>
      </w:r>
    </w:p>
    <w:p w:rsidR="00474B71" w:rsidRDefault="00474B71">
      <w:pPr>
        <w:spacing w:line="360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>dopuszczający</w:t>
      </w:r>
      <w:r>
        <w:rPr>
          <w:rFonts w:ascii="Times New Roman" w:eastAsia="Times New Roman" w:hAnsi="Times New Roman" w:cs="Times New Roman"/>
          <w:sz w:val="24"/>
        </w:rPr>
        <w:t xml:space="preserve"> otrzymuje uczeń, który :</w:t>
      </w:r>
    </w:p>
    <w:p w:rsidR="00474B71" w:rsidRDefault="004E7BCD">
      <w:pPr>
        <w:numPr>
          <w:ilvl w:val="0"/>
          <w:numId w:val="18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 braki w opanowaniu podstaw programowych dla danej klasy, ale braki te nie przekreślają możliwości uzyskania przez uc</w:t>
      </w:r>
      <w:r w:rsidR="00F55766">
        <w:rPr>
          <w:rFonts w:ascii="Times New Roman" w:eastAsia="Times New Roman" w:hAnsi="Times New Roman" w:cs="Times New Roman"/>
          <w:sz w:val="24"/>
        </w:rPr>
        <w:t>znia podstawowej wiedzy  w ciągu dalszej nauki,</w:t>
      </w:r>
    </w:p>
    <w:p w:rsidR="00F55766" w:rsidRDefault="004E7BCD">
      <w:pPr>
        <w:numPr>
          <w:ilvl w:val="0"/>
          <w:numId w:val="18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 podstawowe pojęcia, założenia,</w:t>
      </w:r>
    </w:p>
    <w:p w:rsidR="00474B71" w:rsidRDefault="004E7BCD">
      <w:pPr>
        <w:numPr>
          <w:ilvl w:val="0"/>
          <w:numId w:val="18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rozwiązuje zadania o niewielkim stopniu trudności,</w:t>
      </w:r>
    </w:p>
    <w:p w:rsidR="00474B71" w:rsidRDefault="004E7BCD">
      <w:pPr>
        <w:numPr>
          <w:ilvl w:val="0"/>
          <w:numId w:val="18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 opuszcza bez usprawiedliwienia zajęć i jest do nich przygotowany</w:t>
      </w:r>
    </w:p>
    <w:p w:rsidR="00474B71" w:rsidRDefault="004E7BCD">
      <w:pPr>
        <w:spacing w:line="360" w:lineRule="exact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 zeszyt, podręcznik),</w:t>
      </w:r>
    </w:p>
    <w:p w:rsidR="004E7BCD" w:rsidRPr="004E7BCD" w:rsidRDefault="004E7BCD" w:rsidP="004E7BCD">
      <w:pPr>
        <w:numPr>
          <w:ilvl w:val="0"/>
          <w:numId w:val="18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wykazuje chęci poprawy, stara się mimo trudności.</w:t>
      </w:r>
    </w:p>
    <w:p w:rsidR="00474B71" w:rsidRDefault="00474B71" w:rsidP="004E7BCD">
      <w:pPr>
        <w:spacing w:line="360" w:lineRule="exact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 xml:space="preserve">dostateczny </w:t>
      </w:r>
      <w:r>
        <w:rPr>
          <w:rFonts w:ascii="Times New Roman" w:eastAsia="Times New Roman" w:hAnsi="Times New Roman" w:cs="Times New Roman"/>
          <w:sz w:val="24"/>
        </w:rPr>
        <w:t>otrzymuje uczeń, który :</w:t>
      </w:r>
    </w:p>
    <w:p w:rsidR="00474B71" w:rsidRDefault="004E7BCD">
      <w:pPr>
        <w:numPr>
          <w:ilvl w:val="0"/>
          <w:numId w:val="19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opanował wiadomości i umiejętności określone programem przedmiotu w danej klasie na poziomie nie przekraczającym wymagań zawartych w podstawie programowej,</w:t>
      </w:r>
    </w:p>
    <w:p w:rsidR="004E7BCD" w:rsidRDefault="004E7BCD" w:rsidP="004E7BCD">
      <w:pPr>
        <w:numPr>
          <w:ilvl w:val="0"/>
          <w:numId w:val="19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 w:rsidRPr="004E7BCD">
        <w:rPr>
          <w:rFonts w:ascii="Times New Roman" w:eastAsia="Times New Roman" w:hAnsi="Times New Roman" w:cs="Times New Roman"/>
          <w:sz w:val="24"/>
        </w:rPr>
        <w:t xml:space="preserve">rozwiązuje typowe zadania obliczeniowe z zastosowaniem podstawowych </w:t>
      </w:r>
      <w:r>
        <w:rPr>
          <w:rFonts w:ascii="Times New Roman" w:eastAsia="Times New Roman" w:hAnsi="Times New Roman" w:cs="Times New Roman"/>
          <w:sz w:val="24"/>
        </w:rPr>
        <w:t>zasad, praw i algorytmów,</w:t>
      </w:r>
    </w:p>
    <w:p w:rsidR="004E7BCD" w:rsidRDefault="004E7BCD" w:rsidP="004E7BCD">
      <w:pPr>
        <w:numPr>
          <w:ilvl w:val="0"/>
          <w:numId w:val="19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operuje podstawowymi pojęciami i wiadomościami,</w:t>
      </w:r>
    </w:p>
    <w:p w:rsidR="00474B71" w:rsidRPr="004E7BCD" w:rsidRDefault="004E7BCD" w:rsidP="004E7BCD">
      <w:pPr>
        <w:numPr>
          <w:ilvl w:val="0"/>
          <w:numId w:val="19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 w:rsidRPr="004E7BCD">
        <w:rPr>
          <w:rFonts w:ascii="Times New Roman" w:eastAsia="Times New Roman" w:hAnsi="Times New Roman" w:cs="Times New Roman"/>
          <w:sz w:val="24"/>
        </w:rPr>
        <w:t>odrabia zadania domowe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74B71" w:rsidRDefault="00474B71">
      <w:pPr>
        <w:spacing w:line="360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 xml:space="preserve">dobry </w:t>
      </w:r>
      <w:r>
        <w:rPr>
          <w:rFonts w:ascii="Times New Roman" w:eastAsia="Times New Roman" w:hAnsi="Times New Roman" w:cs="Times New Roman"/>
          <w:sz w:val="24"/>
        </w:rPr>
        <w:t>otrzymuje uczeń, który :</w:t>
      </w:r>
    </w:p>
    <w:p w:rsidR="00474B71" w:rsidRDefault="004E7BCD">
      <w:pPr>
        <w:numPr>
          <w:ilvl w:val="0"/>
          <w:numId w:val="20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opanował wiadomości i umiejętności określone programem  na poziomie dobrym,</w:t>
      </w:r>
    </w:p>
    <w:p w:rsidR="00474B71" w:rsidRDefault="004E7BCD">
      <w:pPr>
        <w:numPr>
          <w:ilvl w:val="0"/>
          <w:numId w:val="20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rozwiązuje samodzielnie typowe zadania obliczeniowe ( kilkuetapowe ),</w:t>
      </w:r>
    </w:p>
    <w:p w:rsidR="00474B71" w:rsidRDefault="004E7BCD">
      <w:pPr>
        <w:numPr>
          <w:ilvl w:val="0"/>
          <w:numId w:val="20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potrafi wykorzystać pojęcia, prawa, zasady do opisu przemian zachodzących</w:t>
      </w:r>
    </w:p>
    <w:p w:rsidR="00474B71" w:rsidRDefault="004E7BCD">
      <w:pPr>
        <w:spacing w:line="360" w:lineRule="exact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przyrodzie,</w:t>
      </w:r>
    </w:p>
    <w:p w:rsidR="00474B71" w:rsidRDefault="004E7BCD">
      <w:pPr>
        <w:numPr>
          <w:ilvl w:val="0"/>
          <w:numId w:val="21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aktywnie uczestniczy w pracach projektowych,</w:t>
      </w:r>
    </w:p>
    <w:p w:rsidR="004E7BCD" w:rsidRDefault="004E7BCD">
      <w:pPr>
        <w:numPr>
          <w:ilvl w:val="0"/>
          <w:numId w:val="21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angażuje się w tok lekcji,</w:t>
      </w:r>
    </w:p>
    <w:p w:rsidR="004E7BCD" w:rsidRDefault="004E7BCD">
      <w:pPr>
        <w:numPr>
          <w:ilvl w:val="0"/>
          <w:numId w:val="21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wykazuje dobrą aktywność własną.</w:t>
      </w:r>
    </w:p>
    <w:p w:rsidR="00474B71" w:rsidRDefault="00474B71">
      <w:pPr>
        <w:spacing w:line="360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 xml:space="preserve">bardzo dobry </w:t>
      </w:r>
      <w:r>
        <w:rPr>
          <w:rFonts w:ascii="Times New Roman" w:eastAsia="Times New Roman" w:hAnsi="Times New Roman" w:cs="Times New Roman"/>
          <w:sz w:val="24"/>
        </w:rPr>
        <w:t>otrzymuje uczeń, który :</w:t>
      </w:r>
    </w:p>
    <w:p w:rsidR="00474B71" w:rsidRDefault="004E7BCD">
      <w:pPr>
        <w:numPr>
          <w:ilvl w:val="0"/>
          <w:numId w:val="22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opanował pełny zakres wiedzy i umiejętności określony programem nauczania w danej klasie,</w:t>
      </w:r>
    </w:p>
    <w:p w:rsidR="00474B71" w:rsidRDefault="004E7BCD">
      <w:pPr>
        <w:numPr>
          <w:ilvl w:val="0"/>
          <w:numId w:val="22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sprawnie posługuje się zdobytymi wiadomościami w rozwiązywaniu  problemów ujętych w programie nauczania i w nowych sytuacjach,</w:t>
      </w:r>
    </w:p>
    <w:p w:rsidR="00474B71" w:rsidRDefault="004E7BCD">
      <w:pPr>
        <w:numPr>
          <w:ilvl w:val="0"/>
          <w:numId w:val="22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stosuje posiadaną wiedzę do rozwiązywania zadań problemowych</w:t>
      </w:r>
    </w:p>
    <w:p w:rsidR="00474B71" w:rsidRDefault="004E7BCD">
      <w:pPr>
        <w:numPr>
          <w:ilvl w:val="0"/>
          <w:numId w:val="22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wykazuje dużą samodzielność i potrafi bez pomocy nauczyciela korzystać</w:t>
      </w:r>
    </w:p>
    <w:p w:rsidR="00474B71" w:rsidRDefault="004E7BCD">
      <w:pPr>
        <w:spacing w:after="200" w:line="360" w:lineRule="exact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różnorodnych źródeł wiedzy np. wykresów, tablic, zestawień, map.</w:t>
      </w: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Ocenę </w:t>
      </w:r>
      <w:r>
        <w:rPr>
          <w:rFonts w:ascii="Times New Roman" w:eastAsia="Times New Roman" w:hAnsi="Times New Roman" w:cs="Times New Roman"/>
          <w:b/>
          <w:sz w:val="24"/>
        </w:rPr>
        <w:t>celujący</w:t>
      </w:r>
      <w:r>
        <w:rPr>
          <w:rFonts w:ascii="Times New Roman" w:eastAsia="Times New Roman" w:hAnsi="Times New Roman" w:cs="Times New Roman"/>
          <w:sz w:val="24"/>
        </w:rPr>
        <w:t xml:space="preserve"> otrzymuje uczeń, który :</w:t>
      </w:r>
    </w:p>
    <w:p w:rsidR="00474B71" w:rsidRDefault="004E7BCD">
      <w:pPr>
        <w:numPr>
          <w:ilvl w:val="0"/>
          <w:numId w:val="23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posiada wiadomości i umiejętności znacznie wykraczające poza program</w:t>
      </w:r>
    </w:p>
    <w:p w:rsidR="00474B71" w:rsidRDefault="00F55766">
      <w:pPr>
        <w:spacing w:line="360" w:lineRule="exact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nauczania danego przedmiotu</w:t>
      </w:r>
      <w:r w:rsidR="004E7BCD">
        <w:rPr>
          <w:rFonts w:ascii="Times New Roman" w:eastAsia="Times New Roman" w:hAnsi="Times New Roman" w:cs="Times New Roman"/>
          <w:sz w:val="24"/>
        </w:rPr>
        <w:t xml:space="preserve"> w danej klasie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24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samodzielnie i twórczo rozwija swoje uzdolnienia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24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proponuje nietypowe rozwiązania </w:t>
      </w:r>
      <w:r w:rsidR="00F55766">
        <w:rPr>
          <w:rFonts w:ascii="Times New Roman" w:eastAsia="Times New Roman" w:hAnsi="Times New Roman" w:cs="Times New Roman"/>
          <w:sz w:val="24"/>
        </w:rPr>
        <w:t xml:space="preserve">postawionych </w:t>
      </w:r>
      <w:r>
        <w:rPr>
          <w:rFonts w:ascii="Times New Roman" w:eastAsia="Times New Roman" w:hAnsi="Times New Roman" w:cs="Times New Roman"/>
          <w:sz w:val="24"/>
        </w:rPr>
        <w:t>problemów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Default="004E7BCD">
      <w:pPr>
        <w:numPr>
          <w:ilvl w:val="0"/>
          <w:numId w:val="24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rozwiązuje samodzielnie zadania wykraczające poza program nauczania w danej klasie</w:t>
      </w:r>
      <w:r w:rsidR="00F55766">
        <w:rPr>
          <w:rFonts w:ascii="Times New Roman" w:eastAsia="Times New Roman" w:hAnsi="Times New Roman" w:cs="Times New Roman"/>
          <w:sz w:val="24"/>
        </w:rPr>
        <w:t>,</w:t>
      </w:r>
    </w:p>
    <w:p w:rsidR="00474B71" w:rsidRPr="001C5433" w:rsidRDefault="004E7BCD" w:rsidP="001C5433">
      <w:pPr>
        <w:numPr>
          <w:ilvl w:val="0"/>
          <w:numId w:val="24"/>
        </w:numPr>
        <w:spacing w:line="360" w:lineRule="exact"/>
        <w:ind w:left="42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osiąga sukcesy w kon</w:t>
      </w:r>
      <w:r w:rsidR="00F55766">
        <w:rPr>
          <w:rFonts w:ascii="Times New Roman" w:eastAsia="Times New Roman" w:hAnsi="Times New Roman" w:cs="Times New Roman"/>
          <w:sz w:val="24"/>
        </w:rPr>
        <w:t>kursach i olimpiadach</w:t>
      </w:r>
      <w:r>
        <w:rPr>
          <w:rFonts w:ascii="Times New Roman" w:eastAsia="Times New Roman" w:hAnsi="Times New Roman" w:cs="Times New Roman"/>
          <w:sz w:val="24"/>
        </w:rPr>
        <w:t xml:space="preserve"> na szczeblu wyższym  niż szkolny.</w:t>
      </w:r>
    </w:p>
    <w:p w:rsidR="00474B71" w:rsidRDefault="004E7BCD">
      <w:pPr>
        <w:spacing w:after="200" w:line="36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Zasady oceniania uczniów, którym należy dostosować wymagania edukacyjne </w:t>
      </w:r>
    </w:p>
    <w:p w:rsidR="00474B71" w:rsidRDefault="004E7BCD" w:rsidP="004E7BCD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Nauczyciel obniża wymagania w zakresie wiedzy i umiejętności w stosunku do ucznia, u którego stwierdzono deficyty rozwojowe i choroby uniemożliwiające sprostanie wymaganiom programowym, potwierdzone orzeczeniem Poradni Psychologiczno - Pedagogicznej lub opinią lekarza – specjalisty.</w:t>
      </w:r>
    </w:p>
    <w:p w:rsidR="00474B71" w:rsidRDefault="004E7BCD" w:rsidP="004E7BCD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ocenianiu uczniów z dysfunkcjami uwzględnione zostają zalecenia poradni.</w:t>
      </w:r>
    </w:p>
    <w:p w:rsidR="00474B71" w:rsidRDefault="00474B71">
      <w:pPr>
        <w:spacing w:line="360" w:lineRule="exact"/>
        <w:rPr>
          <w:rFonts w:ascii="Times New Roman" w:eastAsia="Times New Roman" w:hAnsi="Times New Roman" w:cs="Times New Roman"/>
          <w:sz w:val="24"/>
        </w:rPr>
      </w:pPr>
    </w:p>
    <w:p w:rsidR="00474B71" w:rsidRDefault="00474B71">
      <w:pPr>
        <w:spacing w:line="360" w:lineRule="exact"/>
        <w:ind w:left="720"/>
        <w:rPr>
          <w:rFonts w:ascii="Times New Roman" w:eastAsia="Times New Roman" w:hAnsi="Times New Roman" w:cs="Times New Roman"/>
          <w:sz w:val="24"/>
        </w:rPr>
      </w:pPr>
    </w:p>
    <w:p w:rsidR="00474B71" w:rsidRDefault="004E7BCD">
      <w:pPr>
        <w:tabs>
          <w:tab w:val="left" w:pos="3840"/>
        </w:tabs>
        <w:spacing w:after="200" w:line="36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Opracował:</w:t>
      </w:r>
    </w:p>
    <w:p w:rsidR="00474B71" w:rsidRDefault="004E7BCD">
      <w:pPr>
        <w:tabs>
          <w:tab w:val="left" w:pos="3840"/>
        </w:tabs>
        <w:spacing w:after="200" w:line="36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Zespół nauczycieli przedmiotów matematyczno - przyrodniczych</w:t>
      </w:r>
    </w:p>
    <w:p w:rsidR="00474B71" w:rsidRDefault="00474B71">
      <w:pPr>
        <w:spacing w:after="200" w:line="276" w:lineRule="exact"/>
      </w:pPr>
    </w:p>
    <w:sectPr w:rsidR="00474B71" w:rsidSect="00474B71"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EAC"/>
    <w:multiLevelType w:val="multilevel"/>
    <w:tmpl w:val="EBEC827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031FDC"/>
    <w:multiLevelType w:val="multilevel"/>
    <w:tmpl w:val="CADA81D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491D8C"/>
    <w:multiLevelType w:val="multilevel"/>
    <w:tmpl w:val="52D2C70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37042F"/>
    <w:multiLevelType w:val="multilevel"/>
    <w:tmpl w:val="40A2DF70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EC7766"/>
    <w:multiLevelType w:val="multilevel"/>
    <w:tmpl w:val="B2E2F68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D65925"/>
    <w:multiLevelType w:val="multilevel"/>
    <w:tmpl w:val="617EA09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B2B4F03"/>
    <w:multiLevelType w:val="multilevel"/>
    <w:tmpl w:val="D76A896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690180"/>
    <w:multiLevelType w:val="multilevel"/>
    <w:tmpl w:val="0644CEE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D4D0C6B"/>
    <w:multiLevelType w:val="hybridMultilevel"/>
    <w:tmpl w:val="4058D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E16AA4"/>
    <w:multiLevelType w:val="multilevel"/>
    <w:tmpl w:val="B826FF32"/>
    <w:lvl w:ilvl="0">
      <w:start w:val="1"/>
      <w:numFmt w:val="decimal"/>
      <w:lvlText w:val="%1."/>
      <w:lvlJc w:val="left"/>
      <w:pPr>
        <w:ind w:left="720" w:firstLine="0"/>
      </w:pPr>
      <w:rPr>
        <w:rFonts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4F14BB4"/>
    <w:multiLevelType w:val="multilevel"/>
    <w:tmpl w:val="F5BCC99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ACB3DCB"/>
    <w:multiLevelType w:val="multilevel"/>
    <w:tmpl w:val="C8CA8AA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C6BA4"/>
    <w:multiLevelType w:val="multilevel"/>
    <w:tmpl w:val="8B560A2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EFE5D4B"/>
    <w:multiLevelType w:val="multilevel"/>
    <w:tmpl w:val="B9A208C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009632B"/>
    <w:multiLevelType w:val="multilevel"/>
    <w:tmpl w:val="602601B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56C0F9B"/>
    <w:multiLevelType w:val="multilevel"/>
    <w:tmpl w:val="D862BF1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19D2B61"/>
    <w:multiLevelType w:val="multilevel"/>
    <w:tmpl w:val="C8CEFF3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554321"/>
    <w:multiLevelType w:val="hybridMultilevel"/>
    <w:tmpl w:val="F0D0E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F2680"/>
    <w:multiLevelType w:val="multilevel"/>
    <w:tmpl w:val="5C6642E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35D6210"/>
    <w:multiLevelType w:val="multilevel"/>
    <w:tmpl w:val="75C8123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6902C21"/>
    <w:multiLevelType w:val="multilevel"/>
    <w:tmpl w:val="564E4D80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26466F2"/>
    <w:multiLevelType w:val="multilevel"/>
    <w:tmpl w:val="61C4275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9B107E"/>
    <w:multiLevelType w:val="hybridMultilevel"/>
    <w:tmpl w:val="BFF6D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F47F6"/>
    <w:multiLevelType w:val="multilevel"/>
    <w:tmpl w:val="C86C531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DCC6ED8"/>
    <w:multiLevelType w:val="multilevel"/>
    <w:tmpl w:val="3F38AA2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F2F3B2B"/>
    <w:multiLevelType w:val="multilevel"/>
    <w:tmpl w:val="6518E8A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04B5001"/>
    <w:multiLevelType w:val="multilevel"/>
    <w:tmpl w:val="E13439C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1FD5594"/>
    <w:multiLevelType w:val="multilevel"/>
    <w:tmpl w:val="9C2CED5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76A7EEE"/>
    <w:multiLevelType w:val="multilevel"/>
    <w:tmpl w:val="A0DEDA90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E6D7211"/>
    <w:multiLevelType w:val="multilevel"/>
    <w:tmpl w:val="916C68D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EFD7476"/>
    <w:multiLevelType w:val="multilevel"/>
    <w:tmpl w:val="275EA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F0D5709"/>
    <w:multiLevelType w:val="multilevel"/>
    <w:tmpl w:val="815C2AA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2"/>
  </w:num>
  <w:num w:numId="5">
    <w:abstractNumId w:val="27"/>
  </w:num>
  <w:num w:numId="6">
    <w:abstractNumId w:val="15"/>
  </w:num>
  <w:num w:numId="7">
    <w:abstractNumId w:val="1"/>
  </w:num>
  <w:num w:numId="8">
    <w:abstractNumId w:val="25"/>
  </w:num>
  <w:num w:numId="9">
    <w:abstractNumId w:val="3"/>
  </w:num>
  <w:num w:numId="10">
    <w:abstractNumId w:val="11"/>
  </w:num>
  <w:num w:numId="11">
    <w:abstractNumId w:val="6"/>
  </w:num>
  <w:num w:numId="12">
    <w:abstractNumId w:val="24"/>
  </w:num>
  <w:num w:numId="13">
    <w:abstractNumId w:val="20"/>
  </w:num>
  <w:num w:numId="14">
    <w:abstractNumId w:val="18"/>
  </w:num>
  <w:num w:numId="15">
    <w:abstractNumId w:val="9"/>
  </w:num>
  <w:num w:numId="16">
    <w:abstractNumId w:val="0"/>
  </w:num>
  <w:num w:numId="17">
    <w:abstractNumId w:val="29"/>
  </w:num>
  <w:num w:numId="18">
    <w:abstractNumId w:val="19"/>
  </w:num>
  <w:num w:numId="19">
    <w:abstractNumId w:val="31"/>
  </w:num>
  <w:num w:numId="20">
    <w:abstractNumId w:val="2"/>
  </w:num>
  <w:num w:numId="21">
    <w:abstractNumId w:val="16"/>
  </w:num>
  <w:num w:numId="22">
    <w:abstractNumId w:val="4"/>
  </w:num>
  <w:num w:numId="23">
    <w:abstractNumId w:val="23"/>
  </w:num>
  <w:num w:numId="24">
    <w:abstractNumId w:val="13"/>
  </w:num>
  <w:num w:numId="25">
    <w:abstractNumId w:val="26"/>
  </w:num>
  <w:num w:numId="26">
    <w:abstractNumId w:val="28"/>
  </w:num>
  <w:num w:numId="27">
    <w:abstractNumId w:val="14"/>
  </w:num>
  <w:num w:numId="28">
    <w:abstractNumId w:val="10"/>
  </w:num>
  <w:num w:numId="29">
    <w:abstractNumId w:val="30"/>
  </w:num>
  <w:num w:numId="30">
    <w:abstractNumId w:val="8"/>
  </w:num>
  <w:num w:numId="31">
    <w:abstractNumId w:val="2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compat>
    <w:useFELayout/>
  </w:compat>
  <w:rsids>
    <w:rsidRoot w:val="00474B71"/>
    <w:rsid w:val="001C5433"/>
    <w:rsid w:val="00474B71"/>
    <w:rsid w:val="004E7BCD"/>
    <w:rsid w:val="00982C07"/>
    <w:rsid w:val="00F5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71"/>
    <w:pPr>
      <w:widowControl w:val="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474B71"/>
    <w:rPr>
      <w:rFonts w:cs="Symbol"/>
    </w:rPr>
  </w:style>
  <w:style w:type="character" w:customStyle="1" w:styleId="ListLabel2">
    <w:name w:val="ListLabel 2"/>
    <w:qFormat/>
    <w:rsid w:val="00474B71"/>
    <w:rPr>
      <w:rFonts w:ascii="Calibri" w:hAnsi="Calibri" w:cs="Symbol"/>
      <w:sz w:val="28"/>
    </w:rPr>
  </w:style>
  <w:style w:type="character" w:customStyle="1" w:styleId="ListLabel3">
    <w:name w:val="ListLabel 3"/>
    <w:qFormat/>
    <w:rsid w:val="00474B71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474B71"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sid w:val="00474B71"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sid w:val="00474B71"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sid w:val="00474B71"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sid w:val="00474B71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474B71"/>
    <w:rPr>
      <w:rFonts w:ascii="Times New Roman" w:hAnsi="Times New Roman" w:cs="Symbol"/>
      <w:b/>
      <w:sz w:val="24"/>
    </w:rPr>
  </w:style>
  <w:style w:type="character" w:customStyle="1" w:styleId="ListLabel10">
    <w:name w:val="ListLabel 10"/>
    <w:qFormat/>
    <w:rsid w:val="00474B71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474B71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474B71"/>
    <w:rPr>
      <w:rFonts w:ascii="Calibri" w:hAnsi="Calibri" w:cs="Symbol"/>
      <w:sz w:val="28"/>
    </w:rPr>
  </w:style>
  <w:style w:type="character" w:customStyle="1" w:styleId="ListLabel13">
    <w:name w:val="ListLabel 13"/>
    <w:qFormat/>
    <w:rsid w:val="00474B71"/>
    <w:rPr>
      <w:rFonts w:ascii="Times New Roman" w:hAnsi="Times New Roman" w:cs="Symbol"/>
      <w:b/>
      <w:sz w:val="24"/>
    </w:rPr>
  </w:style>
  <w:style w:type="character" w:customStyle="1" w:styleId="ListLabel14">
    <w:name w:val="ListLabel 14"/>
    <w:qFormat/>
    <w:rsid w:val="00474B71"/>
    <w:rPr>
      <w:rFonts w:ascii="Times New Roman" w:hAnsi="Times New Roman" w:cs="Symbol"/>
      <w:sz w:val="24"/>
    </w:rPr>
  </w:style>
  <w:style w:type="character" w:customStyle="1" w:styleId="ListLabel15">
    <w:name w:val="ListLabel 15"/>
    <w:qFormat/>
    <w:rsid w:val="00474B71"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sid w:val="00474B71"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sid w:val="00474B71"/>
    <w:rPr>
      <w:rFonts w:ascii="Times New Roman" w:hAnsi="Times New Roman" w:cs="Symbol"/>
      <w:sz w:val="24"/>
    </w:rPr>
  </w:style>
  <w:style w:type="character" w:customStyle="1" w:styleId="ListLabel18">
    <w:name w:val="ListLabel 18"/>
    <w:qFormat/>
    <w:rsid w:val="00474B71"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sid w:val="00474B71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474B71"/>
    <w:rPr>
      <w:rFonts w:ascii="Times New Roman" w:hAnsi="Times New Roman" w:cs="Symbol"/>
      <w:sz w:val="24"/>
    </w:rPr>
  </w:style>
  <w:style w:type="character" w:customStyle="1" w:styleId="ListLabel21">
    <w:name w:val="ListLabel 21"/>
    <w:qFormat/>
    <w:rsid w:val="00474B71"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sid w:val="00474B71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474B71"/>
    <w:rPr>
      <w:rFonts w:ascii="Times New Roman" w:hAnsi="Times New Roman" w:cs="Symbol"/>
      <w:sz w:val="24"/>
    </w:rPr>
  </w:style>
  <w:style w:type="character" w:customStyle="1" w:styleId="ListLabel24">
    <w:name w:val="ListLabel 24"/>
    <w:qFormat/>
    <w:rsid w:val="00474B71"/>
    <w:rPr>
      <w:rFonts w:ascii="Times New Roman" w:hAnsi="Times New Roman" w:cs="Symbol"/>
      <w:sz w:val="24"/>
    </w:rPr>
  </w:style>
  <w:style w:type="character" w:customStyle="1" w:styleId="ListLabel25">
    <w:name w:val="ListLabel 25"/>
    <w:qFormat/>
    <w:rsid w:val="00474B71"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sid w:val="00474B71"/>
    <w:rPr>
      <w:rFonts w:ascii="Times New Roman" w:hAnsi="Times New Roman" w:cs="Symbol"/>
      <w:sz w:val="24"/>
    </w:rPr>
  </w:style>
  <w:style w:type="character" w:customStyle="1" w:styleId="ListLabel27">
    <w:name w:val="ListLabel 27"/>
    <w:qFormat/>
    <w:rsid w:val="00474B71"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sid w:val="00474B71"/>
    <w:rPr>
      <w:rFonts w:ascii="Times New Roman" w:hAnsi="Times New Roman" w:cs="Symbol"/>
      <w:sz w:val="24"/>
    </w:rPr>
  </w:style>
  <w:style w:type="paragraph" w:styleId="Nagwek">
    <w:name w:val="header"/>
    <w:basedOn w:val="Normalny"/>
    <w:next w:val="Tekstpodstawowy"/>
    <w:qFormat/>
    <w:rsid w:val="00474B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4B71"/>
    <w:pPr>
      <w:spacing w:after="140" w:line="276" w:lineRule="auto"/>
    </w:pPr>
  </w:style>
  <w:style w:type="paragraph" w:styleId="Lista">
    <w:name w:val="List"/>
    <w:basedOn w:val="Tekstpodstawowy"/>
    <w:rsid w:val="00474B71"/>
  </w:style>
  <w:style w:type="paragraph" w:customStyle="1" w:styleId="Caption">
    <w:name w:val="Caption"/>
    <w:basedOn w:val="Normalny"/>
    <w:qFormat/>
    <w:rsid w:val="00474B71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rsid w:val="00474B71"/>
    <w:pPr>
      <w:suppressLineNumbers/>
    </w:pPr>
  </w:style>
  <w:style w:type="paragraph" w:styleId="Akapitzlist">
    <w:name w:val="List Paragraph"/>
    <w:basedOn w:val="Normalny"/>
    <w:uiPriority w:val="34"/>
    <w:qFormat/>
    <w:rsid w:val="004E7BCD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2018-09-09T12:03:00Z</dcterms:created>
  <dcterms:modified xsi:type="dcterms:W3CDTF">2018-09-09T12:05:00Z</dcterms:modified>
  <dc:language>pl-PL</dc:language>
</cp:coreProperties>
</file>