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8F" w:rsidRPr="009B348F" w:rsidRDefault="009B348F" w:rsidP="009B348F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B348F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PSO – języki obce</w:t>
      </w:r>
    </w:p>
    <w:p w:rsidR="009B348F" w:rsidRPr="009B348F" w:rsidRDefault="009B348F" w:rsidP="009B3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2018/2019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 system oceniania jest zgodny z Wewnątrzszkolnym Systemem Oceniania Zespołu Szkół w Lipie.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0F7" w:rsidRPr="007F7977" w:rsidRDefault="007320F7" w:rsidP="001B466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OCENIANIE UCZNIA:</w:t>
      </w:r>
    </w:p>
    <w:p w:rsidR="00333FAC" w:rsidRPr="007F7977" w:rsidRDefault="00333FAC" w:rsidP="007320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Default="009B348F" w:rsidP="001B46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lekcjach języka angielskiego </w:t>
      </w:r>
      <w:r w:rsidR="007320F7"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niemieckiego 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oceniane są następujące umiejętności ucznia:</w:t>
      </w:r>
    </w:p>
    <w:p w:rsidR="007F7977" w:rsidRPr="007F7977" w:rsidRDefault="007F7977" w:rsidP="001B46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- CZYTANIE ZE ZROZUMIENIEM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Sprawność czytania ze zrozumieniem, polegająca na zrozumieniu głównej myśli tekstu oraz zawartych w nim informacji szczegółowych, jest sprawdzana za pomocą następujących technik: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zadania wielokrotnego wyboru (spośród kilku odpowiedzi wybierasz właściwą)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zadania typu prawda / fałsz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odpowiedzi na pytania do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przyporządkowanie tekstów do odpowiednich osób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porządkowanie wydarzeń w kolejności, w jakiej powinny wystąpić w tekście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przyporządkowanie tytułów poszczególnym częściom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uzupełnianie tekstu z lukami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uzupełnianie brakujących informacji na podstawie przeczytanego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poprawianie błędnych informacji w tekście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uzupełnianie tabeli na podstawie przeczytanego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przyporządkowanie brakujących słów do luk w tekście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ustalanie kolejności fragmentów tekstu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podkreślanie w tekście szukanych informacji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dopasowanie tekstów do ilustracji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podawanie numerów wersów tekstu, w których znajdują się szukane informacje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łączenie ze sobą części zdań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zaznaczanie w wężu literowym poszczególnych słów / wyrażeń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wyszukiwanie słów w diagramie literowym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ustalanie kolejności liter w danym wyrazie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układanie wyrazów z podanych sylab</w:t>
      </w:r>
    </w:p>
    <w:p w:rsidR="00333FAC" w:rsidRPr="007F7977" w:rsidRDefault="00333FAC" w:rsidP="0033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podlegają wszystkie rodzaje czytania: szczegółowe, selektywne i całościowe. Uczeń dyslektyczny powinien mieć możliwość kilkakrotnego przeczytania tekstu.</w:t>
      </w:r>
    </w:p>
    <w:p w:rsidR="00333FAC" w:rsidRPr="009B348F" w:rsidRDefault="00333FAC" w:rsidP="0033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- SŁUCHANIE ZE ZROZUMIENIEM</w:t>
      </w:r>
    </w:p>
    <w:p w:rsidR="00333FAC" w:rsidRPr="007F7977" w:rsidRDefault="00333FAC" w:rsidP="007F79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Sprawność rozumienia ze słuchu polega na rozumieniu globalnym, czyli zdolności rozumienia ogólnej tematyki tekstu oraz rozumieniu detalicznym, a więc selektywnym, w którym chodzi o wydobycie ze słuchanego </w:t>
      </w:r>
      <w:r w:rsid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tekstu konkretnych informacji. 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Sprawność rozumienia ze słuchu jest sprawdzana za pomocą następujących technik: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zadania wielokrotnego wyboru (spośród kilku odpowiedzi wybierasz właściwą)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zadania typu prawda / fałsz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zadania na uzupełnianie luk w tekście pisanym na podstawie wysłuchanych informacji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uzupełnianie tabeli na podstawie wysłuchanego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odpowiedzi na pytania do wysłuchanego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przyporządkowanie wypowiedzi do poszczególnych osób występujących w tekście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znajdowanie i poprawianie błędnych informacji w tekście czytanym na podstawie wysłuchanego tekstu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przyporządkowanie ilustracji do podanych wyrazów / wysłuchanych tekstów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ustalanie kolejności fragmentów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streszczanie w języku polskim treści wysłuchanego tekstu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dyslektyczny powinien mieć możliwość kilkakrotnego wysłuchania nagrania.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Obie sprawności: czytania i rozumienia ze słuchu sprawdzane są zarówno na poziomie podstawowym, jak i ponadpodstawowym.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Aby otrzymać ocenę dopuszczający i dostateczny, powinieneś / powinnaś wykonać zadania łatwiejsze, wymagające podania informacji przekazanych w tekście w sposób bezpośredni (tymi samymi konstrukcjami).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Aby otrzymać ocenę dobry i bardzo dobry, należy oprócz zadań prostszych wykonać również zadania polegające na podaniu informacji przekazanych w sposób pośredni, za pomocą wyrażeń innych niż w zadaniu lub analizy całego tekstu i powiązania faktów.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punktowane będą w systemie 0–1. Jeżeli w zadaniu sprawdzającym rozumienie ze słuchu, popełnisz błąd w zapisie wyrazów, który jednak nie będzie zaburzał komunikacji, nie stracisz punktu. </w:t>
      </w:r>
    </w:p>
    <w:p w:rsidR="00333FAC" w:rsidRPr="007F7977" w:rsidRDefault="007F7977" w:rsidP="007F79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otrzymać ocenę: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dopuszczający:       należy spełnić wymagania podstawowe w co najmniej 30%,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dostateczny: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należy spełnić wymagania podstawowe w co najmniej 50%,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dobry: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należy spełnić wymagania podstawowe w co najmniej 75%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dobry: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należy spełnić wymagania podstawowe w co najmniej 90%</w:t>
      </w:r>
    </w:p>
    <w:p w:rsidR="00333FAC" w:rsidRPr="009B348F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- MÓWIENIE</w:t>
      </w:r>
    </w:p>
    <w:p w:rsidR="00333FAC" w:rsidRPr="007F7977" w:rsidRDefault="00333FAC" w:rsidP="007F79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Sprawność mówienia jest bardzo istotnym elementem w nauczaniu języka obcego. Wynika to z faktu, że ogólnym celem nauczania jest opanowanie języka w stopniu umożliwiającym w miarę sprawną komunikację językową w różnyc</w:t>
      </w:r>
      <w:r w:rsid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h sytuacjach życia codziennego.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Sprawność mówienia jest sprawdzana za pomocą następujących technik: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udzielanie i uzyskiwanie informacji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relacjonowanie wydarzeń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negocjowanie z partnerem dogodnego dla Ciebie rozwiązania danego problemu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wyrażanie prośby, polecenia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opowiadanie (np. o wybranych osobach, rodzinie, zwierzętach domowych, planie lekcji, szkole, spędzaniu wolnego czasu, przebiegu dnia, odżywianiu się)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opisywanie ilustracji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tworzenie dialogów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odpowiedzi na pytania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wyrażanie swojej opinii na dany temat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pracy projektowej na forum klasy</w:t>
      </w:r>
    </w:p>
    <w:p w:rsidR="00333FAC" w:rsidRPr="009B348F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7F7977" w:rsidRDefault="00333FAC" w:rsidP="009B348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STRUKTUR GRAMATYCZNO - LEKSYKALNYCH</w:t>
      </w:r>
      <w:r w:rsidR="009B348F"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33FAC" w:rsidRPr="009B348F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7F7977" w:rsidRDefault="00333FAC" w:rsidP="009B348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PISANIE,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Sprawność pisania jest zintegrowana z innymi sprawnościami. Jest systematycznie rozwijana podczas całego procesu nauczania języka i uwzględnia różne formy tekstów użytkowych.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Sprawność pisania jest sprawdzana za pomocą następujących technik: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pisanie formy użytkowej typu: list / e-mail prywatny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wypełnianie ankiety i przedstawianie jej wyników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pisanie swobodnej wypowiedzi pisemnej na zadany temat (opisywanie siebie, ulubiony nauczyciel / ulubiona nauczycielka, ulubiony przedmiot szkolny, śmieszna historia o przyjaciołach, przebieg dnia, ulubione i mniej lubiane potrawy)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pisanie / uzupełnianie dialogu dotyczącego konkretnej sytuacji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opisywanie osób na podstawie ogłoszenia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sporządzanie notatki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podpisywanie ilustracji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udzielanie pisemnej odpowiedzi na pytania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tworzenie pytań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przekształcanie zdań / wyrazów 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uzupełnianie zdań, tabel, treści ogłoszeń, krzyżówek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układanie zdań z podanego słownictwa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tłumaczenie wyrazów na język angielski</w:t>
      </w:r>
    </w:p>
    <w:p w:rsidR="00333FAC" w:rsidRPr="007F7977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Ocena uczniów ze zdiagnozowanymi problemami dyslektycznymi, które wymaga odrębnego podejścia i zastosowania specyficznych kryteriów, co zostało ujęte w dostosowaniu wymagań dla tych uczniów.</w:t>
      </w:r>
    </w:p>
    <w:p w:rsidR="00333FAC" w:rsidRPr="009B348F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7F7977" w:rsidRDefault="00333FAC" w:rsidP="009B348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PREZENTOWANIE WYNIKÓW SWOJEJ WIEDZY W RÓŻNYCH FORMACH,</w:t>
      </w:r>
    </w:p>
    <w:p w:rsidR="00333FAC" w:rsidRPr="009B348F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7F7977" w:rsidRDefault="00333FAC" w:rsidP="009B348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ZESZYTU, ZESZYTU ĆWICZEŃ, ODRABIANIE PRAC DOMOWYCH</w:t>
      </w:r>
      <w:r w:rsidR="009B348F"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33FAC" w:rsidRPr="009B348F" w:rsidRDefault="00333FAC" w:rsidP="00333F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9B348F" w:rsidRDefault="00333FAC" w:rsidP="009B348F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LEKCJACH ORAZ WŁASNY WKŁAD PRACY UCZNIA.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7F7977" w:rsidRDefault="001B466B" w:rsidP="001B466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OCENIANIA UCZNIÓW ZA POSZCZEGÓLNE SPRAWNOŚCI JĘZYKOWE:</w:t>
      </w:r>
    </w:p>
    <w:p w:rsidR="001B466B" w:rsidRPr="007F7977" w:rsidRDefault="001B466B" w:rsidP="001B46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1276"/>
        <w:gridCol w:w="2507"/>
        <w:gridCol w:w="1929"/>
        <w:gridCol w:w="1797"/>
        <w:gridCol w:w="1847"/>
        <w:gridCol w:w="1326"/>
      </w:tblGrid>
      <w:tr w:rsidR="007F7977" w:rsidRPr="007F7977" w:rsidTr="00003838">
        <w:tc>
          <w:tcPr>
            <w:tcW w:w="127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2507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CZYTANIE ZE ZROZUMIENIEM</w:t>
            </w:r>
          </w:p>
        </w:tc>
        <w:tc>
          <w:tcPr>
            <w:tcW w:w="1929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ROZUMIENIE ZE SŁUCHU</w:t>
            </w:r>
          </w:p>
        </w:tc>
        <w:tc>
          <w:tcPr>
            <w:tcW w:w="1797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MÓWIENIE</w:t>
            </w:r>
          </w:p>
        </w:tc>
        <w:tc>
          <w:tcPr>
            <w:tcW w:w="1847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PISANIE</w:t>
            </w:r>
          </w:p>
        </w:tc>
        <w:tc>
          <w:tcPr>
            <w:tcW w:w="132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</w:tr>
      <w:tr w:rsidR="007F7977" w:rsidRPr="007F7977" w:rsidTr="00003838">
        <w:tc>
          <w:tcPr>
            <w:tcW w:w="127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  <w:tc>
          <w:tcPr>
            <w:tcW w:w="250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spełnia wszystkie kryteria na ocenę bardzo dobry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bez trudu rozumie przedstawiane mu proste teksty użytkowe i informacyjne (fragmenty artykułów prasowych, list / e-mail prywatny, ogłoszenie, wywiad, dialog, ankieta, przepis kulinarny, karta dań, program telewizyjny) oraz, nawet jeśli występują w nich nowe struktury gramatyczne lub nieznane słownictwo, radzi sobie ze zrozumieniem tych tekstów na podstawie kontekstu sytuacyjnego i stosując umiejętność wysnuwania wniosków przyczynowo-skutkowych</w:t>
            </w:r>
          </w:p>
        </w:tc>
        <w:tc>
          <w:tcPr>
            <w:tcW w:w="1929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spełnia wszystkie kryteria na ocenę bardzo dobry</w:t>
            </w:r>
          </w:p>
          <w:p w:rsidR="007F7977" w:rsidRPr="007F7977" w:rsidRDefault="0066198E" w:rsidP="00661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bez trudu rozumie prezentowane wypowiedzi oraz, nawet jeśli występują w nich nowe struktury gramatyczne lub nieznane słownictwo, radzi sobie ze zrozumieniem wypowiedzi na podstawie kontekstu sytuacyjnego i stosując umiejętność wysnuwania wniosków przyczynowo skutkowych</w:t>
            </w:r>
          </w:p>
        </w:tc>
        <w:tc>
          <w:tcPr>
            <w:tcW w:w="179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spełniającą wszystkie kryteria na ocenę bardzo dobry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wypowiedzi ustne wyróżniające się w jednym lub kilku zakresach (np. wyjątkowe bogactwo leksyki, spontaniczna i naturalna wypowiedź, ciekawe ujęcie tematu, znajomość struktur gramatycznych wykraczających poza program nauczania dla danej klasy)</w:t>
            </w:r>
          </w:p>
        </w:tc>
        <w:tc>
          <w:tcPr>
            <w:tcW w:w="184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pisemną spełniającą wszystkie kryteria na ocenę bardzo dobry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wypowiedzi pisemne wyróżniające się w jednym lub kilku zakresach (np. wyjątkowe bogactwo leksyki, inwencja stylistyczna, znajomość struktur gramatycznych wykraczających poza program nauczania dla danej klasy)</w:t>
            </w:r>
          </w:p>
        </w:tc>
        <w:tc>
          <w:tcPr>
            <w:tcW w:w="132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- udział w konkursach językowych</w:t>
            </w:r>
          </w:p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- umiejętności wykraczające ponad podstawę programową</w:t>
            </w:r>
          </w:p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- wykonywanie dodatkowych prac </w:t>
            </w:r>
          </w:p>
        </w:tc>
      </w:tr>
      <w:tr w:rsidR="007F7977" w:rsidRPr="007F7977" w:rsidTr="00003838">
        <w:tc>
          <w:tcPr>
            <w:tcW w:w="127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50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bez trudu rozumie proste teksty użytkowe i informacyjne (fragmenty artykułów prasowych, list / e-mail prywatny, ogłoszenie, wywiad, dialog, ankieta, przepis kulinarny, karta dań, program telewizyjny)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sprawnie znajduje informacje szczegółowe w tekstach użytkowych i informacyjnych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swobodnie rozumie ogólny sens prostych, adaptowanych tekstów</w:t>
            </w:r>
          </w:p>
        </w:tc>
        <w:tc>
          <w:tcPr>
            <w:tcW w:w="1929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bez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trudu rozumie ogólnie wypowiedź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wypowiadaną przez różne osoby w normalnym tempie, zawierającą oprócz znanej leksyki i struktur również niezrozumiałe elementy, których znaczenia można domyślić się z kontekstu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rozumie ogólny sens sytuacji komunikacyjnych, w tym intencji rozmówcy w różnych warunkach odbioru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sprawnie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wyszukuje informacje szczegółowe w nieskomplikowanych wypowiedziach i dialogach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 pełni rozumie instrukcje nauczyciela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ormułowane w języku niemieckim lub angielskim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 prawidłowo reaguje na nie</w:t>
            </w:r>
          </w:p>
        </w:tc>
        <w:tc>
          <w:tcPr>
            <w:tcW w:w="179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wypowiedź, którą cechują bogate słownictwo i frazeologia, pozwalające na pełny przekazanie wszystkich wymaganych informacji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samodzielnie tworzy płynną wypowiedź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w zakresie poprawności gramatycznej tworzy wypowiedź zawierającą sporadyczne błędy, które nie zakłócają w żaden sposób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komunikacji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pod względem fonetycznym tworzy wypowiedź całkowicie poprawną, bez błędów w wymowie i intonacji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współtworzy niczym nie zakłóconą komunikację</w:t>
            </w:r>
          </w:p>
        </w:tc>
        <w:tc>
          <w:tcPr>
            <w:tcW w:w="184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bezbłędnie wykonuje polecenia zawarte w ćwiczeniach (pisanie odtwórcze)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wypowiedzi pisemne bogate pod względem treści (słownictwo, struktury gramatyczne), logiczne, harmonijne i spójne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wypowiedzi pisemne poprawne językowo, w których sporadycznie występują błędy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gramatyczne i leksykalne nie zakłócające komunikacji oraz nieliczne błędy w pisowni nie zmieniające lub nie zniekształcające znaczenia wyrazu</w:t>
            </w:r>
          </w:p>
        </w:tc>
        <w:tc>
          <w:tcPr>
            <w:tcW w:w="132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77" w:rsidRPr="007F7977" w:rsidTr="00003838">
        <w:tc>
          <w:tcPr>
            <w:tcW w:w="127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DOBRA</w:t>
            </w:r>
          </w:p>
        </w:tc>
        <w:tc>
          <w:tcPr>
            <w:tcW w:w="250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ogólnie większość prostych tekstów użytkowych i informacyjnych (fragmenty artykułów prasowych, list / e-mail prywatny, ogłoszenie, wywiad, dialog, ankieta, przepis kulinarny, karta dań, program telewizyjny)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znajduje większość informacji szczegółowych w tekstach użytkowych i informacyjnych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 dużej mierze rozumie ogólny sens większości prostych, adaptowanych tekstów</w:t>
            </w:r>
          </w:p>
        </w:tc>
        <w:tc>
          <w:tcPr>
            <w:tcW w:w="1929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ogólnie rozumie większość wypowiedzi wypowiadanych przez różne osoby w normalnym tempie, zawierających oprócz znanej leksyki i struktur również niezrozumiałe elementy, których znaczenia można domyślić się z kontekstu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rozumie ogólny sens większości prostych sytuacji komunikacyjnych, w tym intencji rozmówcy w różnych warunkach odbioru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wyszukuje większość informacji szczegółowych w nieskomplikowanych wypowiedziach i dialogach</w:t>
            </w:r>
          </w:p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–rozumie większość prostych instrukcji nauczyciela formułowanych w języku angielskim i prawidłowo reaguje na nie</w:t>
            </w:r>
          </w:p>
        </w:tc>
        <w:tc>
          <w:tcPr>
            <w:tcW w:w="179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wypowiedź, którą cechuje dobry poziom znajomości słownictwa i struktur językowych, zawierającą wyrażenia odpowiednie do przekazania większości wymaganych informacji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płynną wypowiedź przy pewnej pomocy nauczyciela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zawierającą nieliczne usterki gramatyczne, które mają charakter pomyłek i nie występują systematycznie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w dużej mierze poprawną fonetycznie i intonacyjnie, zawierającą nieliczne usterki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współtworzy komunikację z drobnymi usterkami</w:t>
            </w:r>
          </w:p>
        </w:tc>
        <w:tc>
          <w:tcPr>
            <w:tcW w:w="184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samodzielnie, bez pomocy nauczyciela, wykonuje polecenia zawarte w ćwiczeniach (pisanie odtwórcze)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proste wypowiedzi pisemne, wykorzystując większość poznanych środków językowych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wypowiedzi pisemne zawierające nieliczne błędy gramatyczne, leksykalne i ortograficzne, zakłócające zrozumienie treści w nieznacznym stopniu</w:t>
            </w:r>
          </w:p>
        </w:tc>
        <w:tc>
          <w:tcPr>
            <w:tcW w:w="132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77" w:rsidRPr="007F7977" w:rsidTr="00003838">
        <w:tc>
          <w:tcPr>
            <w:tcW w:w="127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50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ogólnie dużą część prostych tekstów użytkowych i informacyjnych (fragmenty artykułów prasowych, list / e-mail prywatny, ogłoszenie, wywiad, dialog, ankieta, przepis kulinarny, karta dań, program telewizyjny)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znajduje dużą część informacji szczegółowych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tekstach użytkowych i informacyjnych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ogólny sens dużej części prostych, adaptowanych tekstów</w:t>
            </w:r>
          </w:p>
        </w:tc>
        <w:tc>
          <w:tcPr>
            <w:tcW w:w="1929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ogólnie rozumie dużą część wypowiedzi wypowiadanych przez różne osoby w normalnym tempie, zawierających oprócz znanej leksyki i struktur również niezrozumiałe elementy, których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znaczenia można domyślić się z kontekstu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rozumie ogólny sens dużej części prostych sytuacji komunikacyjnych, w tym intencji rozmówcy w różnych warunkach odbioru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wyszukuje dużą część informacji szczegółowych w nieskomplikowanych wypowiedziach i dialogach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dużą część prostych instrukcji nauczyciela formułowanych w języku angielskim i prawidłowo reaguje na nie</w:t>
            </w:r>
          </w:p>
        </w:tc>
        <w:tc>
          <w:tcPr>
            <w:tcW w:w="179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wypowiedź, którą cechuje podstawowy poziom znajomości słownictwa i struktur językowych oraz niektóre, odpowiednie wyrażenia pozwalające na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przekazanie zasadniczej części wymaganych informacji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płynną w znacznej części, poszerzenie jej wymaga pomocy nauczyciela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wypowiedź zawierającą błędy gramatyczne o charakterze pomyłek, świadczące o niepełnym opanowaniu niektórych struktur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zrozumiałą pod względem fonetycznym pomimo błędów w wymowie niektórych wyrazów i w intonacji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pomimo trudności w formułowaniu lub rozumieniu pytań i odpowiedzi współtworzy komunikację w podstawowym zakresie</w:t>
            </w:r>
          </w:p>
        </w:tc>
        <w:tc>
          <w:tcPr>
            <w:tcW w:w="184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 większości poprawnie wykonuje polecenia zawarte w ćwiczeniach (pisanie odtwórcze)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proste wypowiedzi pisemne, stosując liczne powtórzenia leksykalne i mało urozmaicone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struktury gramatyczne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wypowiedzi pisemne, które cechuje czasami niewłaściwy dobór słów oraz dość liczne usterki ortograficzne i gramatyczne, co częściowo zakłóca komunikację i świadczy o niepełnym opanowaniu struktur</w:t>
            </w:r>
          </w:p>
        </w:tc>
        <w:tc>
          <w:tcPr>
            <w:tcW w:w="132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77" w:rsidRPr="007F7977" w:rsidTr="00003838">
        <w:tc>
          <w:tcPr>
            <w:tcW w:w="127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DOPUSZCZAJĄCA</w:t>
            </w:r>
          </w:p>
        </w:tc>
        <w:tc>
          <w:tcPr>
            <w:tcW w:w="250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tylko niektóre, proste teksty użytkowe i informacyjne (fragmenty artykułów prasowych, list / e-mail prywatny, ogłoszenie, wywiad, dialog, ankieta, przepis kulinarny, karta dań, program telewizyjny)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znajduje tylko niektóre informacje szczegółowe w tekście użytkowym i informacyjnym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ogólny sens tylko niewielkiej części prostych, adaptowanych tekstów</w:t>
            </w:r>
          </w:p>
        </w:tc>
        <w:tc>
          <w:tcPr>
            <w:tcW w:w="1929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ogólnie rozumie tylko niektóre wypowiedzi wypowiadane przez różne osoby w normalnym tempie, zawierające oprócz znanej leksyki i struktur również niezrozumiałe elementy, których znaczenia można się domyślić z kontekstu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rozumie ogólny sens tylko niektórych prostych sytuacji komunikacyjnych, w tym intencji rozmówcy w różnych warunkach odbioru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wyszukuje tylko niektóre informacje szczegółowe w nieskomplikowanych wypowiedziach i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dialogach</w:t>
            </w:r>
          </w:p>
          <w:p w:rsidR="007F7977" w:rsidRPr="007F7977" w:rsidRDefault="0066198E" w:rsidP="00661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tylko nieliczne proste instrukcje nauczyciela formułowa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w języku obcym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 i prawidłowo reaguje na nie</w:t>
            </w:r>
          </w:p>
        </w:tc>
        <w:tc>
          <w:tcPr>
            <w:tcW w:w="179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wypowiedź zawierającą ubogie słownictwo i bardzo proste struktury językowe pozwalające na przekazanie tylko nielicznych wymaganych informacji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płynną jedynie we fragmentach i wyłącznie dzięki pomocy nauczyciela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zawierającą błędy gramatyczne wskazujące na nieznajomość niektórych struktur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wypowiedź zrozumiałą pod względem fonetycznym w ograniczonym zakresie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współtworzy komunikację w wąskim zakresie</w:t>
            </w:r>
          </w:p>
        </w:tc>
        <w:tc>
          <w:tcPr>
            <w:tcW w:w="184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 sposób niepełny realizuje polecenia zawarte w ćwiczeniach (pisanie odtwórcze)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tylko niektóre, proste wypowiedzi pisemne, ponadto wypowiedzi te są chaotyczne, tylko częściowo zgodne z tematem, zawierające ubogie słownictwo i bardzo mało urozmaicone struktury gramatyczne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wypowiedzi pisemne charakteryzujące się niewłaściwym doborem słów, licznymi usterkami ortograficznymi i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gramatycznymi, co w dość znacznym stopniu zakłóca komunikację i świadczy o słabym opanowaniu struktur</w:t>
            </w:r>
          </w:p>
        </w:tc>
        <w:tc>
          <w:tcPr>
            <w:tcW w:w="132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77" w:rsidRPr="007F7977" w:rsidTr="00003838">
        <w:tc>
          <w:tcPr>
            <w:tcW w:w="127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NIEDOSTATECZNA</w:t>
            </w:r>
          </w:p>
        </w:tc>
        <w:tc>
          <w:tcPr>
            <w:tcW w:w="250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rozumie bardzo nieliczne proste teksty użytkowe i informacyjne (fragmenty artykułów prasowych, list / e-mail prywatny, ogłoszenie, wywiad, dialog, ankieta, przepis kulinarny, karta dań, program telewizyjny)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sporadycznie znajduje znikomą ilość informacji szczegółowych w tekście użytkowym i informacyjnym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z trudem rozumie ogólny sens bardzo nielicznych prostych, adaptowanych tekstów</w:t>
            </w:r>
          </w:p>
        </w:tc>
        <w:tc>
          <w:tcPr>
            <w:tcW w:w="1929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ogólnie rozum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 bardzo nieliczne wypowiedzi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 wypowiadane przez różne osoby w normalnym tempie, zawierające oprócz znanej leksyki i struktur również niezrozumiałe elementy, których znaczenia można domyślić się z kontekstu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rozumie ogólny sens bardzo nielicznych prostych sytuacji komunikacyjnych, w tym intencji rozmówcy w różnych warunkach odbioru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wyszukuje bardzo nieliczne informacje szczegółowe w nieskomplikowanych wypowiedziach i dialogach</w:t>
            </w:r>
          </w:p>
          <w:p w:rsidR="007F7977" w:rsidRPr="007F7977" w:rsidRDefault="0066198E" w:rsidP="00661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rozumie bardzo nieliczne proste instrukcje nauczyciela formułowane w języku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obcym</w:t>
            </w:r>
          </w:p>
        </w:tc>
        <w:tc>
          <w:tcPr>
            <w:tcW w:w="179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wypowiedź, którą cechuje bardzo ograniczona znajomość słownictwa i niepoprawne stosowanie struktur językowych, co powoduje, że nie zawiera ona wystarczającej liczby wymaganych informacji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mimo pomocy nauczyciela nie tworzy płynnej wypowiedzi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tworzy wypowiedź zawierającą liczne, rażące błędy gramatyczne różnego typu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 xml:space="preserve">tworzy wypowiedź niezrozumiałą pod względem fonetycznym 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nie współtworzy komunikacji: pytania nie są zrozumiałe, a odpowiedzi są nie na temat</w:t>
            </w:r>
          </w:p>
        </w:tc>
        <w:tc>
          <w:tcPr>
            <w:tcW w:w="1847" w:type="dxa"/>
          </w:tcPr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pomimo pomocy nauczyciela nie jest w stanie w sposób pełny wykonywać poleceń zawartych w ćwiczeniach (pisanie odtwórcze)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z powodu bardzo ograniczonej znajomości słownictwa, niepoprawnego stosowania struktur językowych i gramatycznych z trudem tworzy tylko niektóre, proste wypowiedzi pisemne, ponadto wypowiedzi te są chaotyczne, niespójne, pozbawione logiki, w większości przypadków nie na temat</w:t>
            </w:r>
          </w:p>
          <w:p w:rsidR="007F7977" w:rsidRPr="007F7977" w:rsidRDefault="0066198E" w:rsidP="007F7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bookmarkStart w:id="0" w:name="_GoBack"/>
            <w:bookmarkEnd w:id="0"/>
            <w:r w:rsidR="007F7977" w:rsidRPr="007F7977">
              <w:rPr>
                <w:rFonts w:ascii="Times New Roman" w:hAnsi="Times New Roman" w:cs="Times New Roman"/>
                <w:sz w:val="20"/>
                <w:szCs w:val="20"/>
              </w:rPr>
              <w:t>nie opanował umiejętności budowania prostych zdań, popełnia błędy stylistyczne, liczne, rażące błędy ortograficzne, gramatyczne i leksykalne, w znacznym stopniu zakłócające komunikację i świadczące o nieopanowaniu struktur</w:t>
            </w:r>
          </w:p>
        </w:tc>
        <w:tc>
          <w:tcPr>
            <w:tcW w:w="1326" w:type="dxa"/>
          </w:tcPr>
          <w:p w:rsidR="007F7977" w:rsidRPr="007F7977" w:rsidRDefault="007F7977" w:rsidP="007F7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977" w:rsidRPr="007F7977" w:rsidRDefault="007F7977" w:rsidP="007F7977">
      <w:pPr>
        <w:rPr>
          <w:rFonts w:ascii="Times New Roman" w:hAnsi="Times New Roman" w:cs="Times New Roman"/>
          <w:sz w:val="24"/>
          <w:szCs w:val="24"/>
        </w:rPr>
      </w:pPr>
    </w:p>
    <w:p w:rsidR="007F7977" w:rsidRPr="007F7977" w:rsidRDefault="007F7977" w:rsidP="001B46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466B" w:rsidRPr="007F7977" w:rsidRDefault="001B466B" w:rsidP="001B46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466B" w:rsidRPr="007F7977" w:rsidRDefault="001B466B" w:rsidP="001B46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7F7977" w:rsidRDefault="009B348F" w:rsidP="001B466B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7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OCENIANIE UCZNIÓW Z PROBLEMAMI DYSLEKTYCZNYMI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B348F" w:rsidRPr="009B348F" w:rsidRDefault="009B348F" w:rsidP="009B348F">
      <w:pPr>
        <w:numPr>
          <w:ilvl w:val="0"/>
          <w:numId w:val="25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traktowanie ucznia dyslektycznego i stawianie mu wymagań stosownie do jego możliwości</w:t>
      </w:r>
    </w:p>
    <w:p w:rsidR="009B348F" w:rsidRPr="009B348F" w:rsidRDefault="009B348F" w:rsidP="009B348F">
      <w:pPr>
        <w:numPr>
          <w:ilvl w:val="0"/>
          <w:numId w:val="25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ocenianie ucznia na podstawie jego wypowiedzi ustnych</w:t>
      </w:r>
    </w:p>
    <w:p w:rsidR="009B348F" w:rsidRPr="009B348F" w:rsidRDefault="009B348F" w:rsidP="009B348F">
      <w:pPr>
        <w:numPr>
          <w:ilvl w:val="0"/>
          <w:numId w:val="25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ocenianie prac pisemnych z pominięciem błędów ortograficznych </w:t>
      </w:r>
    </w:p>
    <w:p w:rsidR="009B348F" w:rsidRPr="009B348F" w:rsidRDefault="009B348F" w:rsidP="009B348F">
      <w:pPr>
        <w:numPr>
          <w:ilvl w:val="0"/>
          <w:numId w:val="25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umożliwienie uczniowi kilkakrotnego wysłuchania nagrania lub przeczytania tekstu</w:t>
      </w:r>
    </w:p>
    <w:p w:rsidR="009B348F" w:rsidRPr="009B348F" w:rsidRDefault="009B348F" w:rsidP="009B348F">
      <w:pPr>
        <w:numPr>
          <w:ilvl w:val="0"/>
          <w:numId w:val="25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egzekwowanie od ucznia zadań samodzielnie przygotowanych bądź rozwiązanych w domu</w:t>
      </w:r>
    </w:p>
    <w:p w:rsidR="009B348F" w:rsidRPr="009B348F" w:rsidRDefault="009B348F" w:rsidP="009B348F">
      <w:pPr>
        <w:numPr>
          <w:ilvl w:val="0"/>
          <w:numId w:val="25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razie konieczności umożliwienie uczniowi korzystania z komputera przy wykonywaniu zadań pisemnych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powinien pamiętać, że ostateczna ocena za sprawność mówienia i pisania jest wypadkową powyższych kryteriów, ale nauczyciel może niektórym kryteriom przypisać mniejszą lub większą wagę, zmieniając w ten sposób ich proporcjonalny wkład w ocenę.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Default="0066198E" w:rsidP="007F7977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19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OCENIANIE BIEŻĄCE I WYSTAWIANIE OCEN</w:t>
      </w:r>
    </w:p>
    <w:p w:rsidR="0066198E" w:rsidRPr="0066198E" w:rsidRDefault="0066198E" w:rsidP="0066198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semestralną (roczną) wystawia nauczyciel najpóźniej na 7 dni przed terminem klasyfikacji semestralnej (rocznej).</w:t>
      </w: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O zagrożeniu oceną niedostateczną nauczyciel informuje ucznia, jego rodziców oraz wychowawcę klasy na miesiąc przed klasyfikacją.</w:t>
      </w: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 składania egzaminu sprawdzającego, jeżeli ocena okresowa ( roczna) ustalona przez nauczyciela, jest jego zdaniem lub zdaniem jego rodziców zaniżona. Egzamin sprawdzający przeprowadza się na pisemną prośbę zgłoszoną do dyrektora nie później niż na tydzień przed zakończeniem zajęć dydaktycznych w danym semestrze.</w:t>
      </w: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ocenianiu ucznia nauczyciel bierze pod uwagę opinie, informacje i orzeczenia z poradni psychologiczno –pedagogicznej.</w:t>
      </w: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Ocenie bieżącej podlegają osiągnięcia zdobyte w ciągu 3 ostatnich lekcji. </w:t>
      </w: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Tydzień przed planowaną pracą klasową nauczyciel ma obowiązek powiadomić uczniów o terminie sprawdzianu.</w:t>
      </w: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 mogą być niezapowiadane.</w:t>
      </w:r>
    </w:p>
    <w:p w:rsidR="009B348F" w:rsidRPr="009B348F" w:rsidRDefault="009B348F" w:rsidP="009B348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klasowe, kartkówki są punktowane a punkty przeliczane na stopnie.</w:t>
      </w:r>
    </w:p>
    <w:p w:rsidR="009B348F" w:rsidRPr="009B348F" w:rsidRDefault="009B348F" w:rsidP="009B34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Za kartkówki nie przewiduje się oceny celującej.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B348F" w:rsidRPr="009B348F" w:rsidRDefault="009B348F" w:rsidP="009B3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100% punktów możliwych do zdobycia – ocena celująca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Powyżej 90% punktów możliwych do zdobycia – ocena bardzo dobra.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Powyżej 75% punktów możliwych do zdobycia – ocena dobra.</w:t>
      </w:r>
    </w:p>
    <w:p w:rsidR="009B348F" w:rsidRPr="009B348F" w:rsidRDefault="009B348F" w:rsidP="009B3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50% punktów możliwych do zdobycia – ocena dostateczna.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Powyżej 30% punktów możliwych do zdobycia – ocena dopuszczająca.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Poniżej  30% punktów możliwych do zdobycia – ocena niedostateczna.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9B348F" w:rsidRDefault="009B348F" w:rsidP="009B34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nieobecny na pracy klasowej musi ją napisać w terminie uzgodnionym z nauczycielem.</w:t>
      </w:r>
    </w:p>
    <w:p w:rsidR="009B348F" w:rsidRPr="009B348F" w:rsidRDefault="009B348F" w:rsidP="009B34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Po dłuższej nieobecności w szkole (powyżej 1 tygodnia) uczeń ma prawo nie być oceniany przez 1 tydzień.</w:t>
      </w:r>
    </w:p>
    <w:p w:rsidR="009B348F" w:rsidRPr="009B348F" w:rsidRDefault="009B348F" w:rsidP="009B34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informuje ucznia o otrzymanej ocenie. Na prośbę ucznia nauczyciel uzasadnia wystawioną ocenę.</w:t>
      </w:r>
    </w:p>
    <w:p w:rsidR="009B348F" w:rsidRPr="009B348F" w:rsidRDefault="009B348F" w:rsidP="009B34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kartkówek nauczyciel ma obowiązek powiadomić ucznia w ciągu tygodnia, a sprawdzianów i wypowiedzi pisemnych w ciągu 2 tygodni.</w:t>
      </w:r>
    </w:p>
    <w:p w:rsidR="009B348F" w:rsidRPr="009B348F" w:rsidRDefault="009B348F" w:rsidP="009B34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zgłosić 2 nieprzygotowania do zajęć w semestrze. Nieprzygotowania zgłaszamy na początku lekcji. Przez nieprzygotowanie rozumiemy niegotowość do odpowiedzi lub kartkówki, brak pracy domowej, brak ćwiczenia. Po wykorzystaniu limitu określonego powyżej uczeń otrzymuje za każde nieprzygotowanie ocenę niedostateczną.</w:t>
      </w:r>
    </w:p>
    <w:p w:rsidR="009B348F" w:rsidRPr="009B348F" w:rsidRDefault="009B348F" w:rsidP="009B348F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Nieobecność ucznia zobowiązuje go do uzupełnienia wiadomości.</w:t>
      </w: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48F" w:rsidRPr="009B348F" w:rsidRDefault="009B348F" w:rsidP="009B3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48F">
        <w:rPr>
          <w:rFonts w:ascii="Times New Roman" w:eastAsia="Times New Roman" w:hAnsi="Times New Roman" w:cs="Times New Roman"/>
          <w:sz w:val="24"/>
          <w:szCs w:val="24"/>
          <w:lang w:eastAsia="pl-PL"/>
        </w:rPr>
        <w:t>PSO podlega ewaluacji po każdym roku pracy i nowy wchodzi w życie z początkiem nowego roku szkolnego.</w:t>
      </w:r>
    </w:p>
    <w:p w:rsidR="008D10C8" w:rsidRDefault="008D10C8"/>
    <w:sectPr w:rsidR="008D10C8" w:rsidSect="007F7977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DC" w:rsidRDefault="005A7CDC" w:rsidP="006C5C64">
      <w:pPr>
        <w:spacing w:after="0" w:line="240" w:lineRule="auto"/>
      </w:pPr>
      <w:r>
        <w:separator/>
      </w:r>
    </w:p>
  </w:endnote>
  <w:endnote w:type="continuationSeparator" w:id="1">
    <w:p w:rsidR="005A7CDC" w:rsidRDefault="005A7CDC" w:rsidP="006C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D0F" w:rsidRDefault="006C5C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339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6D0F" w:rsidRDefault="005A7CD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D0F" w:rsidRDefault="006C5C64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 w:rsidR="002C339D"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C44DE4">
      <w:rPr>
        <w:rStyle w:val="Numerstrony"/>
        <w:rFonts w:ascii="Arial" w:hAnsi="Arial" w:cs="Arial"/>
        <w:noProof/>
      </w:rPr>
      <w:t>2</w:t>
    </w:r>
    <w:r>
      <w:rPr>
        <w:rStyle w:val="Numerstrony"/>
        <w:rFonts w:ascii="Arial" w:hAnsi="Arial" w:cs="Arial"/>
      </w:rPr>
      <w:fldChar w:fldCharType="end"/>
    </w:r>
  </w:p>
  <w:p w:rsidR="00096D0F" w:rsidRDefault="005A7CD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DC" w:rsidRDefault="005A7CDC" w:rsidP="006C5C64">
      <w:pPr>
        <w:spacing w:after="0" w:line="240" w:lineRule="auto"/>
      </w:pPr>
      <w:r>
        <w:separator/>
      </w:r>
    </w:p>
  </w:footnote>
  <w:footnote w:type="continuationSeparator" w:id="1">
    <w:p w:rsidR="005A7CDC" w:rsidRDefault="005A7CDC" w:rsidP="006C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C59"/>
    <w:multiLevelType w:val="hybridMultilevel"/>
    <w:tmpl w:val="C08C3902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12B72"/>
    <w:multiLevelType w:val="hybridMultilevel"/>
    <w:tmpl w:val="AB403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2B7B"/>
    <w:multiLevelType w:val="hybridMultilevel"/>
    <w:tmpl w:val="7E34F14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85BCD"/>
    <w:multiLevelType w:val="hybridMultilevel"/>
    <w:tmpl w:val="DA20A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3055"/>
    <w:multiLevelType w:val="hybridMultilevel"/>
    <w:tmpl w:val="C0FE6518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644AB"/>
    <w:multiLevelType w:val="hybridMultilevel"/>
    <w:tmpl w:val="1AC2CCD4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B7C9D"/>
    <w:multiLevelType w:val="hybridMultilevel"/>
    <w:tmpl w:val="AA9490A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C17699"/>
    <w:multiLevelType w:val="hybridMultilevel"/>
    <w:tmpl w:val="1CC281B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4C65A9"/>
    <w:multiLevelType w:val="hybridMultilevel"/>
    <w:tmpl w:val="8974C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721B0"/>
    <w:multiLevelType w:val="hybridMultilevel"/>
    <w:tmpl w:val="3E9E812C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3C5EE4"/>
    <w:multiLevelType w:val="hybridMultilevel"/>
    <w:tmpl w:val="1FCE8BD6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5E0814"/>
    <w:multiLevelType w:val="hybridMultilevel"/>
    <w:tmpl w:val="1AA80F98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893EFF"/>
    <w:multiLevelType w:val="hybridMultilevel"/>
    <w:tmpl w:val="F74A830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F17C1E"/>
    <w:multiLevelType w:val="hybridMultilevel"/>
    <w:tmpl w:val="9836E8D2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263C49"/>
    <w:multiLevelType w:val="hybridMultilevel"/>
    <w:tmpl w:val="DB54D422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E384D"/>
    <w:multiLevelType w:val="hybridMultilevel"/>
    <w:tmpl w:val="4D10E5C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13648D"/>
    <w:multiLevelType w:val="hybridMultilevel"/>
    <w:tmpl w:val="87207CF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C50CBD"/>
    <w:multiLevelType w:val="hybridMultilevel"/>
    <w:tmpl w:val="BF328E9E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A730B0"/>
    <w:multiLevelType w:val="hybridMultilevel"/>
    <w:tmpl w:val="3D348816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707BE9"/>
    <w:multiLevelType w:val="hybridMultilevel"/>
    <w:tmpl w:val="EC3EB55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722976"/>
    <w:multiLevelType w:val="hybridMultilevel"/>
    <w:tmpl w:val="F238026A"/>
    <w:lvl w:ilvl="0" w:tplc="A23C4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55565"/>
    <w:multiLevelType w:val="hybridMultilevel"/>
    <w:tmpl w:val="AB28B55C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C02C43"/>
    <w:multiLevelType w:val="hybridMultilevel"/>
    <w:tmpl w:val="C534E1D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5A0CC2"/>
    <w:multiLevelType w:val="hybridMultilevel"/>
    <w:tmpl w:val="1772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60638"/>
    <w:multiLevelType w:val="hybridMultilevel"/>
    <w:tmpl w:val="98F0B72E"/>
    <w:lvl w:ilvl="0" w:tplc="FFA4E45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37EA3"/>
    <w:multiLevelType w:val="hybridMultilevel"/>
    <w:tmpl w:val="34EA4FB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674348"/>
    <w:multiLevelType w:val="hybridMultilevel"/>
    <w:tmpl w:val="B86EFECA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F17D1E"/>
    <w:multiLevelType w:val="hybridMultilevel"/>
    <w:tmpl w:val="5016CF10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4C316D"/>
    <w:multiLevelType w:val="hybridMultilevel"/>
    <w:tmpl w:val="9A4820E8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CB571A"/>
    <w:multiLevelType w:val="hybridMultilevel"/>
    <w:tmpl w:val="A5924204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365541"/>
    <w:multiLevelType w:val="hybridMultilevel"/>
    <w:tmpl w:val="C5806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B27DB"/>
    <w:multiLevelType w:val="hybridMultilevel"/>
    <w:tmpl w:val="547A6514"/>
    <w:lvl w:ilvl="0" w:tplc="FFA4E452">
      <w:start w:val="4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7"/>
  </w:num>
  <w:num w:numId="5">
    <w:abstractNumId w:val="26"/>
  </w:num>
  <w:num w:numId="6">
    <w:abstractNumId w:val="9"/>
  </w:num>
  <w:num w:numId="7">
    <w:abstractNumId w:val="31"/>
  </w:num>
  <w:num w:numId="8">
    <w:abstractNumId w:val="22"/>
  </w:num>
  <w:num w:numId="9">
    <w:abstractNumId w:val="21"/>
  </w:num>
  <w:num w:numId="10">
    <w:abstractNumId w:val="19"/>
  </w:num>
  <w:num w:numId="11">
    <w:abstractNumId w:val="25"/>
  </w:num>
  <w:num w:numId="12">
    <w:abstractNumId w:val="4"/>
  </w:num>
  <w:num w:numId="13">
    <w:abstractNumId w:val="13"/>
  </w:num>
  <w:num w:numId="14">
    <w:abstractNumId w:val="27"/>
  </w:num>
  <w:num w:numId="15">
    <w:abstractNumId w:val="15"/>
  </w:num>
  <w:num w:numId="16">
    <w:abstractNumId w:val="17"/>
  </w:num>
  <w:num w:numId="17">
    <w:abstractNumId w:val="12"/>
  </w:num>
  <w:num w:numId="18">
    <w:abstractNumId w:val="29"/>
  </w:num>
  <w:num w:numId="19">
    <w:abstractNumId w:val="14"/>
  </w:num>
  <w:num w:numId="20">
    <w:abstractNumId w:val="28"/>
  </w:num>
  <w:num w:numId="21">
    <w:abstractNumId w:val="6"/>
  </w:num>
  <w:num w:numId="22">
    <w:abstractNumId w:val="11"/>
  </w:num>
  <w:num w:numId="23">
    <w:abstractNumId w:val="10"/>
  </w:num>
  <w:num w:numId="24">
    <w:abstractNumId w:val="0"/>
  </w:num>
  <w:num w:numId="25">
    <w:abstractNumId w:val="16"/>
  </w:num>
  <w:num w:numId="26">
    <w:abstractNumId w:val="8"/>
  </w:num>
  <w:num w:numId="27">
    <w:abstractNumId w:val="30"/>
  </w:num>
  <w:num w:numId="28">
    <w:abstractNumId w:val="24"/>
  </w:num>
  <w:num w:numId="29">
    <w:abstractNumId w:val="23"/>
  </w:num>
  <w:num w:numId="30">
    <w:abstractNumId w:val="20"/>
  </w:num>
  <w:num w:numId="31">
    <w:abstractNumId w:val="3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48F"/>
    <w:rsid w:val="001B466B"/>
    <w:rsid w:val="002C339D"/>
    <w:rsid w:val="00333FAC"/>
    <w:rsid w:val="005A7CDC"/>
    <w:rsid w:val="0066198E"/>
    <w:rsid w:val="006C5C64"/>
    <w:rsid w:val="007320F7"/>
    <w:rsid w:val="007F7977"/>
    <w:rsid w:val="008D10C8"/>
    <w:rsid w:val="009B348F"/>
    <w:rsid w:val="00C4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9B348F"/>
  </w:style>
  <w:style w:type="paragraph" w:styleId="Stopka">
    <w:name w:val="footer"/>
    <w:basedOn w:val="Normalny"/>
    <w:link w:val="StopkaZnak"/>
    <w:semiHidden/>
    <w:rsid w:val="009B34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9B34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20F7"/>
    <w:pPr>
      <w:ind w:left="720"/>
      <w:contextualSpacing/>
    </w:pPr>
  </w:style>
  <w:style w:type="table" w:styleId="Tabela-Siatka">
    <w:name w:val="Table Grid"/>
    <w:basedOn w:val="Standardowy"/>
    <w:uiPriority w:val="59"/>
    <w:rsid w:val="007F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9B348F"/>
  </w:style>
  <w:style w:type="paragraph" w:styleId="Stopka">
    <w:name w:val="footer"/>
    <w:basedOn w:val="Normalny"/>
    <w:link w:val="StopkaZnak"/>
    <w:semiHidden/>
    <w:rsid w:val="009B34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9B34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20F7"/>
    <w:pPr>
      <w:ind w:left="720"/>
      <w:contextualSpacing/>
    </w:pPr>
  </w:style>
  <w:style w:type="table" w:styleId="Tabela-Siatka">
    <w:name w:val="Table Grid"/>
    <w:basedOn w:val="Standardowy"/>
    <w:uiPriority w:val="59"/>
    <w:rsid w:val="007F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2904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</cp:lastModifiedBy>
  <cp:revision>2</cp:revision>
  <cp:lastPrinted>2018-09-09T17:32:00Z</cp:lastPrinted>
  <dcterms:created xsi:type="dcterms:W3CDTF">2018-09-10T18:14:00Z</dcterms:created>
  <dcterms:modified xsi:type="dcterms:W3CDTF">2018-09-10T18:14:00Z</dcterms:modified>
</cp:coreProperties>
</file>