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016" w:rsidRDefault="007F1016" w:rsidP="007F1016">
      <w:r>
        <w:t>Drodzy Uczniowie!</w:t>
      </w:r>
    </w:p>
    <w:p w:rsidR="007F1016" w:rsidRDefault="007F1016" w:rsidP="007F1016">
      <w:r>
        <w:t xml:space="preserve">Celem naszej lekcji będzie powtórzenie odmiany czasownika „ </w:t>
      </w:r>
      <w:proofErr w:type="spellStart"/>
      <w:r>
        <w:t>k</w:t>
      </w:r>
      <w:r>
        <w:rPr>
          <w:rFonts w:cstheme="minorHAnsi"/>
        </w:rPr>
        <w:t>ö</w:t>
      </w:r>
      <w:r>
        <w:t>nnen</w:t>
      </w:r>
      <w:proofErr w:type="spellEnd"/>
      <w:r>
        <w:t>” – móc, umieć, potrafić, zapoznanie z zastosowaniem zaimka nieokreślonego „</w:t>
      </w:r>
      <w:proofErr w:type="spellStart"/>
      <w:r>
        <w:t>man</w:t>
      </w:r>
      <w:proofErr w:type="spellEnd"/>
      <w:r>
        <w:t>”, Utrwalenie składni zdania z dwoma czasownikami</w:t>
      </w:r>
    </w:p>
    <w:p w:rsidR="007F1016" w:rsidRDefault="007F1016" w:rsidP="007F1016">
      <w:pPr>
        <w:pStyle w:val="Akapitzlist"/>
        <w:numPr>
          <w:ilvl w:val="0"/>
          <w:numId w:val="1"/>
        </w:numPr>
      </w:pPr>
      <w:r>
        <w:t xml:space="preserve">Otwórzcie zeszyt i zapiszcie datę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Dienstag</w:t>
      </w:r>
      <w:proofErr w:type="spellEnd"/>
      <w:r>
        <w:t>, der 30</w:t>
      </w:r>
      <w:bookmarkStart w:id="0" w:name="_GoBack"/>
      <w:bookmarkEnd w:id="0"/>
      <w:r>
        <w:t xml:space="preserve">. </w:t>
      </w:r>
      <w:proofErr w:type="spellStart"/>
      <w:r>
        <w:t>April</w:t>
      </w:r>
      <w:proofErr w:type="spellEnd"/>
      <w:r>
        <w:t xml:space="preserve"> 2020                                                                              i </w:t>
      </w:r>
      <w:proofErr w:type="spellStart"/>
      <w:r>
        <w:t>Thema</w:t>
      </w:r>
      <w:proofErr w:type="spellEnd"/>
      <w:r>
        <w:t xml:space="preserve">: Was kann </w:t>
      </w:r>
      <w:proofErr w:type="spellStart"/>
      <w:r>
        <w:t>man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machen</w:t>
      </w:r>
      <w:proofErr w:type="spellEnd"/>
      <w:r>
        <w:t>?” Co można tutaj robić?</w:t>
      </w:r>
    </w:p>
    <w:p w:rsidR="007F1016" w:rsidRDefault="007F1016" w:rsidP="007F1016">
      <w:pPr>
        <w:pStyle w:val="Akapitzlist"/>
        <w:numPr>
          <w:ilvl w:val="0"/>
          <w:numId w:val="1"/>
        </w:numPr>
      </w:pPr>
      <w:r>
        <w:t xml:space="preserve">Pod tematem lekcji zapiszcie </w:t>
      </w:r>
    </w:p>
    <w:p w:rsidR="007F1016" w:rsidRDefault="007F1016" w:rsidP="007F1016">
      <w:pPr>
        <w:pStyle w:val="Akapitzlist"/>
      </w:pPr>
      <w:r>
        <w:t xml:space="preserve">Man – to zaimek, który oznacza bliżej nieznana osobę lub rzecz. Łączy się z trzecią osobą liczby pojedynczej czasownika. Zaimka </w:t>
      </w:r>
      <w:proofErr w:type="spellStart"/>
      <w:r>
        <w:t>man</w:t>
      </w:r>
      <w:proofErr w:type="spellEnd"/>
      <w:r>
        <w:t xml:space="preserve"> nie tłumaczy się samodzielnie, lecz w połączeniu z czasownikiem w 3 osobie liczby poj. oraz   zaimkiem się</w:t>
      </w:r>
    </w:p>
    <w:p w:rsidR="007F1016" w:rsidRDefault="007F1016" w:rsidP="007F1016">
      <w:pPr>
        <w:pStyle w:val="Akapitzlist"/>
      </w:pPr>
      <w:proofErr w:type="spellStart"/>
      <w:r>
        <w:t>man</w:t>
      </w:r>
      <w:proofErr w:type="spellEnd"/>
      <w:r>
        <w:t xml:space="preserve"> kann – można</w:t>
      </w:r>
    </w:p>
    <w:p w:rsidR="007F1016" w:rsidRDefault="007F1016" w:rsidP="007F1016">
      <w:pPr>
        <w:pStyle w:val="Akapitzlist"/>
      </w:pPr>
      <w:proofErr w:type="spellStart"/>
      <w:r>
        <w:t>man</w:t>
      </w:r>
      <w:proofErr w:type="spellEnd"/>
      <w:r>
        <w:t xml:space="preserve"> </w:t>
      </w:r>
      <w:proofErr w:type="spellStart"/>
      <w:r>
        <w:t>trinkt</w:t>
      </w:r>
      <w:proofErr w:type="spellEnd"/>
      <w:r>
        <w:t>- pije się</w:t>
      </w:r>
    </w:p>
    <w:p w:rsidR="007F1016" w:rsidRDefault="007F1016" w:rsidP="007F1016">
      <w:pPr>
        <w:pStyle w:val="Akapitzlist"/>
      </w:pPr>
      <w:proofErr w:type="spellStart"/>
      <w:r>
        <w:t>man</w:t>
      </w:r>
      <w:proofErr w:type="spellEnd"/>
      <w:r>
        <w:t xml:space="preserve"> </w:t>
      </w:r>
      <w:proofErr w:type="spellStart"/>
      <w:r>
        <w:t>segelt</w:t>
      </w:r>
      <w:proofErr w:type="spellEnd"/>
      <w:r>
        <w:t xml:space="preserve"> – żegluje się</w:t>
      </w:r>
    </w:p>
    <w:p w:rsidR="007F1016" w:rsidRDefault="007F1016" w:rsidP="007F1016">
      <w:pPr>
        <w:pStyle w:val="Akapitzlist"/>
      </w:pPr>
      <w:proofErr w:type="spellStart"/>
      <w:r>
        <w:t>man</w:t>
      </w:r>
      <w:proofErr w:type="spellEnd"/>
      <w:r>
        <w:t xml:space="preserve"> </w:t>
      </w:r>
      <w:proofErr w:type="spellStart"/>
      <w:r>
        <w:t>f</w:t>
      </w:r>
      <w:r>
        <w:rPr>
          <w:rFonts w:cstheme="minorHAnsi"/>
        </w:rPr>
        <w:t>ӓ</w:t>
      </w:r>
      <w:r>
        <w:t>hrt</w:t>
      </w:r>
      <w:proofErr w:type="spellEnd"/>
      <w:r>
        <w:t xml:space="preserve"> – jeździ się</w:t>
      </w:r>
    </w:p>
    <w:p w:rsidR="007F1016" w:rsidRDefault="007F1016" w:rsidP="007F1016">
      <w:pPr>
        <w:pStyle w:val="Akapitzlist"/>
      </w:pPr>
      <w:r>
        <w:t xml:space="preserve">Kuchen </w:t>
      </w:r>
      <w:proofErr w:type="spellStart"/>
      <w:r>
        <w:t>backen</w:t>
      </w:r>
      <w:proofErr w:type="spellEnd"/>
      <w:r>
        <w:t>- upiec ciasta</w:t>
      </w:r>
    </w:p>
    <w:p w:rsidR="007F1016" w:rsidRDefault="007F1016" w:rsidP="007F1016">
      <w:pPr>
        <w:pStyle w:val="Akapitzlist"/>
      </w:pPr>
      <w:proofErr w:type="spellStart"/>
      <w:r>
        <w:t>die</w:t>
      </w:r>
      <w:proofErr w:type="spellEnd"/>
      <w:r>
        <w:t xml:space="preserve"> </w:t>
      </w:r>
      <w:proofErr w:type="spellStart"/>
      <w:r>
        <w:t>Ausstellung</w:t>
      </w:r>
      <w:proofErr w:type="spellEnd"/>
      <w:r>
        <w:t xml:space="preserve"> – wystawa</w:t>
      </w:r>
    </w:p>
    <w:p w:rsidR="007F1016" w:rsidRDefault="007F1016" w:rsidP="007F1016">
      <w:pPr>
        <w:pStyle w:val="Akapitzlist"/>
      </w:pPr>
      <w:proofErr w:type="spellStart"/>
      <w:r>
        <w:t>besuchen</w:t>
      </w:r>
      <w:proofErr w:type="spellEnd"/>
      <w:r>
        <w:t xml:space="preserve">- odwiedzać, uczęszczać </w:t>
      </w:r>
    </w:p>
    <w:p w:rsidR="007F1016" w:rsidRDefault="007F1016" w:rsidP="007F1016">
      <w:pPr>
        <w:pStyle w:val="Akapitzlist"/>
      </w:pPr>
      <w:proofErr w:type="spellStart"/>
      <w:r>
        <w:t>das</w:t>
      </w:r>
      <w:proofErr w:type="spellEnd"/>
      <w:r>
        <w:t xml:space="preserve"> </w:t>
      </w:r>
      <w:proofErr w:type="spellStart"/>
      <w:r>
        <w:t>Theaterst</w:t>
      </w:r>
      <w:r>
        <w:rPr>
          <w:rFonts w:cstheme="minorHAnsi"/>
        </w:rPr>
        <w:t>ű</w:t>
      </w:r>
      <w:r>
        <w:t>ck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 - zobaczyć</w:t>
      </w:r>
    </w:p>
    <w:p w:rsidR="007F1016" w:rsidRDefault="007F1016" w:rsidP="007F1016">
      <w:pPr>
        <w:pStyle w:val="Akapitzlist"/>
        <w:numPr>
          <w:ilvl w:val="0"/>
          <w:numId w:val="1"/>
        </w:numPr>
      </w:pPr>
      <w:r>
        <w:t>Otwórzcie teraz podręcznik na str.85 i zróbcie zadanie B3. Rozwiązanie tego zadania zapiszcie krótko w zeszycie przedmiotowym według schematu: 1…., 2…., 3….., 4….., 5……..</w:t>
      </w:r>
    </w:p>
    <w:p w:rsidR="007F1016" w:rsidRPr="00A87DD2" w:rsidRDefault="007F1016" w:rsidP="007F1016">
      <w:pPr>
        <w:pStyle w:val="Akapitzlist"/>
        <w:numPr>
          <w:ilvl w:val="0"/>
          <w:numId w:val="1"/>
        </w:numPr>
        <w:rPr>
          <w:b/>
          <w:bCs/>
        </w:rPr>
      </w:pPr>
      <w:r>
        <w:t>A teraz krótkie przypomnienie zasad budowy zdania</w:t>
      </w:r>
      <w:r w:rsidRPr="00A87DD2">
        <w:rPr>
          <w:b/>
          <w:bCs/>
          <w:color w:val="C00000"/>
        </w:rPr>
        <w:t>.</w:t>
      </w:r>
      <w:r>
        <w:rPr>
          <w:b/>
          <w:bCs/>
          <w:color w:val="C00000"/>
        </w:rPr>
        <w:t xml:space="preserve"> </w:t>
      </w:r>
      <w:r w:rsidRPr="00A87DD2">
        <w:rPr>
          <w:b/>
          <w:bCs/>
        </w:rPr>
        <w:t xml:space="preserve">Zapiszcie regułę do zeszytu </w:t>
      </w:r>
    </w:p>
    <w:p w:rsidR="007F1016" w:rsidRDefault="007F1016" w:rsidP="007F1016">
      <w:pPr>
        <w:pStyle w:val="Akapitzlist"/>
        <w:rPr>
          <w:b/>
          <w:bCs/>
          <w:color w:val="C00000"/>
        </w:rPr>
      </w:pPr>
      <w:r w:rsidRPr="00A87DD2">
        <w:rPr>
          <w:b/>
          <w:bCs/>
          <w:color w:val="C00000"/>
        </w:rPr>
        <w:t xml:space="preserve"> Jeśli mamy dwa czasowniki w zdaniu, to czasownik w formie osobowej musi być zawsze na drugim logicznym miejscu w zdaniu, a ten drugi w bezokoliczniku na końcu zdania</w:t>
      </w:r>
    </w:p>
    <w:p w:rsidR="007F1016" w:rsidRPr="00A87DD2" w:rsidRDefault="007F1016" w:rsidP="007F1016">
      <w:pPr>
        <w:pStyle w:val="Akapitzlist"/>
      </w:pPr>
      <w:r w:rsidRPr="00A87DD2">
        <w:t>W parku można na deskorolce jeździć</w:t>
      </w:r>
    </w:p>
    <w:p w:rsidR="007F1016" w:rsidRPr="00A87DD2" w:rsidRDefault="007F1016" w:rsidP="007F1016">
      <w:pPr>
        <w:pStyle w:val="Akapitzlist"/>
        <w:rPr>
          <w:b/>
          <w:bCs/>
        </w:rPr>
      </w:pPr>
      <w:r w:rsidRPr="00A87DD2">
        <w:t>Im Park</w:t>
      </w:r>
      <w:r>
        <w:t xml:space="preserve"> </w:t>
      </w:r>
      <w:r w:rsidRPr="00A87DD2">
        <w:rPr>
          <w:b/>
          <w:bCs/>
        </w:rPr>
        <w:t>kann</w:t>
      </w:r>
      <w:r>
        <w:t xml:space="preserve"> </w:t>
      </w:r>
      <w:proofErr w:type="spellStart"/>
      <w:r>
        <w:t>man</w:t>
      </w:r>
      <w:proofErr w:type="spellEnd"/>
      <w:r>
        <w:t xml:space="preserve"> Skateboard  </w:t>
      </w:r>
      <w:proofErr w:type="spellStart"/>
      <w:r w:rsidRPr="00A87DD2">
        <w:rPr>
          <w:b/>
          <w:bCs/>
        </w:rPr>
        <w:t>fahren</w:t>
      </w:r>
      <w:proofErr w:type="spellEnd"/>
    </w:p>
    <w:p w:rsidR="007F1016" w:rsidRDefault="007F1016" w:rsidP="007F1016">
      <w:pPr>
        <w:pStyle w:val="Akapitzlist"/>
      </w:pPr>
      <w:r>
        <w:t>W kinie ogląda się filmy.</w:t>
      </w:r>
    </w:p>
    <w:p w:rsidR="007F1016" w:rsidRDefault="007F1016" w:rsidP="007F1016">
      <w:pPr>
        <w:pStyle w:val="Akapitzlist"/>
      </w:pPr>
      <w:r>
        <w:t xml:space="preserve">Im Kino </w:t>
      </w:r>
      <w:proofErr w:type="spellStart"/>
      <w:r w:rsidRPr="00774F88">
        <w:rPr>
          <w:b/>
          <w:bCs/>
        </w:rPr>
        <w:t>sieht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</w:t>
      </w:r>
      <w:proofErr w:type="spellStart"/>
      <w:r>
        <w:t>Filme</w:t>
      </w:r>
      <w:proofErr w:type="spellEnd"/>
      <w:r>
        <w:t xml:space="preserve">. </w:t>
      </w:r>
    </w:p>
    <w:p w:rsidR="007F1016" w:rsidRDefault="007F1016" w:rsidP="007F1016">
      <w:pPr>
        <w:pStyle w:val="Akapitzlist"/>
      </w:pPr>
      <w:r>
        <w:t>A teraz zdanie pytające o rozstrzygnięcie ( bez pytania) – tu zaczynamy zdanie od czasownika w formie osobowej</w:t>
      </w:r>
    </w:p>
    <w:p w:rsidR="007F1016" w:rsidRDefault="007F1016" w:rsidP="007F1016">
      <w:pPr>
        <w:pStyle w:val="Akapitzlist"/>
      </w:pPr>
      <w:r>
        <w:t>(Czy) potrafisz  już ciasta piec?</w:t>
      </w:r>
    </w:p>
    <w:p w:rsidR="007F1016" w:rsidRPr="00774F88" w:rsidRDefault="007F1016" w:rsidP="007F1016">
      <w:pPr>
        <w:pStyle w:val="Akapitzlist"/>
        <w:rPr>
          <w:b/>
          <w:bCs/>
        </w:rPr>
      </w:pPr>
      <w:proofErr w:type="spellStart"/>
      <w:r w:rsidRPr="00774F88">
        <w:rPr>
          <w:b/>
          <w:bCs/>
        </w:rPr>
        <w:t>Kannst</w:t>
      </w:r>
      <w:proofErr w:type="spellEnd"/>
      <w:r w:rsidRPr="00774F88">
        <w:rPr>
          <w:b/>
          <w:bCs/>
        </w:rP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Kuchen </w:t>
      </w:r>
      <w:proofErr w:type="spellStart"/>
      <w:r w:rsidRPr="00774F88">
        <w:rPr>
          <w:b/>
          <w:bCs/>
        </w:rPr>
        <w:t>backen</w:t>
      </w:r>
      <w:proofErr w:type="spellEnd"/>
      <w:r w:rsidRPr="00774F88">
        <w:rPr>
          <w:b/>
          <w:bCs/>
        </w:rPr>
        <w:t>?</w:t>
      </w:r>
    </w:p>
    <w:p w:rsidR="007F1016" w:rsidRDefault="007F1016" w:rsidP="007F1016">
      <w:pPr>
        <w:pStyle w:val="Akapitzlist"/>
        <w:numPr>
          <w:ilvl w:val="0"/>
          <w:numId w:val="1"/>
        </w:numPr>
      </w:pPr>
      <w:r>
        <w:t>Zróbcie proszę ćw. 3 str. 34</w:t>
      </w:r>
    </w:p>
    <w:p w:rsidR="007F1016" w:rsidRDefault="007F1016" w:rsidP="007F1016">
      <w:pPr>
        <w:pStyle w:val="Akapitzlist"/>
      </w:pPr>
      <w:r>
        <w:t xml:space="preserve">To ćwiczenie na + do odesłania na mój e-mail </w:t>
      </w:r>
      <w:hyperlink r:id="rId5" w:history="1">
        <w:r w:rsidRPr="002369B3">
          <w:rPr>
            <w:rStyle w:val="Hipercze"/>
          </w:rPr>
          <w:t>jezykniemiecki09@gmail.com</w:t>
        </w:r>
      </w:hyperlink>
      <w:r>
        <w:t xml:space="preserve"> </w:t>
      </w:r>
    </w:p>
    <w:p w:rsidR="007F1016" w:rsidRPr="00A87DD2" w:rsidRDefault="007F1016" w:rsidP="007F1016">
      <w:pPr>
        <w:pStyle w:val="Akapitzlist"/>
      </w:pPr>
      <w:r>
        <w:t>Pozdrawiam was serdecznie.</w:t>
      </w:r>
    </w:p>
    <w:p w:rsidR="007F1016" w:rsidRPr="00A87DD2" w:rsidRDefault="007F1016" w:rsidP="007F1016">
      <w:pPr>
        <w:rPr>
          <w:color w:val="C00000"/>
        </w:rPr>
      </w:pPr>
      <w:r>
        <w:rPr>
          <w:b/>
          <w:bCs/>
          <w:color w:val="C00000"/>
        </w:rPr>
        <w:t xml:space="preserve">             </w:t>
      </w:r>
    </w:p>
    <w:p w:rsidR="006F31CA" w:rsidRDefault="007F1016"/>
    <w:sectPr w:rsidR="006F31CA" w:rsidSect="007916B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549C7"/>
    <w:multiLevelType w:val="hybridMultilevel"/>
    <w:tmpl w:val="CF4EA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16"/>
    <w:rsid w:val="003B003F"/>
    <w:rsid w:val="00764F5A"/>
    <w:rsid w:val="007F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7264"/>
  <w15:chartTrackingRefBased/>
  <w15:docId w15:val="{0B851920-5A88-4F24-8085-83E11DD7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0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10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10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zykniemiecki0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Henia</dc:creator>
  <cp:keywords/>
  <dc:description/>
  <cp:lastModifiedBy>Henia</cp:lastModifiedBy>
  <cp:revision>1</cp:revision>
  <dcterms:created xsi:type="dcterms:W3CDTF">2020-04-29T15:14:00Z</dcterms:created>
  <dcterms:modified xsi:type="dcterms:W3CDTF">2020-04-29T15:15:00Z</dcterms:modified>
</cp:coreProperties>
</file>