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2E" w:rsidRPr="00A5092E" w:rsidRDefault="00A5092E" w:rsidP="00A5092E">
      <w:pPr>
        <w:pStyle w:val="Nagwek4"/>
        <w:jc w:val="center"/>
        <w:rPr>
          <w:rFonts w:ascii="Tahoma" w:hAnsi="Tahoma" w:cs="Tahoma"/>
          <w:smallCaps/>
          <w:sz w:val="32"/>
          <w:szCs w:val="32"/>
          <w14:shadow w14:blurRad="50800" w14:dist="38100" w14:dir="2700000" w14:sx="100000" w14:sy="100000" w14:kx="0" w14:ky="0" w14:algn="tl">
            <w14:srgbClr w14:val="000000">
              <w14:alpha w14:val="60000"/>
            </w14:srgbClr>
          </w14:shadow>
        </w:rPr>
      </w:pPr>
      <w:bookmarkStart w:id="0" w:name="_GoBack"/>
      <w:bookmarkEnd w:id="0"/>
      <w:r w:rsidRPr="00A5092E">
        <w:rPr>
          <w:rFonts w:ascii="Tahoma" w:hAnsi="Tahoma" w:cs="Tahoma"/>
          <w:smallCaps/>
          <w:sz w:val="32"/>
          <w:szCs w:val="32"/>
          <w14:shadow w14:blurRad="50800" w14:dist="38100" w14:dir="2700000" w14:sx="100000" w14:sy="100000" w14:kx="0" w14:ky="0" w14:algn="tl">
            <w14:srgbClr w14:val="000000">
              <w14:alpha w14:val="60000"/>
            </w14:srgbClr>
          </w14:shadow>
        </w:rPr>
        <w:t>XVII</w:t>
      </w:r>
      <w:r>
        <w:rPr>
          <w:rFonts w:ascii="Tahoma" w:hAnsi="Tahoma" w:cs="Tahoma"/>
          <w:smallCaps/>
          <w:sz w:val="32"/>
          <w:szCs w:val="32"/>
          <w14:shadow w14:blurRad="50800" w14:dist="38100" w14:dir="2700000" w14:sx="100000" w14:sy="100000" w14:kx="0" w14:ky="0" w14:algn="tl">
            <w14:srgbClr w14:val="000000">
              <w14:alpha w14:val="60000"/>
            </w14:srgbClr>
          </w14:shadow>
        </w:rPr>
        <w:t>I</w:t>
      </w:r>
      <w:r w:rsidRPr="00A5092E">
        <w:rPr>
          <w:rFonts w:ascii="Tahoma" w:hAnsi="Tahoma" w:cs="Tahoma"/>
          <w:smallCaps/>
          <w:sz w:val="32"/>
          <w:szCs w:val="32"/>
          <w14:shadow w14:blurRad="50800" w14:dist="38100" w14:dir="2700000" w14:sx="100000" w14:sy="100000" w14:kx="0" w14:ky="0" w14:algn="tl">
            <w14:srgbClr w14:val="000000">
              <w14:alpha w14:val="60000"/>
            </w14:srgbClr>
          </w14:shadow>
        </w:rPr>
        <w:t xml:space="preserve"> Wakacyjne Warsztaty Języka Angielskiego 201</w:t>
      </w:r>
      <w:r>
        <w:rPr>
          <w:rFonts w:ascii="Tahoma" w:hAnsi="Tahoma" w:cs="Tahoma"/>
          <w:smallCaps/>
          <w:sz w:val="32"/>
          <w:szCs w:val="32"/>
          <w14:shadow w14:blurRad="50800" w14:dist="38100" w14:dir="2700000" w14:sx="100000" w14:sy="100000" w14:kx="0" w14:ky="0" w14:algn="tl">
            <w14:srgbClr w14:val="000000">
              <w14:alpha w14:val="60000"/>
            </w14:srgbClr>
          </w14:shadow>
        </w:rPr>
        <w:t>9</w:t>
      </w:r>
    </w:p>
    <w:p w:rsidR="00A5092E" w:rsidRPr="00A5092E" w:rsidRDefault="00A5092E" w:rsidP="00A5092E">
      <w:pPr>
        <w:pStyle w:val="Nagwek4"/>
        <w:jc w:val="center"/>
        <w:rPr>
          <w:rFonts w:ascii="Tahoma" w:hAnsi="Tahoma" w:cs="Tahoma"/>
          <w:smallCaps/>
          <w:sz w:val="32"/>
          <w:szCs w:val="32"/>
          <w14:shadow w14:blurRad="50800" w14:dist="38100" w14:dir="2700000" w14:sx="100000" w14:sy="100000" w14:kx="0" w14:ky="0" w14:algn="tl">
            <w14:srgbClr w14:val="000000">
              <w14:alpha w14:val="60000"/>
            </w14:srgbClr>
          </w14:shadow>
        </w:rPr>
      </w:pPr>
    </w:p>
    <w:p w:rsidR="00A5092E" w:rsidRPr="00A5092E" w:rsidRDefault="00A5092E" w:rsidP="00A5092E">
      <w:pPr>
        <w:pStyle w:val="Nagwek4"/>
        <w:jc w:val="center"/>
        <w:rPr>
          <w:rFonts w:ascii="Tahoma" w:hAnsi="Tahoma" w:cs="Tahoma"/>
          <w:smallCaps/>
          <w:sz w:val="32"/>
          <w:szCs w:val="32"/>
          <w14:shadow w14:blurRad="50800" w14:dist="38100" w14:dir="2700000" w14:sx="100000" w14:sy="100000" w14:kx="0" w14:ky="0" w14:algn="tl">
            <w14:srgbClr w14:val="000000">
              <w14:alpha w14:val="60000"/>
            </w14:srgbClr>
          </w14:shadow>
        </w:rPr>
      </w:pPr>
      <w:r w:rsidRPr="00A5092E">
        <w:rPr>
          <w:rFonts w:ascii="Tahoma" w:hAnsi="Tahoma" w:cs="Tahoma"/>
          <w:smallCaps/>
          <w:sz w:val="32"/>
          <w:szCs w:val="32"/>
          <w14:shadow w14:blurRad="50800" w14:dist="38100" w14:dir="2700000" w14:sx="100000" w14:sy="100000" w14:kx="0" w14:ky="0" w14:algn="tl">
            <w14:srgbClr w14:val="000000">
              <w14:alpha w14:val="60000"/>
            </w14:srgbClr>
          </w14:shadow>
        </w:rPr>
        <w:t>Regulamin</w:t>
      </w:r>
    </w:p>
    <w:p w:rsidR="00A5092E" w:rsidRDefault="00A5092E" w:rsidP="00A5092E">
      <w:pPr>
        <w:spacing w:line="276" w:lineRule="auto"/>
        <w:rPr>
          <w:rFonts w:ascii="Tahoma" w:hAnsi="Tahoma" w:cs="Tahoma"/>
        </w:rPr>
      </w:pPr>
    </w:p>
    <w:p w:rsidR="00A5092E" w:rsidRDefault="00A5092E" w:rsidP="00A5092E">
      <w:pPr>
        <w:spacing w:line="276" w:lineRule="auto"/>
        <w:rPr>
          <w:rFonts w:ascii="Tahoma" w:hAnsi="Tahoma" w:cs="Tahoma"/>
        </w:rPr>
      </w:pPr>
    </w:p>
    <w:p w:rsidR="00A5092E" w:rsidRDefault="00A5092E" w:rsidP="00A5092E">
      <w:pPr>
        <w:pStyle w:val="Akapitzlist"/>
        <w:numPr>
          <w:ilvl w:val="0"/>
          <w:numId w:val="1"/>
        </w:numPr>
        <w:spacing w:line="360" w:lineRule="auto"/>
        <w:rPr>
          <w:rFonts w:ascii="Tahoma" w:hAnsi="Tahoma" w:cs="Tahoma"/>
        </w:rPr>
      </w:pPr>
      <w:r>
        <w:rPr>
          <w:rFonts w:ascii="Tahoma" w:hAnsi="Tahoma" w:cs="Tahoma"/>
        </w:rPr>
        <w:t>Wakacyjne warsztaty języka angielskiego z nauczycielami amerykańskimi organizowane są przez Urząd Miasta Płocka we współpracy z amerykańskim miastem partnerskim Fort Wayne w stanie Indiana.</w:t>
      </w:r>
    </w:p>
    <w:p w:rsidR="00A5092E" w:rsidRDefault="00A5092E" w:rsidP="00A5092E">
      <w:pPr>
        <w:pStyle w:val="Akapitzlist"/>
        <w:numPr>
          <w:ilvl w:val="0"/>
          <w:numId w:val="1"/>
        </w:numPr>
        <w:spacing w:line="360" w:lineRule="auto"/>
        <w:rPr>
          <w:rFonts w:ascii="Tahoma" w:hAnsi="Tahoma" w:cs="Tahoma"/>
        </w:rPr>
      </w:pPr>
      <w:r>
        <w:rPr>
          <w:rFonts w:ascii="Tahoma" w:hAnsi="Tahoma" w:cs="Tahoma"/>
        </w:rPr>
        <w:t>Kursy są prowadzone przez wykwalifikowanych nauczycieli.</w:t>
      </w:r>
    </w:p>
    <w:p w:rsidR="00A5092E" w:rsidRDefault="00A5092E" w:rsidP="00A5092E">
      <w:pPr>
        <w:pStyle w:val="Akapitzlist"/>
        <w:numPr>
          <w:ilvl w:val="0"/>
          <w:numId w:val="1"/>
        </w:numPr>
        <w:spacing w:line="360" w:lineRule="auto"/>
        <w:rPr>
          <w:rFonts w:ascii="Tahoma" w:hAnsi="Tahoma" w:cs="Tahoma"/>
        </w:rPr>
      </w:pPr>
      <w:r>
        <w:rPr>
          <w:rFonts w:ascii="Tahoma" w:hAnsi="Tahoma" w:cs="Tahoma"/>
        </w:rPr>
        <w:t xml:space="preserve">Kursy odbywają się przez okres 2 tygodni,  od 24 czerwca do 5 lipca 2019. </w:t>
      </w:r>
    </w:p>
    <w:p w:rsidR="00A5092E" w:rsidRPr="00427246" w:rsidRDefault="00A5092E" w:rsidP="00A5092E">
      <w:pPr>
        <w:pStyle w:val="Akapitzlist"/>
        <w:numPr>
          <w:ilvl w:val="0"/>
          <w:numId w:val="1"/>
        </w:numPr>
        <w:spacing w:line="360" w:lineRule="auto"/>
        <w:rPr>
          <w:rFonts w:ascii="Tahoma" w:hAnsi="Tahoma" w:cs="Tahoma"/>
        </w:rPr>
      </w:pPr>
      <w:r w:rsidRPr="00427246">
        <w:rPr>
          <w:rFonts w:ascii="Tahoma" w:hAnsi="Tahoma" w:cs="Tahoma"/>
        </w:rPr>
        <w:t xml:space="preserve">Każdy kurs trwa jeden tydzień, od poniedziałku do piątku, wg załączonego harmonogramu. Kurs obejmuje 10 godzin lekcyjnych, po dwie lekcje codziennie. </w:t>
      </w:r>
    </w:p>
    <w:p w:rsidR="00A5092E" w:rsidRPr="00DE2A05" w:rsidRDefault="00A5092E" w:rsidP="00A5092E">
      <w:pPr>
        <w:pStyle w:val="Akapitzlist"/>
        <w:numPr>
          <w:ilvl w:val="0"/>
          <w:numId w:val="1"/>
        </w:numPr>
        <w:spacing w:line="360" w:lineRule="auto"/>
        <w:rPr>
          <w:rFonts w:ascii="Tahoma" w:hAnsi="Tahoma" w:cs="Tahoma"/>
        </w:rPr>
      </w:pPr>
      <w:r w:rsidRPr="00DE2A05">
        <w:rPr>
          <w:rFonts w:ascii="Tahoma" w:hAnsi="Tahoma" w:cs="Tahoma"/>
        </w:rPr>
        <w:t>Liczba uczestników kursu z reguły nie przekracza 15 osób. Kurs może zostać odwołany z</w:t>
      </w:r>
      <w:r>
        <w:rPr>
          <w:rFonts w:ascii="Tahoma" w:hAnsi="Tahoma" w:cs="Tahoma"/>
        </w:rPr>
        <w:t> </w:t>
      </w:r>
      <w:r w:rsidRPr="00DE2A05">
        <w:rPr>
          <w:rFonts w:ascii="Tahoma" w:hAnsi="Tahoma" w:cs="Tahoma"/>
        </w:rPr>
        <w:t xml:space="preserve">powodu zbyt małej liczby zainteresowanych (poniżej 5 osób). </w:t>
      </w:r>
    </w:p>
    <w:p w:rsidR="00A5092E" w:rsidRDefault="00A5092E" w:rsidP="00A5092E">
      <w:pPr>
        <w:pStyle w:val="Akapitzlist"/>
        <w:numPr>
          <w:ilvl w:val="0"/>
          <w:numId w:val="1"/>
        </w:numPr>
        <w:spacing w:line="360" w:lineRule="auto"/>
        <w:rPr>
          <w:rFonts w:ascii="Tahoma" w:hAnsi="Tahoma" w:cs="Tahoma"/>
        </w:rPr>
      </w:pPr>
      <w:r>
        <w:rPr>
          <w:rFonts w:ascii="Tahoma" w:hAnsi="Tahoma" w:cs="Tahoma"/>
        </w:rPr>
        <w:t>Zapisy trwają od 06</w:t>
      </w:r>
      <w:r w:rsidRPr="00427246">
        <w:rPr>
          <w:rFonts w:ascii="Tahoma" w:hAnsi="Tahoma" w:cs="Tahoma"/>
        </w:rPr>
        <w:t>.0</w:t>
      </w:r>
      <w:r>
        <w:rPr>
          <w:rFonts w:ascii="Tahoma" w:hAnsi="Tahoma" w:cs="Tahoma"/>
        </w:rPr>
        <w:t>5</w:t>
      </w:r>
      <w:r w:rsidRPr="00427246">
        <w:rPr>
          <w:rFonts w:ascii="Tahoma" w:hAnsi="Tahoma" w:cs="Tahoma"/>
        </w:rPr>
        <w:t>.201</w:t>
      </w:r>
      <w:r>
        <w:rPr>
          <w:rFonts w:ascii="Tahoma" w:hAnsi="Tahoma" w:cs="Tahoma"/>
        </w:rPr>
        <w:t>9 do 19</w:t>
      </w:r>
      <w:r w:rsidRPr="00427246">
        <w:rPr>
          <w:rFonts w:ascii="Tahoma" w:hAnsi="Tahoma" w:cs="Tahoma"/>
        </w:rPr>
        <w:t>.06.201</w:t>
      </w:r>
      <w:r>
        <w:rPr>
          <w:rFonts w:ascii="Tahoma" w:hAnsi="Tahoma" w:cs="Tahoma"/>
        </w:rPr>
        <w:t>9, lub do wyczerpania miejsc</w:t>
      </w:r>
      <w:r w:rsidRPr="00427246">
        <w:rPr>
          <w:rFonts w:ascii="Tahoma" w:hAnsi="Tahoma" w:cs="Tahoma"/>
        </w:rPr>
        <w:t xml:space="preserve">. </w:t>
      </w:r>
    </w:p>
    <w:p w:rsidR="00A5092E" w:rsidRPr="00A5092E" w:rsidRDefault="00A5092E" w:rsidP="00A5092E">
      <w:pPr>
        <w:spacing w:line="360" w:lineRule="auto"/>
        <w:ind w:left="360"/>
        <w:rPr>
          <w:rFonts w:ascii="Tahoma" w:hAnsi="Tahoma" w:cs="Tahoma"/>
        </w:rPr>
      </w:pPr>
      <w:r w:rsidRPr="00A5092E">
        <w:rPr>
          <w:rFonts w:ascii="Tahoma" w:hAnsi="Tahoma" w:cs="Tahoma"/>
        </w:rPr>
        <w:t>Forma zapisów:</w:t>
      </w:r>
      <w:r w:rsidRPr="00A5092E">
        <w:rPr>
          <w:rFonts w:ascii="Tahoma" w:hAnsi="Tahoma" w:cs="Tahoma"/>
        </w:rPr>
        <w:br/>
      </w:r>
      <w:r w:rsidRPr="00A5092E">
        <w:rPr>
          <w:rFonts w:ascii="Tahoma" w:hAnsi="Tahoma" w:cs="Tahoma"/>
          <w:b/>
        </w:rPr>
        <w:t>mailowo</w:t>
      </w:r>
      <w:r w:rsidRPr="00A5092E">
        <w:rPr>
          <w:rFonts w:ascii="Tahoma" w:hAnsi="Tahoma" w:cs="Tahoma"/>
        </w:rPr>
        <w:t xml:space="preserve"> – (adres: </w:t>
      </w:r>
      <w:hyperlink r:id="rId6" w:history="1">
        <w:r w:rsidRPr="00A5092E">
          <w:rPr>
            <w:rStyle w:val="Hipercze"/>
            <w:rFonts w:ascii="Arial" w:hAnsi="Arial" w:cs="Arial"/>
            <w:b/>
            <w:bCs/>
            <w:color w:val="000080"/>
            <w:shd w:val="clear" w:color="auto" w:fill="FFFFFF"/>
          </w:rPr>
          <w:t>sekretariat@lwj.edu.pl</w:t>
        </w:r>
      </w:hyperlink>
      <w:r w:rsidRPr="00A5092E">
        <w:rPr>
          <w:rStyle w:val="Pogrubienie"/>
          <w:rFonts w:ascii="Arial" w:hAnsi="Arial" w:cs="Arial"/>
          <w:color w:val="000080"/>
          <w:shd w:val="clear" w:color="auto" w:fill="FFFFFF"/>
        </w:rPr>
        <w:t xml:space="preserve"> </w:t>
      </w:r>
      <w:r w:rsidRPr="00A5092E">
        <w:rPr>
          <w:rStyle w:val="Pogrubienie"/>
          <w:rFonts w:ascii="Arial" w:hAnsi="Arial" w:cs="Arial"/>
          <w:b w:val="0"/>
          <w:shd w:val="clear" w:color="auto" w:fill="FFFFFF"/>
        </w:rPr>
        <w:t>– w tytule: WAKACYJNE WARSZTATY JĘZYKA ANGIELSKIEGO</w:t>
      </w:r>
      <w:r w:rsidRPr="00A5092E">
        <w:rPr>
          <w:rFonts w:ascii="Tahoma" w:hAnsi="Tahoma" w:cs="Tahoma"/>
        </w:rPr>
        <w:br/>
      </w:r>
      <w:r w:rsidRPr="00A5092E">
        <w:rPr>
          <w:rFonts w:ascii="Tahoma" w:hAnsi="Tahoma" w:cs="Tahoma"/>
          <w:b/>
        </w:rPr>
        <w:t>telefonicznie</w:t>
      </w:r>
      <w:r w:rsidRPr="00A5092E">
        <w:rPr>
          <w:rFonts w:ascii="Tahoma" w:hAnsi="Tahoma" w:cs="Tahoma"/>
        </w:rPr>
        <w:t xml:space="preserve"> (tel.  607-627-550</w:t>
      </w:r>
      <w:r w:rsidR="00F92D89">
        <w:rPr>
          <w:rFonts w:ascii="Tahoma" w:hAnsi="Tahoma" w:cs="Tahoma"/>
        </w:rPr>
        <w:t xml:space="preserve"> w godzinach 9.00 – 13.00</w:t>
      </w:r>
      <w:r w:rsidRPr="00A5092E">
        <w:rPr>
          <w:rFonts w:ascii="Tahoma" w:hAnsi="Tahoma" w:cs="Tahoma"/>
        </w:rPr>
        <w:t xml:space="preserve">) </w:t>
      </w:r>
      <w:r w:rsidRPr="00A5092E">
        <w:rPr>
          <w:rFonts w:ascii="Tahoma" w:hAnsi="Tahoma" w:cs="Tahoma"/>
        </w:rPr>
        <w:br/>
      </w:r>
      <w:r w:rsidRPr="00A5092E">
        <w:rPr>
          <w:rFonts w:ascii="Tahoma" w:hAnsi="Tahoma" w:cs="Tahoma"/>
          <w:b/>
        </w:rPr>
        <w:t>osobiście</w:t>
      </w:r>
      <w:r w:rsidRPr="00A5092E">
        <w:rPr>
          <w:rFonts w:ascii="Tahoma" w:hAnsi="Tahoma" w:cs="Tahoma"/>
        </w:rPr>
        <w:t xml:space="preserve"> (Zespół Szkół Nr 6, ul. 3 Maja 4, w godz. 8:00-15:00)</w:t>
      </w:r>
    </w:p>
    <w:p w:rsidR="00A5092E" w:rsidRPr="00A5092E" w:rsidRDefault="00A5092E" w:rsidP="00A5092E">
      <w:pPr>
        <w:spacing w:line="360" w:lineRule="auto"/>
        <w:ind w:left="360"/>
        <w:rPr>
          <w:rFonts w:ascii="Tahoma" w:hAnsi="Tahoma" w:cs="Tahoma"/>
        </w:rPr>
      </w:pPr>
      <w:r>
        <w:rPr>
          <w:rFonts w:ascii="Tahoma" w:hAnsi="Tahoma" w:cs="Tahoma"/>
        </w:rPr>
        <w:t>Przy rejestracji należy podać imię i nazwisko oraz wiek uczestnika, oraz symbol lub nazwę kursu</w:t>
      </w:r>
      <w:r w:rsidR="00F92D89">
        <w:rPr>
          <w:rFonts w:ascii="Tahoma" w:hAnsi="Tahoma" w:cs="Tahoma"/>
        </w:rPr>
        <w:t xml:space="preserve"> oraz telefon kontaktowy.</w:t>
      </w:r>
    </w:p>
    <w:p w:rsidR="00A5092E" w:rsidRDefault="00A5092E" w:rsidP="00A5092E">
      <w:pPr>
        <w:pStyle w:val="Akapitzlist"/>
        <w:numPr>
          <w:ilvl w:val="0"/>
          <w:numId w:val="1"/>
        </w:numPr>
        <w:spacing w:line="360" w:lineRule="auto"/>
        <w:rPr>
          <w:rFonts w:ascii="Tahoma" w:hAnsi="Tahoma" w:cs="Tahoma"/>
        </w:rPr>
      </w:pPr>
      <w:r w:rsidRPr="00427246">
        <w:rPr>
          <w:rFonts w:ascii="Tahoma" w:hAnsi="Tahoma" w:cs="Tahoma"/>
        </w:rPr>
        <w:t>Cena: 1</w:t>
      </w:r>
      <w:r>
        <w:rPr>
          <w:rFonts w:ascii="Tahoma" w:hAnsi="Tahoma" w:cs="Tahoma"/>
        </w:rPr>
        <w:t>0</w:t>
      </w:r>
      <w:r w:rsidRPr="00427246">
        <w:rPr>
          <w:rFonts w:ascii="Tahoma" w:hAnsi="Tahoma" w:cs="Tahoma"/>
        </w:rPr>
        <w:t xml:space="preserve">0 złotych za 10-godzinny kurs. </w:t>
      </w:r>
    </w:p>
    <w:p w:rsidR="00A5092E" w:rsidRDefault="00A5092E" w:rsidP="00A5092E">
      <w:pPr>
        <w:pStyle w:val="Akapitzlist"/>
        <w:numPr>
          <w:ilvl w:val="0"/>
          <w:numId w:val="1"/>
        </w:numPr>
        <w:spacing w:line="360" w:lineRule="auto"/>
        <w:rPr>
          <w:rFonts w:ascii="Tahoma" w:hAnsi="Tahoma" w:cs="Tahoma"/>
        </w:rPr>
      </w:pPr>
      <w:r w:rsidRPr="0040477D">
        <w:rPr>
          <w:rFonts w:ascii="Tahoma" w:hAnsi="Tahoma" w:cs="Tahoma"/>
        </w:rPr>
        <w:t>Opłatę za kurs należy wnieść przelewem na rachun</w:t>
      </w:r>
      <w:r>
        <w:rPr>
          <w:rFonts w:ascii="Tahoma" w:hAnsi="Tahoma" w:cs="Tahoma"/>
        </w:rPr>
        <w:t>ek</w:t>
      </w:r>
      <w:r w:rsidRPr="0040477D">
        <w:rPr>
          <w:rFonts w:ascii="Tahoma" w:hAnsi="Tahoma" w:cs="Tahoma"/>
        </w:rPr>
        <w:t xml:space="preserve"> </w:t>
      </w:r>
      <w:r>
        <w:rPr>
          <w:rFonts w:ascii="Tahoma" w:hAnsi="Tahoma" w:cs="Tahoma"/>
        </w:rPr>
        <w:t xml:space="preserve">w </w:t>
      </w:r>
      <w:r w:rsidRPr="00CF5927">
        <w:rPr>
          <w:rFonts w:ascii="Tahoma" w:hAnsi="Tahoma" w:cs="Tahoma"/>
        </w:rPr>
        <w:t>PKO Bank Polski</w:t>
      </w:r>
      <w:r>
        <w:t xml:space="preserve"> </w:t>
      </w:r>
      <w:r>
        <w:rPr>
          <w:rFonts w:ascii="Tahoma" w:hAnsi="Tahoma" w:cs="Tahoma"/>
        </w:rPr>
        <w:t>numer</w:t>
      </w:r>
      <w:r w:rsidRPr="0040477D">
        <w:rPr>
          <w:rFonts w:ascii="Tahoma" w:hAnsi="Tahoma" w:cs="Tahoma"/>
        </w:rPr>
        <w:t xml:space="preserve">: </w:t>
      </w:r>
    </w:p>
    <w:p w:rsidR="00A5092E" w:rsidRPr="0040477D" w:rsidRDefault="00A5092E" w:rsidP="00A5092E">
      <w:pPr>
        <w:pStyle w:val="Akapitzlist"/>
        <w:spacing w:line="360" w:lineRule="auto"/>
        <w:rPr>
          <w:rFonts w:ascii="Tahoma" w:hAnsi="Tahoma" w:cs="Tahoma"/>
        </w:rPr>
      </w:pPr>
      <w:r w:rsidRPr="0040477D">
        <w:rPr>
          <w:rFonts w:ascii="Tahoma" w:hAnsi="Tahoma" w:cs="Tahoma"/>
          <w:sz w:val="40"/>
          <w:szCs w:val="40"/>
        </w:rPr>
        <w:t>45 1020 3974 0000 5002 0178 3224</w:t>
      </w:r>
      <w:r w:rsidRPr="0040477D">
        <w:rPr>
          <w:rFonts w:ascii="Tahoma" w:hAnsi="Tahoma" w:cs="Tahoma"/>
        </w:rPr>
        <w:t xml:space="preserve"> </w:t>
      </w:r>
    </w:p>
    <w:p w:rsidR="00A5092E" w:rsidRPr="00427246" w:rsidRDefault="00A5092E" w:rsidP="00A5092E">
      <w:pPr>
        <w:pStyle w:val="Akapitzlist"/>
        <w:spacing w:line="360" w:lineRule="auto"/>
        <w:rPr>
          <w:rFonts w:ascii="Tahoma" w:hAnsi="Tahoma" w:cs="Tahoma"/>
        </w:rPr>
      </w:pPr>
      <w:r w:rsidRPr="00427246">
        <w:rPr>
          <w:rFonts w:ascii="Tahoma" w:hAnsi="Tahoma" w:cs="Tahoma"/>
        </w:rPr>
        <w:t xml:space="preserve">w </w:t>
      </w:r>
      <w:r>
        <w:rPr>
          <w:rFonts w:ascii="Tahoma" w:hAnsi="Tahoma" w:cs="Tahoma"/>
        </w:rPr>
        <w:t xml:space="preserve">terminie dwóch tygodni od momentu </w:t>
      </w:r>
      <w:r w:rsidRPr="00427246">
        <w:rPr>
          <w:rFonts w:ascii="Tahoma" w:hAnsi="Tahoma" w:cs="Tahoma"/>
        </w:rPr>
        <w:t>zapis</w:t>
      </w:r>
      <w:r>
        <w:rPr>
          <w:rFonts w:ascii="Tahoma" w:hAnsi="Tahoma" w:cs="Tahoma"/>
        </w:rPr>
        <w:t>yw</w:t>
      </w:r>
      <w:r w:rsidRPr="00427246">
        <w:rPr>
          <w:rFonts w:ascii="Tahoma" w:hAnsi="Tahoma" w:cs="Tahoma"/>
        </w:rPr>
        <w:t>ania się. W przeciwnym razie rejestracja jest anulowana.</w:t>
      </w:r>
      <w:r w:rsidR="00251E33">
        <w:rPr>
          <w:rFonts w:ascii="Tahoma" w:hAnsi="Tahoma" w:cs="Tahoma"/>
        </w:rPr>
        <w:t xml:space="preserve"> W tytule przelewu należy zamieścić informację: </w:t>
      </w:r>
      <w:r w:rsidR="00251E33" w:rsidRPr="00A5092E">
        <w:rPr>
          <w:rStyle w:val="Pogrubienie"/>
          <w:rFonts w:ascii="Arial" w:hAnsi="Arial" w:cs="Arial"/>
          <w:b w:val="0"/>
          <w:shd w:val="clear" w:color="auto" w:fill="FFFFFF"/>
        </w:rPr>
        <w:t>: WAKACYJNE WARSZTATY JĘZYKA ANGIELSKIEGO</w:t>
      </w:r>
      <w:r w:rsidR="00251E33">
        <w:rPr>
          <w:rStyle w:val="Pogrubienie"/>
          <w:rFonts w:ascii="Arial" w:hAnsi="Arial" w:cs="Arial"/>
          <w:b w:val="0"/>
          <w:shd w:val="clear" w:color="auto" w:fill="FFFFFF"/>
        </w:rPr>
        <w:t xml:space="preserve"> oraz podać imię i nazwisko uczestnika.</w:t>
      </w:r>
    </w:p>
    <w:p w:rsidR="00A5092E" w:rsidRDefault="00A5092E" w:rsidP="00A5092E">
      <w:pPr>
        <w:pStyle w:val="Akapitzlist"/>
        <w:numPr>
          <w:ilvl w:val="0"/>
          <w:numId w:val="1"/>
        </w:numPr>
        <w:spacing w:line="360" w:lineRule="auto"/>
        <w:rPr>
          <w:rFonts w:ascii="Tahoma" w:hAnsi="Tahoma" w:cs="Tahoma"/>
        </w:rPr>
      </w:pPr>
      <w:r>
        <w:rPr>
          <w:rFonts w:ascii="Tahoma" w:hAnsi="Tahoma" w:cs="Tahoma"/>
        </w:rPr>
        <w:t xml:space="preserve">Warunki ewentualnego zwrotu wpłaty są następujące:   </w:t>
      </w:r>
    </w:p>
    <w:p w:rsidR="00A5092E" w:rsidRDefault="00A5092E" w:rsidP="00A5092E">
      <w:pPr>
        <w:pStyle w:val="Akapitzlist"/>
        <w:numPr>
          <w:ilvl w:val="0"/>
          <w:numId w:val="2"/>
        </w:numPr>
        <w:spacing w:line="276" w:lineRule="auto"/>
        <w:ind w:left="1068"/>
        <w:rPr>
          <w:rFonts w:ascii="Tahoma" w:hAnsi="Tahoma" w:cs="Tahoma"/>
        </w:rPr>
      </w:pPr>
      <w:r>
        <w:rPr>
          <w:rFonts w:ascii="Tahoma" w:hAnsi="Tahoma" w:cs="Tahoma"/>
        </w:rPr>
        <w:lastRenderedPageBreak/>
        <w:t xml:space="preserve">100%  zwrotu – gdy rezygnacja nastąpi do 14 dni przed rozpoczęciem warsztatów, </w:t>
      </w:r>
    </w:p>
    <w:p w:rsidR="00A5092E" w:rsidRDefault="00A5092E" w:rsidP="00A5092E">
      <w:pPr>
        <w:pStyle w:val="Akapitzlist"/>
        <w:numPr>
          <w:ilvl w:val="0"/>
          <w:numId w:val="2"/>
        </w:numPr>
        <w:spacing w:line="276" w:lineRule="auto"/>
        <w:ind w:left="1068"/>
        <w:rPr>
          <w:rFonts w:ascii="Tahoma" w:hAnsi="Tahoma" w:cs="Tahoma"/>
        </w:rPr>
      </w:pPr>
      <w:r>
        <w:rPr>
          <w:rFonts w:ascii="Tahoma" w:hAnsi="Tahoma" w:cs="Tahoma"/>
        </w:rPr>
        <w:t xml:space="preserve">50%  zwrotu  – gdy rezygnacja nastąpi w ciągu 14 dni przed rozpoczęciem warsztatów, </w:t>
      </w:r>
    </w:p>
    <w:p w:rsidR="00A5092E" w:rsidRDefault="00A5092E" w:rsidP="00A5092E">
      <w:pPr>
        <w:pStyle w:val="Akapitzlist"/>
        <w:numPr>
          <w:ilvl w:val="0"/>
          <w:numId w:val="2"/>
        </w:numPr>
        <w:spacing w:line="276" w:lineRule="auto"/>
        <w:ind w:left="1068"/>
        <w:rPr>
          <w:rFonts w:ascii="Tahoma" w:hAnsi="Tahoma" w:cs="Tahoma"/>
        </w:rPr>
      </w:pPr>
      <w:r>
        <w:rPr>
          <w:rFonts w:ascii="Tahoma" w:hAnsi="Tahoma" w:cs="Tahoma"/>
        </w:rPr>
        <w:t>0% zwrotu –  w trakcie trwania warsztatów.</w:t>
      </w:r>
    </w:p>
    <w:p w:rsidR="00A5092E" w:rsidRDefault="00A5092E" w:rsidP="00A5092E">
      <w:pPr>
        <w:spacing w:line="276" w:lineRule="auto"/>
        <w:rPr>
          <w:rFonts w:ascii="Tahoma" w:hAnsi="Tahoma" w:cs="Tahoma"/>
        </w:rPr>
      </w:pPr>
    </w:p>
    <w:p w:rsidR="00CE3778" w:rsidRPr="00644AD0" w:rsidRDefault="00CE3778" w:rsidP="00A5092E">
      <w:pPr>
        <w:spacing w:line="276" w:lineRule="auto"/>
        <w:rPr>
          <w:rFonts w:ascii="Tahoma" w:hAnsi="Tahoma" w:cs="Tahoma"/>
          <w:b/>
        </w:rPr>
      </w:pPr>
      <w:r w:rsidRPr="00644AD0">
        <w:rPr>
          <w:rFonts w:ascii="Tahoma" w:hAnsi="Tahoma" w:cs="Tahoma"/>
          <w:b/>
        </w:rPr>
        <w:t>TEGOROCZNA OFERTA</w:t>
      </w:r>
    </w:p>
    <w:p w:rsidR="00CE3778" w:rsidRPr="00644AD0" w:rsidRDefault="00CE3778" w:rsidP="00A5092E">
      <w:pPr>
        <w:spacing w:line="276" w:lineRule="auto"/>
        <w:rPr>
          <w:rFonts w:ascii="Tahoma" w:hAnsi="Tahoma" w:cs="Tahoma"/>
          <w:b/>
        </w:rPr>
      </w:pPr>
      <w:r w:rsidRPr="00644AD0">
        <w:rPr>
          <w:rFonts w:ascii="Tahoma" w:hAnsi="Tahoma" w:cs="Tahoma"/>
          <w:b/>
        </w:rPr>
        <w:br/>
        <w:t>TYDZIEŃ 1</w:t>
      </w:r>
      <w:r w:rsidR="00644AD0">
        <w:rPr>
          <w:rFonts w:ascii="Tahoma" w:hAnsi="Tahoma" w:cs="Tahoma"/>
          <w:b/>
        </w:rPr>
        <w:t xml:space="preserve"> (24.06.2019 – 28.06.2019)</w:t>
      </w:r>
    </w:p>
    <w:p w:rsidR="00CE3778" w:rsidRDefault="00CE3778" w:rsidP="00A5092E">
      <w:pPr>
        <w:spacing w:line="276" w:lineRule="auto"/>
        <w:rPr>
          <w:rFonts w:ascii="Tahoma" w:hAnsi="Tahoma" w:cs="Tahoma"/>
        </w:rPr>
      </w:pPr>
    </w:p>
    <w:tbl>
      <w:tblPr>
        <w:tblStyle w:val="Tabela-Siatka"/>
        <w:tblW w:w="9351" w:type="dxa"/>
        <w:tblLook w:val="04A0" w:firstRow="1" w:lastRow="0" w:firstColumn="1" w:lastColumn="0" w:noHBand="0" w:noVBand="1"/>
      </w:tblPr>
      <w:tblGrid>
        <w:gridCol w:w="1980"/>
        <w:gridCol w:w="2550"/>
        <w:gridCol w:w="2266"/>
        <w:gridCol w:w="2555"/>
      </w:tblGrid>
      <w:tr w:rsidR="00CE3778" w:rsidTr="00251E33">
        <w:tc>
          <w:tcPr>
            <w:tcW w:w="1980" w:type="dxa"/>
          </w:tcPr>
          <w:p w:rsidR="00CE3778" w:rsidRDefault="00CE3778" w:rsidP="00A5092E">
            <w:pPr>
              <w:spacing w:line="276" w:lineRule="auto"/>
              <w:rPr>
                <w:rFonts w:ascii="Tahoma" w:hAnsi="Tahoma" w:cs="Tahoma"/>
              </w:rPr>
            </w:pPr>
          </w:p>
        </w:tc>
        <w:tc>
          <w:tcPr>
            <w:tcW w:w="2550" w:type="dxa"/>
          </w:tcPr>
          <w:p w:rsidR="00CE3778" w:rsidRPr="00CE3778" w:rsidRDefault="00CE3778" w:rsidP="00A5092E">
            <w:pPr>
              <w:spacing w:line="276" w:lineRule="auto"/>
              <w:rPr>
                <w:rFonts w:ascii="Tahoma" w:hAnsi="Tahoma" w:cs="Tahoma"/>
              </w:rPr>
            </w:pPr>
            <w:proofErr w:type="spellStart"/>
            <w:r w:rsidRPr="00CE3778">
              <w:rPr>
                <w:rFonts w:ascii="Arial" w:hAnsi="Arial" w:cs="Arial"/>
                <w:b/>
                <w:bCs/>
                <w:color w:val="000000"/>
              </w:rPr>
              <w:t>Maureen</w:t>
            </w:r>
            <w:proofErr w:type="spellEnd"/>
            <w:r w:rsidRPr="00CE3778">
              <w:rPr>
                <w:rFonts w:ascii="Arial" w:hAnsi="Arial" w:cs="Arial"/>
                <w:b/>
                <w:bCs/>
                <w:color w:val="000000"/>
              </w:rPr>
              <w:t xml:space="preserve"> </w:t>
            </w:r>
            <w:proofErr w:type="spellStart"/>
            <w:r w:rsidRPr="00CE3778">
              <w:rPr>
                <w:rFonts w:ascii="Arial" w:hAnsi="Arial" w:cs="Arial"/>
                <w:b/>
                <w:bCs/>
                <w:color w:val="000000"/>
              </w:rPr>
              <w:t>Reidenbach</w:t>
            </w:r>
            <w:proofErr w:type="spellEnd"/>
          </w:p>
        </w:tc>
        <w:tc>
          <w:tcPr>
            <w:tcW w:w="2266" w:type="dxa"/>
          </w:tcPr>
          <w:p w:rsidR="00CE3778" w:rsidRPr="00CE3778" w:rsidRDefault="00CE3778" w:rsidP="00A5092E">
            <w:pPr>
              <w:spacing w:line="276" w:lineRule="auto"/>
              <w:rPr>
                <w:rFonts w:ascii="Tahoma" w:hAnsi="Tahoma" w:cs="Tahoma"/>
              </w:rPr>
            </w:pPr>
            <w:r w:rsidRPr="00CE3778">
              <w:rPr>
                <w:rFonts w:ascii="Arial" w:hAnsi="Arial" w:cs="Arial"/>
                <w:b/>
                <w:bCs/>
                <w:color w:val="000000"/>
              </w:rPr>
              <w:t xml:space="preserve">Joanne </w:t>
            </w:r>
            <w:proofErr w:type="spellStart"/>
            <w:r w:rsidRPr="00CE3778">
              <w:rPr>
                <w:rFonts w:ascii="Arial" w:hAnsi="Arial" w:cs="Arial"/>
                <w:b/>
                <w:bCs/>
                <w:color w:val="000000"/>
              </w:rPr>
              <w:t>Cearbaugh</w:t>
            </w:r>
            <w:proofErr w:type="spellEnd"/>
          </w:p>
        </w:tc>
        <w:tc>
          <w:tcPr>
            <w:tcW w:w="2555" w:type="dxa"/>
          </w:tcPr>
          <w:p w:rsidR="00CE3778" w:rsidRPr="00CE3778" w:rsidRDefault="00CE3778" w:rsidP="00A5092E">
            <w:pPr>
              <w:spacing w:line="276" w:lineRule="auto"/>
              <w:rPr>
                <w:rFonts w:ascii="Tahoma" w:hAnsi="Tahoma" w:cs="Tahoma"/>
              </w:rPr>
            </w:pPr>
            <w:proofErr w:type="spellStart"/>
            <w:r w:rsidRPr="00CE3778">
              <w:rPr>
                <w:rFonts w:ascii="Arial" w:hAnsi="Arial" w:cs="Arial"/>
                <w:b/>
                <w:bCs/>
                <w:color w:val="000000"/>
              </w:rPr>
              <w:t>Marlynn</w:t>
            </w:r>
            <w:proofErr w:type="spellEnd"/>
            <w:r w:rsidRPr="00CE3778">
              <w:rPr>
                <w:rFonts w:ascii="Arial" w:hAnsi="Arial" w:cs="Arial"/>
                <w:b/>
                <w:bCs/>
                <w:color w:val="000000"/>
              </w:rPr>
              <w:t xml:space="preserve"> Hammond</w:t>
            </w:r>
          </w:p>
        </w:tc>
      </w:tr>
      <w:tr w:rsidR="00CE3778" w:rsidTr="00251E33">
        <w:tc>
          <w:tcPr>
            <w:tcW w:w="1980" w:type="dxa"/>
          </w:tcPr>
          <w:p w:rsidR="00CE3778" w:rsidRPr="00CE3778" w:rsidRDefault="00CE3778" w:rsidP="00CE3778">
            <w:pPr>
              <w:spacing w:line="276" w:lineRule="auto"/>
              <w:rPr>
                <w:rFonts w:ascii="Tahoma" w:hAnsi="Tahoma" w:cs="Tahoma"/>
                <w:b/>
              </w:rPr>
            </w:pPr>
            <w:r w:rsidRPr="00CE3778">
              <w:rPr>
                <w:rFonts w:ascii="Tahoma" w:hAnsi="Tahoma" w:cs="Tahoma"/>
                <w:b/>
              </w:rPr>
              <w:t>8.30 – 10.00</w:t>
            </w:r>
          </w:p>
        </w:tc>
        <w:tc>
          <w:tcPr>
            <w:tcW w:w="2550" w:type="dxa"/>
          </w:tcPr>
          <w:p w:rsidR="00CE3778" w:rsidRPr="00644AD0" w:rsidRDefault="00CE3778" w:rsidP="00644AD0">
            <w:pPr>
              <w:rPr>
                <w:b/>
              </w:rPr>
            </w:pPr>
            <w:r w:rsidRPr="00CE3778">
              <w:rPr>
                <w:rFonts w:ascii="Tahoma" w:hAnsi="Tahoma" w:cs="Tahoma"/>
                <w:b/>
              </w:rPr>
              <w:t>MR1.1</w:t>
            </w:r>
            <w:r w:rsidR="00251E33">
              <w:rPr>
                <w:rFonts w:ascii="Tahoma" w:hAnsi="Tahoma" w:cs="Tahoma"/>
                <w:b/>
              </w:rPr>
              <w:t xml:space="preserve">       </w:t>
            </w:r>
            <w:r w:rsidR="00251E33" w:rsidRPr="00251E33">
              <w:rPr>
                <w:rFonts w:ascii="Tahoma" w:hAnsi="Tahoma" w:cs="Tahoma"/>
              </w:rPr>
              <w:t>wiek: 7-9</w:t>
            </w:r>
            <w:r w:rsidRPr="00CE3778">
              <w:rPr>
                <w:rFonts w:ascii="Tahoma" w:hAnsi="Tahoma" w:cs="Tahoma"/>
              </w:rPr>
              <w:br/>
            </w:r>
            <w:r w:rsidRPr="00CE3778">
              <w:t>Praktyczny angielski dla dzieci: Zagadki, gry i zabawy</w:t>
            </w:r>
          </w:p>
        </w:tc>
        <w:tc>
          <w:tcPr>
            <w:tcW w:w="2266" w:type="dxa"/>
          </w:tcPr>
          <w:p w:rsidR="00644AD0" w:rsidRPr="00644AD0" w:rsidRDefault="00CE3778" w:rsidP="00644AD0">
            <w:pPr>
              <w:rPr>
                <w:b/>
              </w:rPr>
            </w:pPr>
            <w:r w:rsidRPr="00644AD0">
              <w:rPr>
                <w:rFonts w:ascii="Tahoma" w:hAnsi="Tahoma" w:cs="Tahoma"/>
                <w:b/>
              </w:rPr>
              <w:t>JC1.1</w:t>
            </w:r>
            <w:r w:rsidR="00251E33">
              <w:rPr>
                <w:rFonts w:ascii="Tahoma" w:hAnsi="Tahoma" w:cs="Tahoma"/>
                <w:b/>
              </w:rPr>
              <w:t xml:space="preserve">     </w:t>
            </w:r>
            <w:r w:rsidR="00251E33" w:rsidRPr="00251E33">
              <w:rPr>
                <w:rFonts w:ascii="Tahoma" w:hAnsi="Tahoma" w:cs="Tahoma"/>
              </w:rPr>
              <w:t>wiek: 7-9</w:t>
            </w:r>
            <w:r w:rsidR="00644AD0" w:rsidRPr="00644AD0">
              <w:rPr>
                <w:rFonts w:ascii="Tahoma" w:hAnsi="Tahoma" w:cs="Tahoma"/>
              </w:rPr>
              <w:br/>
            </w:r>
            <w:r w:rsidR="00644AD0" w:rsidRPr="00644AD0">
              <w:t>Praktyczny angielski dla najmłodszych: wierszyki i rymowanki (śpiewanie i wyklaskiwanie, rysowanie)</w:t>
            </w:r>
          </w:p>
          <w:p w:rsidR="00CE3778" w:rsidRDefault="00CE3778" w:rsidP="00CE3778">
            <w:pPr>
              <w:spacing w:line="276" w:lineRule="auto"/>
              <w:rPr>
                <w:rFonts w:ascii="Tahoma" w:hAnsi="Tahoma" w:cs="Tahoma"/>
              </w:rPr>
            </w:pPr>
          </w:p>
        </w:tc>
        <w:tc>
          <w:tcPr>
            <w:tcW w:w="2555" w:type="dxa"/>
          </w:tcPr>
          <w:p w:rsidR="00644AD0" w:rsidRPr="00644AD0" w:rsidRDefault="00CE3778" w:rsidP="00644AD0">
            <w:pPr>
              <w:rPr>
                <w:b/>
                <w:sz w:val="28"/>
                <w:szCs w:val="28"/>
              </w:rPr>
            </w:pPr>
            <w:r w:rsidRPr="00644AD0">
              <w:rPr>
                <w:rFonts w:ascii="Tahoma" w:hAnsi="Tahoma" w:cs="Tahoma"/>
                <w:b/>
              </w:rPr>
              <w:t>MH1.1</w:t>
            </w:r>
            <w:r w:rsidR="00251E33">
              <w:rPr>
                <w:rFonts w:ascii="Tahoma" w:hAnsi="Tahoma" w:cs="Tahoma"/>
                <w:b/>
              </w:rPr>
              <w:t xml:space="preserve">    </w:t>
            </w:r>
            <w:r w:rsidR="00251E33" w:rsidRPr="00251E33">
              <w:rPr>
                <w:rFonts w:ascii="Tahoma" w:hAnsi="Tahoma" w:cs="Tahoma"/>
              </w:rPr>
              <w:t>wiek: 13-15</w:t>
            </w:r>
            <w:r w:rsidR="00644AD0" w:rsidRPr="00644AD0">
              <w:rPr>
                <w:rFonts w:ascii="Tahoma" w:hAnsi="Tahoma" w:cs="Tahoma"/>
                <w:b/>
              </w:rPr>
              <w:br/>
            </w:r>
            <w:r w:rsidR="00644AD0" w:rsidRPr="00644AD0">
              <w:t>Praktyczny angielski dla nastolatków: Uczenie się angielskiego w oparciu o zabawy, konkursy i inne sprawności</w:t>
            </w:r>
            <w:r w:rsidR="00644AD0" w:rsidRPr="00644AD0">
              <w:rPr>
                <w:b/>
              </w:rPr>
              <w:t xml:space="preserve"> </w:t>
            </w:r>
          </w:p>
          <w:p w:rsidR="00CE3778" w:rsidRPr="00644AD0" w:rsidRDefault="00CE3778" w:rsidP="00CE3778">
            <w:pPr>
              <w:spacing w:line="276" w:lineRule="auto"/>
              <w:rPr>
                <w:rFonts w:ascii="Tahoma" w:hAnsi="Tahoma" w:cs="Tahoma"/>
                <w:b/>
              </w:rPr>
            </w:pPr>
          </w:p>
        </w:tc>
      </w:tr>
      <w:tr w:rsidR="00CE3778" w:rsidTr="00251E33">
        <w:tc>
          <w:tcPr>
            <w:tcW w:w="1980" w:type="dxa"/>
          </w:tcPr>
          <w:p w:rsidR="00CE3778" w:rsidRPr="00CE3778" w:rsidRDefault="00CE3778" w:rsidP="00CE3778">
            <w:pPr>
              <w:spacing w:line="276" w:lineRule="auto"/>
              <w:rPr>
                <w:rFonts w:ascii="Tahoma" w:hAnsi="Tahoma" w:cs="Tahoma"/>
                <w:b/>
              </w:rPr>
            </w:pPr>
            <w:r w:rsidRPr="00CE3778">
              <w:rPr>
                <w:rFonts w:ascii="Tahoma" w:hAnsi="Tahoma" w:cs="Tahoma"/>
                <w:b/>
              </w:rPr>
              <w:t>10.15 – 11.45</w:t>
            </w:r>
          </w:p>
        </w:tc>
        <w:tc>
          <w:tcPr>
            <w:tcW w:w="2550" w:type="dxa"/>
          </w:tcPr>
          <w:p w:rsidR="00CE3778" w:rsidRPr="00CE3778" w:rsidRDefault="00CE3778" w:rsidP="00CE3778">
            <w:pPr>
              <w:rPr>
                <w:b/>
                <w:sz w:val="28"/>
                <w:szCs w:val="28"/>
              </w:rPr>
            </w:pPr>
            <w:r w:rsidRPr="00CE3778">
              <w:rPr>
                <w:rFonts w:ascii="Tahoma" w:hAnsi="Tahoma" w:cs="Tahoma"/>
                <w:b/>
              </w:rPr>
              <w:t>MR1.2</w:t>
            </w:r>
            <w:r w:rsidR="00251E33">
              <w:rPr>
                <w:rFonts w:ascii="Tahoma" w:hAnsi="Tahoma" w:cs="Tahoma"/>
                <w:b/>
              </w:rPr>
              <w:t xml:space="preserve">     </w:t>
            </w:r>
            <w:r w:rsidR="00251E33" w:rsidRPr="00251E33">
              <w:rPr>
                <w:rFonts w:ascii="Tahoma" w:hAnsi="Tahoma" w:cs="Tahoma"/>
              </w:rPr>
              <w:t>wiek 10-12</w:t>
            </w:r>
            <w:r w:rsidRPr="00CE3778">
              <w:rPr>
                <w:rFonts w:ascii="Tahoma" w:hAnsi="Tahoma" w:cs="Tahoma"/>
              </w:rPr>
              <w:br/>
            </w:r>
            <w:r w:rsidRPr="00644AD0">
              <w:t>Praktyczny angielski dla uczniów szkoły podstawowej: Tajemnicze odkrycia i zaginięcia -Królestwo Kryształowej Czaszki (Indiana Jones);  Rubinowe Pantofle (Czarnoksiężnik z krainy Oz); Arka Przymierza (ozdobna skrzynia z tablicami Dekalogu)</w:t>
            </w:r>
          </w:p>
        </w:tc>
        <w:tc>
          <w:tcPr>
            <w:tcW w:w="2266" w:type="dxa"/>
          </w:tcPr>
          <w:p w:rsidR="00644AD0" w:rsidRPr="00644AD0" w:rsidRDefault="00CE3778" w:rsidP="00644AD0">
            <w:pPr>
              <w:rPr>
                <w:b/>
              </w:rPr>
            </w:pPr>
            <w:r w:rsidRPr="00644AD0">
              <w:rPr>
                <w:rFonts w:ascii="Tahoma" w:hAnsi="Tahoma" w:cs="Tahoma"/>
                <w:b/>
              </w:rPr>
              <w:t>JC1.2</w:t>
            </w:r>
            <w:r w:rsidR="00251E33">
              <w:rPr>
                <w:rFonts w:ascii="Tahoma" w:hAnsi="Tahoma" w:cs="Tahoma"/>
                <w:b/>
              </w:rPr>
              <w:t xml:space="preserve">   </w:t>
            </w:r>
            <w:r w:rsidR="00251E33" w:rsidRPr="00251E33">
              <w:rPr>
                <w:rFonts w:ascii="Tahoma" w:hAnsi="Tahoma" w:cs="Tahoma"/>
              </w:rPr>
              <w:t>wiek 10-12</w:t>
            </w:r>
            <w:r w:rsidR="00644AD0" w:rsidRPr="00644AD0">
              <w:rPr>
                <w:rFonts w:ascii="Tahoma" w:hAnsi="Tahoma" w:cs="Tahoma"/>
                <w:b/>
              </w:rPr>
              <w:br/>
            </w:r>
            <w:r w:rsidR="00644AD0" w:rsidRPr="00644AD0">
              <w:t>Praktyczny angielski dla uczniów szkoły podstawowej: amerykańskie piosenki i wierszyki</w:t>
            </w:r>
            <w:r w:rsidR="00644AD0" w:rsidRPr="00644AD0">
              <w:rPr>
                <w:b/>
              </w:rPr>
              <w:t xml:space="preserve"> </w:t>
            </w:r>
          </w:p>
          <w:p w:rsidR="00CE3778" w:rsidRPr="00644AD0" w:rsidRDefault="00CE3778" w:rsidP="00CE3778">
            <w:pPr>
              <w:spacing w:line="276" w:lineRule="auto"/>
              <w:rPr>
                <w:rFonts w:ascii="Tahoma" w:hAnsi="Tahoma" w:cs="Tahoma"/>
              </w:rPr>
            </w:pPr>
          </w:p>
        </w:tc>
        <w:tc>
          <w:tcPr>
            <w:tcW w:w="2555" w:type="dxa"/>
          </w:tcPr>
          <w:p w:rsidR="00644AD0" w:rsidRPr="00644AD0" w:rsidRDefault="00CE3778" w:rsidP="00644AD0">
            <w:pPr>
              <w:rPr>
                <w:b/>
                <w:sz w:val="28"/>
                <w:szCs w:val="28"/>
              </w:rPr>
            </w:pPr>
            <w:r w:rsidRPr="00644AD0">
              <w:rPr>
                <w:rFonts w:ascii="Tahoma" w:hAnsi="Tahoma" w:cs="Tahoma"/>
                <w:b/>
              </w:rPr>
              <w:t>MH1.2</w:t>
            </w:r>
            <w:r w:rsidR="00251E33">
              <w:rPr>
                <w:rFonts w:ascii="Tahoma" w:hAnsi="Tahoma" w:cs="Tahoma"/>
                <w:b/>
              </w:rPr>
              <w:t xml:space="preserve">    </w:t>
            </w:r>
            <w:r w:rsidR="00251E33" w:rsidRPr="00251E33">
              <w:rPr>
                <w:rFonts w:ascii="Tahoma" w:hAnsi="Tahoma" w:cs="Tahoma"/>
              </w:rPr>
              <w:t>wiek: 13-15</w:t>
            </w:r>
            <w:r w:rsidR="00644AD0" w:rsidRPr="00644AD0">
              <w:rPr>
                <w:rFonts w:ascii="Tahoma" w:hAnsi="Tahoma" w:cs="Tahoma"/>
                <w:b/>
              </w:rPr>
              <w:br/>
            </w:r>
            <w:r w:rsidR="00644AD0" w:rsidRPr="00644AD0">
              <w:t>Praktyczny angielski dla gimnazjalistów: Płocka letnia olimpiada talentów</w:t>
            </w:r>
            <w:r w:rsidR="00644AD0" w:rsidRPr="00644AD0">
              <w:rPr>
                <w:b/>
              </w:rPr>
              <w:t xml:space="preserve"> </w:t>
            </w:r>
          </w:p>
          <w:p w:rsidR="00CE3778" w:rsidRPr="00644AD0" w:rsidRDefault="00CE3778" w:rsidP="00CE3778">
            <w:pPr>
              <w:spacing w:line="276" w:lineRule="auto"/>
              <w:rPr>
                <w:rFonts w:ascii="Tahoma" w:hAnsi="Tahoma" w:cs="Tahoma"/>
                <w:b/>
              </w:rPr>
            </w:pPr>
          </w:p>
        </w:tc>
      </w:tr>
      <w:tr w:rsidR="00CE3778" w:rsidTr="00251E33">
        <w:tc>
          <w:tcPr>
            <w:tcW w:w="1980" w:type="dxa"/>
          </w:tcPr>
          <w:p w:rsidR="00CE3778" w:rsidRPr="00CE3778" w:rsidRDefault="00CE3778" w:rsidP="00CE3778">
            <w:pPr>
              <w:spacing w:line="276" w:lineRule="auto"/>
              <w:rPr>
                <w:rFonts w:ascii="Tahoma" w:hAnsi="Tahoma" w:cs="Tahoma"/>
                <w:b/>
              </w:rPr>
            </w:pPr>
            <w:r w:rsidRPr="00CE3778">
              <w:rPr>
                <w:rFonts w:ascii="Tahoma" w:hAnsi="Tahoma" w:cs="Tahoma"/>
                <w:b/>
              </w:rPr>
              <w:t>12.30 – 14.00</w:t>
            </w:r>
          </w:p>
        </w:tc>
        <w:tc>
          <w:tcPr>
            <w:tcW w:w="2550" w:type="dxa"/>
          </w:tcPr>
          <w:p w:rsidR="00CE3778" w:rsidRPr="00644AD0" w:rsidRDefault="00CE3778" w:rsidP="00644AD0">
            <w:pPr>
              <w:rPr>
                <w:b/>
              </w:rPr>
            </w:pPr>
            <w:r w:rsidRPr="00644AD0">
              <w:rPr>
                <w:rFonts w:ascii="Tahoma" w:hAnsi="Tahoma" w:cs="Tahoma"/>
                <w:b/>
              </w:rPr>
              <w:t>MR1.3</w:t>
            </w:r>
            <w:r w:rsidR="00251E33">
              <w:rPr>
                <w:rFonts w:ascii="Tahoma" w:hAnsi="Tahoma" w:cs="Tahoma"/>
                <w:b/>
              </w:rPr>
              <w:t xml:space="preserve">  </w:t>
            </w:r>
            <w:r w:rsidR="00251E33" w:rsidRPr="00251E33">
              <w:rPr>
                <w:rFonts w:ascii="Tahoma" w:hAnsi="Tahoma" w:cs="Tahoma"/>
              </w:rPr>
              <w:t xml:space="preserve"> </w:t>
            </w:r>
            <w:r w:rsidR="00251E33">
              <w:rPr>
                <w:rFonts w:ascii="Tahoma" w:hAnsi="Tahoma" w:cs="Tahoma"/>
              </w:rPr>
              <w:t xml:space="preserve">  </w:t>
            </w:r>
            <w:r w:rsidR="00251E33" w:rsidRPr="00251E33">
              <w:rPr>
                <w:rFonts w:ascii="Tahoma" w:hAnsi="Tahoma" w:cs="Tahoma"/>
              </w:rPr>
              <w:t>wiek 16-18</w:t>
            </w:r>
            <w:r w:rsidR="00644AD0" w:rsidRPr="00644AD0">
              <w:rPr>
                <w:rFonts w:ascii="Tahoma" w:hAnsi="Tahoma" w:cs="Tahoma"/>
                <w:b/>
              </w:rPr>
              <w:br/>
            </w:r>
            <w:r w:rsidR="00644AD0" w:rsidRPr="00644AD0">
              <w:t>Praktyczny angielski dla licealistów: Idiomy na każdy dzień tygodnia</w:t>
            </w:r>
          </w:p>
        </w:tc>
        <w:tc>
          <w:tcPr>
            <w:tcW w:w="2266" w:type="dxa"/>
          </w:tcPr>
          <w:p w:rsidR="00CE3778" w:rsidRPr="00644AD0" w:rsidRDefault="00CE3778" w:rsidP="00644AD0">
            <w:pPr>
              <w:pStyle w:val="NormalnyWeb"/>
              <w:spacing w:before="0" w:beforeAutospacing="0" w:after="0" w:afterAutospacing="0"/>
            </w:pPr>
            <w:r w:rsidRPr="00644AD0">
              <w:rPr>
                <w:rFonts w:ascii="Tahoma" w:hAnsi="Tahoma" w:cs="Tahoma"/>
                <w:b/>
              </w:rPr>
              <w:t>JC1.3</w:t>
            </w:r>
            <w:r w:rsidR="00251E33">
              <w:rPr>
                <w:rFonts w:ascii="Tahoma" w:hAnsi="Tahoma" w:cs="Tahoma"/>
                <w:b/>
              </w:rPr>
              <w:t xml:space="preserve">   </w:t>
            </w:r>
            <w:r w:rsidR="00251E33" w:rsidRPr="00251E33">
              <w:rPr>
                <w:rFonts w:ascii="Tahoma" w:hAnsi="Tahoma" w:cs="Tahoma"/>
              </w:rPr>
              <w:t>wiek 10-12</w:t>
            </w:r>
            <w:r w:rsidR="00644AD0">
              <w:rPr>
                <w:rFonts w:ascii="Tahoma" w:hAnsi="Tahoma" w:cs="Tahoma"/>
              </w:rPr>
              <w:br/>
            </w:r>
            <w:r w:rsidR="00644AD0" w:rsidRPr="00644AD0">
              <w:t>Praktyczny angielski dla uczniów szkoły podstawowej: Amerykańska przyroda poprzez gry i zabawy (rzeki, góry, regiony, parki  narodowe)</w:t>
            </w:r>
            <w:r w:rsidR="00644AD0" w:rsidRPr="00644AD0">
              <w:rPr>
                <w:sz w:val="28"/>
                <w:szCs w:val="28"/>
              </w:rPr>
              <w:t xml:space="preserve"> </w:t>
            </w:r>
          </w:p>
        </w:tc>
        <w:tc>
          <w:tcPr>
            <w:tcW w:w="2555" w:type="dxa"/>
          </w:tcPr>
          <w:p w:rsidR="00644AD0" w:rsidRPr="00644AD0" w:rsidRDefault="00CE3778" w:rsidP="00644AD0">
            <w:pPr>
              <w:rPr>
                <w:b/>
                <w:sz w:val="28"/>
                <w:szCs w:val="28"/>
              </w:rPr>
            </w:pPr>
            <w:r w:rsidRPr="00644AD0">
              <w:rPr>
                <w:rFonts w:ascii="Tahoma" w:hAnsi="Tahoma" w:cs="Tahoma"/>
                <w:b/>
              </w:rPr>
              <w:t>MH1.3</w:t>
            </w:r>
            <w:r w:rsidR="00251E33">
              <w:rPr>
                <w:rFonts w:ascii="Tahoma" w:hAnsi="Tahoma" w:cs="Tahoma"/>
                <w:b/>
              </w:rPr>
              <w:t xml:space="preserve">    </w:t>
            </w:r>
            <w:r w:rsidR="00251E33" w:rsidRPr="00251E33">
              <w:rPr>
                <w:rFonts w:ascii="Tahoma" w:hAnsi="Tahoma" w:cs="Tahoma"/>
              </w:rPr>
              <w:t>wiek: 13-15</w:t>
            </w:r>
            <w:r w:rsidR="00644AD0" w:rsidRPr="00644AD0">
              <w:rPr>
                <w:rFonts w:ascii="Tahoma" w:hAnsi="Tahoma" w:cs="Tahoma"/>
                <w:b/>
              </w:rPr>
              <w:br/>
            </w:r>
            <w:r w:rsidR="00644AD0" w:rsidRPr="00644AD0">
              <w:t>Praktyczny angielski dla gimnazjalistów: Urodziny Ameryki – tradycje i symbole</w:t>
            </w:r>
          </w:p>
          <w:p w:rsidR="00CE3778" w:rsidRPr="00644AD0" w:rsidRDefault="00CE3778" w:rsidP="00CE3778">
            <w:pPr>
              <w:spacing w:line="276" w:lineRule="auto"/>
              <w:rPr>
                <w:rFonts w:ascii="Tahoma" w:hAnsi="Tahoma" w:cs="Tahoma"/>
                <w:b/>
              </w:rPr>
            </w:pPr>
          </w:p>
        </w:tc>
      </w:tr>
    </w:tbl>
    <w:p w:rsidR="00CE3778" w:rsidRDefault="00CE3778" w:rsidP="00A5092E">
      <w:pPr>
        <w:spacing w:line="276" w:lineRule="auto"/>
        <w:rPr>
          <w:rFonts w:ascii="Tahoma" w:hAnsi="Tahoma" w:cs="Tahoma"/>
        </w:rPr>
      </w:pPr>
    </w:p>
    <w:p w:rsidR="00644AD0" w:rsidRDefault="00644AD0" w:rsidP="00A5092E">
      <w:pPr>
        <w:spacing w:line="276" w:lineRule="auto"/>
        <w:rPr>
          <w:rFonts w:ascii="Tahoma" w:hAnsi="Tahoma" w:cs="Tahoma"/>
        </w:rPr>
      </w:pPr>
    </w:p>
    <w:p w:rsidR="00644AD0" w:rsidRDefault="00644AD0" w:rsidP="00A5092E">
      <w:pPr>
        <w:spacing w:line="276" w:lineRule="auto"/>
        <w:rPr>
          <w:rFonts w:ascii="Tahoma" w:hAnsi="Tahoma" w:cs="Tahoma"/>
        </w:rPr>
      </w:pPr>
    </w:p>
    <w:p w:rsidR="00644AD0" w:rsidRDefault="00644AD0" w:rsidP="00A5092E">
      <w:pPr>
        <w:spacing w:line="276" w:lineRule="auto"/>
        <w:rPr>
          <w:rFonts w:ascii="Tahoma" w:hAnsi="Tahoma" w:cs="Tahoma"/>
        </w:rPr>
      </w:pPr>
    </w:p>
    <w:p w:rsidR="00644AD0" w:rsidRDefault="00644AD0" w:rsidP="00A5092E">
      <w:pPr>
        <w:spacing w:line="276" w:lineRule="auto"/>
        <w:rPr>
          <w:rFonts w:ascii="Tahoma" w:hAnsi="Tahoma" w:cs="Tahoma"/>
        </w:rPr>
      </w:pPr>
    </w:p>
    <w:p w:rsidR="00644AD0" w:rsidRPr="00644AD0" w:rsidRDefault="00644AD0" w:rsidP="00644AD0">
      <w:pPr>
        <w:spacing w:line="276" w:lineRule="auto"/>
        <w:rPr>
          <w:rFonts w:ascii="Tahoma" w:hAnsi="Tahoma" w:cs="Tahoma"/>
          <w:b/>
        </w:rPr>
      </w:pPr>
      <w:r w:rsidRPr="00644AD0">
        <w:rPr>
          <w:rFonts w:ascii="Tahoma" w:hAnsi="Tahoma" w:cs="Tahoma"/>
          <w:b/>
        </w:rPr>
        <w:t xml:space="preserve">TYDZIEŃ </w:t>
      </w:r>
      <w:r>
        <w:rPr>
          <w:rFonts w:ascii="Tahoma" w:hAnsi="Tahoma" w:cs="Tahoma"/>
          <w:b/>
        </w:rPr>
        <w:t>2 (01.07.2019 – 05.07.2019)</w:t>
      </w:r>
    </w:p>
    <w:p w:rsidR="00644AD0" w:rsidRDefault="00644AD0" w:rsidP="00644AD0">
      <w:pPr>
        <w:spacing w:line="276" w:lineRule="auto"/>
        <w:rPr>
          <w:rFonts w:ascii="Tahoma" w:hAnsi="Tahoma" w:cs="Tahoma"/>
        </w:rPr>
      </w:pPr>
    </w:p>
    <w:tbl>
      <w:tblPr>
        <w:tblStyle w:val="Tabela-Siatka"/>
        <w:tblW w:w="9209" w:type="dxa"/>
        <w:tblLook w:val="04A0" w:firstRow="1" w:lastRow="0" w:firstColumn="1" w:lastColumn="0" w:noHBand="0" w:noVBand="1"/>
      </w:tblPr>
      <w:tblGrid>
        <w:gridCol w:w="1980"/>
        <w:gridCol w:w="2550"/>
        <w:gridCol w:w="2266"/>
        <w:gridCol w:w="2413"/>
      </w:tblGrid>
      <w:tr w:rsidR="00644AD0" w:rsidTr="00251E33">
        <w:tc>
          <w:tcPr>
            <w:tcW w:w="1980" w:type="dxa"/>
          </w:tcPr>
          <w:p w:rsidR="00644AD0" w:rsidRDefault="00644AD0" w:rsidP="00644AD0">
            <w:pPr>
              <w:spacing w:line="276" w:lineRule="auto"/>
              <w:rPr>
                <w:rFonts w:ascii="Tahoma" w:hAnsi="Tahoma" w:cs="Tahoma"/>
              </w:rPr>
            </w:pPr>
          </w:p>
        </w:tc>
        <w:tc>
          <w:tcPr>
            <w:tcW w:w="2550" w:type="dxa"/>
          </w:tcPr>
          <w:p w:rsidR="00644AD0" w:rsidRPr="00CE3778" w:rsidRDefault="00644AD0" w:rsidP="00644AD0">
            <w:pPr>
              <w:spacing w:line="276" w:lineRule="auto"/>
              <w:rPr>
                <w:rFonts w:ascii="Tahoma" w:hAnsi="Tahoma" w:cs="Tahoma"/>
              </w:rPr>
            </w:pPr>
            <w:proofErr w:type="spellStart"/>
            <w:r w:rsidRPr="00CE3778">
              <w:rPr>
                <w:rFonts w:ascii="Arial" w:hAnsi="Arial" w:cs="Arial"/>
                <w:b/>
                <w:bCs/>
                <w:color w:val="000000"/>
              </w:rPr>
              <w:t>Maureen</w:t>
            </w:r>
            <w:proofErr w:type="spellEnd"/>
            <w:r w:rsidRPr="00CE3778">
              <w:rPr>
                <w:rFonts w:ascii="Arial" w:hAnsi="Arial" w:cs="Arial"/>
                <w:b/>
                <w:bCs/>
                <w:color w:val="000000"/>
              </w:rPr>
              <w:t xml:space="preserve"> </w:t>
            </w:r>
            <w:proofErr w:type="spellStart"/>
            <w:r w:rsidRPr="00CE3778">
              <w:rPr>
                <w:rFonts w:ascii="Arial" w:hAnsi="Arial" w:cs="Arial"/>
                <w:b/>
                <w:bCs/>
                <w:color w:val="000000"/>
              </w:rPr>
              <w:t>Reidenbach</w:t>
            </w:r>
            <w:proofErr w:type="spellEnd"/>
          </w:p>
        </w:tc>
        <w:tc>
          <w:tcPr>
            <w:tcW w:w="2266" w:type="dxa"/>
          </w:tcPr>
          <w:p w:rsidR="00644AD0" w:rsidRPr="00CE3778" w:rsidRDefault="00644AD0" w:rsidP="00644AD0">
            <w:pPr>
              <w:spacing w:line="276" w:lineRule="auto"/>
              <w:rPr>
                <w:rFonts w:ascii="Tahoma" w:hAnsi="Tahoma" w:cs="Tahoma"/>
              </w:rPr>
            </w:pPr>
            <w:r w:rsidRPr="00CE3778">
              <w:rPr>
                <w:rFonts w:ascii="Arial" w:hAnsi="Arial" w:cs="Arial"/>
                <w:b/>
                <w:bCs/>
                <w:color w:val="000000"/>
              </w:rPr>
              <w:t xml:space="preserve">Joanne </w:t>
            </w:r>
            <w:proofErr w:type="spellStart"/>
            <w:r w:rsidRPr="00CE3778">
              <w:rPr>
                <w:rFonts w:ascii="Arial" w:hAnsi="Arial" w:cs="Arial"/>
                <w:b/>
                <w:bCs/>
                <w:color w:val="000000"/>
              </w:rPr>
              <w:t>Cearbaugh</w:t>
            </w:r>
            <w:proofErr w:type="spellEnd"/>
          </w:p>
        </w:tc>
        <w:tc>
          <w:tcPr>
            <w:tcW w:w="2413" w:type="dxa"/>
          </w:tcPr>
          <w:p w:rsidR="00644AD0" w:rsidRPr="00CE3778" w:rsidRDefault="00644AD0" w:rsidP="00644AD0">
            <w:pPr>
              <w:spacing w:line="276" w:lineRule="auto"/>
              <w:rPr>
                <w:rFonts w:ascii="Tahoma" w:hAnsi="Tahoma" w:cs="Tahoma"/>
              </w:rPr>
            </w:pPr>
            <w:proofErr w:type="spellStart"/>
            <w:r w:rsidRPr="00CE3778">
              <w:rPr>
                <w:rFonts w:ascii="Arial" w:hAnsi="Arial" w:cs="Arial"/>
                <w:b/>
                <w:bCs/>
                <w:color w:val="000000"/>
              </w:rPr>
              <w:t>Marlynn</w:t>
            </w:r>
            <w:proofErr w:type="spellEnd"/>
            <w:r w:rsidRPr="00CE3778">
              <w:rPr>
                <w:rFonts w:ascii="Arial" w:hAnsi="Arial" w:cs="Arial"/>
                <w:b/>
                <w:bCs/>
                <w:color w:val="000000"/>
              </w:rPr>
              <w:t xml:space="preserve"> Hammond</w:t>
            </w:r>
          </w:p>
        </w:tc>
      </w:tr>
      <w:tr w:rsidR="00644AD0" w:rsidTr="00251E33">
        <w:tc>
          <w:tcPr>
            <w:tcW w:w="1980" w:type="dxa"/>
          </w:tcPr>
          <w:p w:rsidR="00644AD0" w:rsidRPr="00CE3778" w:rsidRDefault="00644AD0" w:rsidP="00644AD0">
            <w:pPr>
              <w:spacing w:line="276" w:lineRule="auto"/>
              <w:rPr>
                <w:rFonts w:ascii="Tahoma" w:hAnsi="Tahoma" w:cs="Tahoma"/>
                <w:b/>
              </w:rPr>
            </w:pPr>
            <w:r w:rsidRPr="00CE3778">
              <w:rPr>
                <w:rFonts w:ascii="Tahoma" w:hAnsi="Tahoma" w:cs="Tahoma"/>
                <w:b/>
              </w:rPr>
              <w:t>8.30 – 10.00</w:t>
            </w:r>
          </w:p>
        </w:tc>
        <w:tc>
          <w:tcPr>
            <w:tcW w:w="2550" w:type="dxa"/>
          </w:tcPr>
          <w:p w:rsidR="00644AD0" w:rsidRPr="00644AD0" w:rsidRDefault="00644AD0" w:rsidP="00644AD0">
            <w:pPr>
              <w:rPr>
                <w:b/>
              </w:rPr>
            </w:pPr>
            <w:r w:rsidRPr="00CE3778">
              <w:rPr>
                <w:rFonts w:ascii="Tahoma" w:hAnsi="Tahoma" w:cs="Tahoma"/>
                <w:b/>
              </w:rPr>
              <w:t>MR</w:t>
            </w:r>
            <w:r>
              <w:rPr>
                <w:rFonts w:ascii="Tahoma" w:hAnsi="Tahoma" w:cs="Tahoma"/>
                <w:b/>
              </w:rPr>
              <w:t>2</w:t>
            </w:r>
            <w:r w:rsidRPr="00CE3778">
              <w:rPr>
                <w:rFonts w:ascii="Tahoma" w:hAnsi="Tahoma" w:cs="Tahoma"/>
                <w:b/>
              </w:rPr>
              <w:t>.1</w:t>
            </w:r>
            <w:r>
              <w:rPr>
                <w:rFonts w:ascii="Tahoma" w:hAnsi="Tahoma" w:cs="Tahoma"/>
                <w:b/>
              </w:rPr>
              <w:t xml:space="preserve">  </w:t>
            </w:r>
            <w:r w:rsidR="00251E33">
              <w:rPr>
                <w:rFonts w:ascii="Tahoma" w:hAnsi="Tahoma" w:cs="Tahoma"/>
                <w:b/>
              </w:rPr>
              <w:t xml:space="preserve">    </w:t>
            </w:r>
            <w:r>
              <w:rPr>
                <w:rFonts w:ascii="Tahoma" w:hAnsi="Tahoma" w:cs="Tahoma"/>
                <w:b/>
              </w:rPr>
              <w:t xml:space="preserve"> </w:t>
            </w:r>
            <w:r w:rsidR="00251E33" w:rsidRPr="00251E33">
              <w:rPr>
                <w:rFonts w:ascii="Tahoma" w:hAnsi="Tahoma" w:cs="Tahoma"/>
              </w:rPr>
              <w:t>wiek: 7-9</w:t>
            </w:r>
            <w:r w:rsidRPr="00CE3778">
              <w:rPr>
                <w:rFonts w:ascii="Tahoma" w:hAnsi="Tahoma" w:cs="Tahoma"/>
              </w:rPr>
              <w:br/>
            </w:r>
            <w:r w:rsidRPr="00CE3778">
              <w:t>Praktyczny angielski dla dzieci: Zagadki, gry i zabawy</w:t>
            </w:r>
          </w:p>
        </w:tc>
        <w:tc>
          <w:tcPr>
            <w:tcW w:w="2266" w:type="dxa"/>
          </w:tcPr>
          <w:p w:rsidR="00644AD0" w:rsidRPr="00644AD0" w:rsidRDefault="00644AD0" w:rsidP="00644AD0">
            <w:pPr>
              <w:rPr>
                <w:b/>
              </w:rPr>
            </w:pPr>
            <w:r w:rsidRPr="00644AD0">
              <w:rPr>
                <w:rFonts w:ascii="Tahoma" w:hAnsi="Tahoma" w:cs="Tahoma"/>
                <w:b/>
              </w:rPr>
              <w:t>JC</w:t>
            </w:r>
            <w:r>
              <w:rPr>
                <w:rFonts w:ascii="Tahoma" w:hAnsi="Tahoma" w:cs="Tahoma"/>
                <w:b/>
              </w:rPr>
              <w:t>2</w:t>
            </w:r>
            <w:r w:rsidRPr="00644AD0">
              <w:rPr>
                <w:rFonts w:ascii="Tahoma" w:hAnsi="Tahoma" w:cs="Tahoma"/>
                <w:b/>
              </w:rPr>
              <w:t>.1</w:t>
            </w:r>
            <w:r w:rsidR="00251E33">
              <w:rPr>
                <w:rFonts w:ascii="Tahoma" w:hAnsi="Tahoma" w:cs="Tahoma"/>
                <w:b/>
              </w:rPr>
              <w:t xml:space="preserve">     </w:t>
            </w:r>
            <w:r w:rsidR="00251E33" w:rsidRPr="00251E33">
              <w:rPr>
                <w:rFonts w:ascii="Tahoma" w:hAnsi="Tahoma" w:cs="Tahoma"/>
              </w:rPr>
              <w:t>wiek: 7-9</w:t>
            </w:r>
            <w:r w:rsidRPr="00644AD0">
              <w:rPr>
                <w:rFonts w:ascii="Tahoma" w:hAnsi="Tahoma" w:cs="Tahoma"/>
              </w:rPr>
              <w:br/>
            </w:r>
            <w:r w:rsidRPr="00644AD0">
              <w:t>Praktyczny angielski dla najmłodszych: wierszyki i rymowanki (śpiewanie i wyklaskiwanie, rysowanie)</w:t>
            </w:r>
          </w:p>
          <w:p w:rsidR="00644AD0" w:rsidRDefault="00644AD0" w:rsidP="00644AD0">
            <w:pPr>
              <w:spacing w:line="276" w:lineRule="auto"/>
              <w:rPr>
                <w:rFonts w:ascii="Tahoma" w:hAnsi="Tahoma" w:cs="Tahoma"/>
              </w:rPr>
            </w:pPr>
          </w:p>
        </w:tc>
        <w:tc>
          <w:tcPr>
            <w:tcW w:w="2413" w:type="dxa"/>
          </w:tcPr>
          <w:p w:rsidR="00644AD0" w:rsidRPr="00644AD0" w:rsidRDefault="00644AD0" w:rsidP="00644AD0">
            <w:pPr>
              <w:rPr>
                <w:b/>
                <w:sz w:val="28"/>
                <w:szCs w:val="28"/>
              </w:rPr>
            </w:pPr>
            <w:r w:rsidRPr="00644AD0">
              <w:rPr>
                <w:rFonts w:ascii="Tahoma" w:hAnsi="Tahoma" w:cs="Tahoma"/>
                <w:b/>
              </w:rPr>
              <w:t>MH</w:t>
            </w:r>
            <w:r>
              <w:rPr>
                <w:rFonts w:ascii="Tahoma" w:hAnsi="Tahoma" w:cs="Tahoma"/>
                <w:b/>
              </w:rPr>
              <w:t>1</w:t>
            </w:r>
            <w:r w:rsidRPr="00644AD0">
              <w:rPr>
                <w:rFonts w:ascii="Tahoma" w:hAnsi="Tahoma" w:cs="Tahoma"/>
                <w:b/>
              </w:rPr>
              <w:t>.1</w:t>
            </w:r>
            <w:r w:rsidR="00251E33">
              <w:rPr>
                <w:rFonts w:ascii="Tahoma" w:hAnsi="Tahoma" w:cs="Tahoma"/>
                <w:b/>
              </w:rPr>
              <w:t xml:space="preserve"> </w:t>
            </w:r>
            <w:r w:rsidR="00251E33" w:rsidRPr="00251E33">
              <w:rPr>
                <w:rFonts w:ascii="Tahoma" w:hAnsi="Tahoma" w:cs="Tahoma"/>
              </w:rPr>
              <w:t>wiek: 13-15</w:t>
            </w:r>
            <w:r w:rsidRPr="00644AD0">
              <w:rPr>
                <w:rFonts w:ascii="Tahoma" w:hAnsi="Tahoma" w:cs="Tahoma"/>
                <w:b/>
              </w:rPr>
              <w:br/>
            </w:r>
            <w:r w:rsidRPr="00644AD0">
              <w:t>Praktyczny angielski dla nastolatków: Uczenie się angielskiego w oparciu o zabawy, konkursy i inne sprawności</w:t>
            </w:r>
            <w:r w:rsidRPr="00644AD0">
              <w:rPr>
                <w:b/>
              </w:rPr>
              <w:t xml:space="preserve"> </w:t>
            </w:r>
          </w:p>
          <w:p w:rsidR="00644AD0" w:rsidRPr="00644AD0" w:rsidRDefault="00644AD0" w:rsidP="00644AD0">
            <w:pPr>
              <w:spacing w:line="276" w:lineRule="auto"/>
              <w:rPr>
                <w:rFonts w:ascii="Tahoma" w:hAnsi="Tahoma" w:cs="Tahoma"/>
                <w:b/>
              </w:rPr>
            </w:pPr>
          </w:p>
        </w:tc>
      </w:tr>
      <w:tr w:rsidR="00644AD0" w:rsidTr="00251E33">
        <w:tc>
          <w:tcPr>
            <w:tcW w:w="1980" w:type="dxa"/>
          </w:tcPr>
          <w:p w:rsidR="00644AD0" w:rsidRPr="00CE3778" w:rsidRDefault="00644AD0" w:rsidP="00644AD0">
            <w:pPr>
              <w:spacing w:line="276" w:lineRule="auto"/>
              <w:rPr>
                <w:rFonts w:ascii="Tahoma" w:hAnsi="Tahoma" w:cs="Tahoma"/>
                <w:b/>
              </w:rPr>
            </w:pPr>
            <w:r w:rsidRPr="00CE3778">
              <w:rPr>
                <w:rFonts w:ascii="Tahoma" w:hAnsi="Tahoma" w:cs="Tahoma"/>
                <w:b/>
              </w:rPr>
              <w:t>10.15 – 11.45</w:t>
            </w:r>
          </w:p>
        </w:tc>
        <w:tc>
          <w:tcPr>
            <w:tcW w:w="2550" w:type="dxa"/>
          </w:tcPr>
          <w:p w:rsidR="00644AD0" w:rsidRPr="00CE3778" w:rsidRDefault="00644AD0" w:rsidP="00644AD0">
            <w:pPr>
              <w:rPr>
                <w:b/>
                <w:sz w:val="28"/>
                <w:szCs w:val="28"/>
              </w:rPr>
            </w:pPr>
            <w:r w:rsidRPr="00CE3778">
              <w:rPr>
                <w:rFonts w:ascii="Tahoma" w:hAnsi="Tahoma" w:cs="Tahoma"/>
                <w:b/>
              </w:rPr>
              <w:t>MR</w:t>
            </w:r>
            <w:r>
              <w:rPr>
                <w:rFonts w:ascii="Tahoma" w:hAnsi="Tahoma" w:cs="Tahoma"/>
                <w:b/>
              </w:rPr>
              <w:t>2</w:t>
            </w:r>
            <w:r w:rsidRPr="00CE3778">
              <w:rPr>
                <w:rFonts w:ascii="Tahoma" w:hAnsi="Tahoma" w:cs="Tahoma"/>
                <w:b/>
              </w:rPr>
              <w:t>.2</w:t>
            </w:r>
            <w:r>
              <w:rPr>
                <w:rFonts w:ascii="Tahoma" w:hAnsi="Tahoma" w:cs="Tahoma"/>
                <w:b/>
              </w:rPr>
              <w:t xml:space="preserve">  </w:t>
            </w:r>
            <w:r w:rsidR="00251E33">
              <w:rPr>
                <w:rFonts w:ascii="Tahoma" w:hAnsi="Tahoma" w:cs="Tahoma"/>
                <w:b/>
              </w:rPr>
              <w:t xml:space="preserve">   </w:t>
            </w:r>
            <w:r w:rsidRPr="00251E33">
              <w:rPr>
                <w:rFonts w:ascii="Tahoma" w:hAnsi="Tahoma" w:cs="Tahoma"/>
              </w:rPr>
              <w:t>wiek 10-12</w:t>
            </w:r>
            <w:r w:rsidRPr="00CE3778">
              <w:rPr>
                <w:rFonts w:ascii="Tahoma" w:hAnsi="Tahoma" w:cs="Tahoma"/>
              </w:rPr>
              <w:br/>
            </w:r>
            <w:r w:rsidRPr="00644AD0">
              <w:t>Praktyczny angielski dla uczniów szkoły podstawowej: Tajemnicze odkrycia i zaginięcia -Królestwo Kryształowej Czaszki (Indiana Jones);  Rubinowe Pantofle (Czarnoksiężnik z krainy Oz); Arka Przymierza (ozdobna skrzynia z tablicami Dekalogu)</w:t>
            </w:r>
          </w:p>
        </w:tc>
        <w:tc>
          <w:tcPr>
            <w:tcW w:w="2266" w:type="dxa"/>
          </w:tcPr>
          <w:p w:rsidR="00644AD0" w:rsidRPr="00644AD0" w:rsidRDefault="00644AD0" w:rsidP="00644AD0">
            <w:pPr>
              <w:rPr>
                <w:b/>
              </w:rPr>
            </w:pPr>
            <w:r w:rsidRPr="00644AD0">
              <w:rPr>
                <w:rFonts w:ascii="Tahoma" w:hAnsi="Tahoma" w:cs="Tahoma"/>
                <w:b/>
              </w:rPr>
              <w:t>JC</w:t>
            </w:r>
            <w:r>
              <w:rPr>
                <w:rFonts w:ascii="Tahoma" w:hAnsi="Tahoma" w:cs="Tahoma"/>
                <w:b/>
              </w:rPr>
              <w:t>2</w:t>
            </w:r>
            <w:r w:rsidRPr="00644AD0">
              <w:rPr>
                <w:rFonts w:ascii="Tahoma" w:hAnsi="Tahoma" w:cs="Tahoma"/>
                <w:b/>
              </w:rPr>
              <w:t>.2</w:t>
            </w:r>
            <w:r w:rsidR="00251E33">
              <w:rPr>
                <w:rFonts w:ascii="Tahoma" w:hAnsi="Tahoma" w:cs="Tahoma"/>
                <w:b/>
              </w:rPr>
              <w:t xml:space="preserve">   </w:t>
            </w:r>
            <w:r w:rsidR="00251E33" w:rsidRPr="00251E33">
              <w:rPr>
                <w:rFonts w:ascii="Tahoma" w:hAnsi="Tahoma" w:cs="Tahoma"/>
              </w:rPr>
              <w:t>wiek 10-12</w:t>
            </w:r>
            <w:r w:rsidRPr="00644AD0">
              <w:rPr>
                <w:rFonts w:ascii="Tahoma" w:hAnsi="Tahoma" w:cs="Tahoma"/>
                <w:b/>
              </w:rPr>
              <w:br/>
            </w:r>
            <w:r w:rsidRPr="00644AD0">
              <w:t>Praktyczny angielski dla uczniów szkoły podstawowej: amerykańskie piosenki i wierszyki</w:t>
            </w:r>
            <w:r w:rsidRPr="00644AD0">
              <w:rPr>
                <w:b/>
              </w:rPr>
              <w:t xml:space="preserve"> </w:t>
            </w:r>
          </w:p>
          <w:p w:rsidR="00644AD0" w:rsidRPr="00644AD0" w:rsidRDefault="00644AD0" w:rsidP="00644AD0">
            <w:pPr>
              <w:spacing w:line="276" w:lineRule="auto"/>
              <w:rPr>
                <w:rFonts w:ascii="Tahoma" w:hAnsi="Tahoma" w:cs="Tahoma"/>
              </w:rPr>
            </w:pPr>
          </w:p>
        </w:tc>
        <w:tc>
          <w:tcPr>
            <w:tcW w:w="2413" w:type="dxa"/>
          </w:tcPr>
          <w:p w:rsidR="00644AD0" w:rsidRPr="00644AD0" w:rsidRDefault="00644AD0" w:rsidP="00644AD0">
            <w:pPr>
              <w:rPr>
                <w:b/>
                <w:sz w:val="28"/>
                <w:szCs w:val="28"/>
              </w:rPr>
            </w:pPr>
            <w:r w:rsidRPr="00644AD0">
              <w:rPr>
                <w:rFonts w:ascii="Tahoma" w:hAnsi="Tahoma" w:cs="Tahoma"/>
                <w:b/>
              </w:rPr>
              <w:t>MH</w:t>
            </w:r>
            <w:r>
              <w:rPr>
                <w:rFonts w:ascii="Tahoma" w:hAnsi="Tahoma" w:cs="Tahoma"/>
                <w:b/>
              </w:rPr>
              <w:t>2</w:t>
            </w:r>
            <w:r w:rsidRPr="00644AD0">
              <w:rPr>
                <w:rFonts w:ascii="Tahoma" w:hAnsi="Tahoma" w:cs="Tahoma"/>
                <w:b/>
              </w:rPr>
              <w:t>.2</w:t>
            </w:r>
            <w:r w:rsidR="00251E33">
              <w:rPr>
                <w:rFonts w:ascii="Tahoma" w:hAnsi="Tahoma" w:cs="Tahoma"/>
                <w:b/>
              </w:rPr>
              <w:t xml:space="preserve">  </w:t>
            </w:r>
            <w:r w:rsidR="00251E33" w:rsidRPr="00251E33">
              <w:rPr>
                <w:rFonts w:ascii="Tahoma" w:hAnsi="Tahoma" w:cs="Tahoma"/>
              </w:rPr>
              <w:t>wiek: 13-15</w:t>
            </w:r>
            <w:r w:rsidRPr="00644AD0">
              <w:rPr>
                <w:rFonts w:ascii="Tahoma" w:hAnsi="Tahoma" w:cs="Tahoma"/>
                <w:b/>
              </w:rPr>
              <w:br/>
            </w:r>
            <w:r w:rsidRPr="00644AD0">
              <w:t>Praktyczny angielski dla gimnazjalistów: Płocka letnia olimpiada talentów</w:t>
            </w:r>
            <w:r w:rsidRPr="00644AD0">
              <w:rPr>
                <w:b/>
              </w:rPr>
              <w:t xml:space="preserve"> </w:t>
            </w:r>
          </w:p>
          <w:p w:rsidR="00644AD0" w:rsidRPr="00644AD0" w:rsidRDefault="00644AD0" w:rsidP="00644AD0">
            <w:pPr>
              <w:spacing w:line="276" w:lineRule="auto"/>
              <w:rPr>
                <w:rFonts w:ascii="Tahoma" w:hAnsi="Tahoma" w:cs="Tahoma"/>
                <w:b/>
              </w:rPr>
            </w:pPr>
          </w:p>
        </w:tc>
      </w:tr>
      <w:tr w:rsidR="00644AD0" w:rsidTr="00251E33">
        <w:tc>
          <w:tcPr>
            <w:tcW w:w="1980" w:type="dxa"/>
          </w:tcPr>
          <w:p w:rsidR="00644AD0" w:rsidRPr="00CE3778" w:rsidRDefault="00644AD0" w:rsidP="00644AD0">
            <w:pPr>
              <w:spacing w:line="276" w:lineRule="auto"/>
              <w:rPr>
                <w:rFonts w:ascii="Tahoma" w:hAnsi="Tahoma" w:cs="Tahoma"/>
                <w:b/>
              </w:rPr>
            </w:pPr>
            <w:r w:rsidRPr="00CE3778">
              <w:rPr>
                <w:rFonts w:ascii="Tahoma" w:hAnsi="Tahoma" w:cs="Tahoma"/>
                <w:b/>
              </w:rPr>
              <w:t>12.30 – 14.00</w:t>
            </w:r>
          </w:p>
        </w:tc>
        <w:tc>
          <w:tcPr>
            <w:tcW w:w="2550" w:type="dxa"/>
          </w:tcPr>
          <w:p w:rsidR="00644AD0" w:rsidRPr="00644AD0" w:rsidRDefault="00644AD0" w:rsidP="00644AD0">
            <w:pPr>
              <w:rPr>
                <w:b/>
              </w:rPr>
            </w:pPr>
            <w:r w:rsidRPr="00644AD0">
              <w:rPr>
                <w:rFonts w:ascii="Tahoma" w:hAnsi="Tahoma" w:cs="Tahoma"/>
                <w:b/>
              </w:rPr>
              <w:t>MR</w:t>
            </w:r>
            <w:r>
              <w:rPr>
                <w:rFonts w:ascii="Tahoma" w:hAnsi="Tahoma" w:cs="Tahoma"/>
                <w:b/>
              </w:rPr>
              <w:t>2</w:t>
            </w:r>
            <w:r w:rsidRPr="00644AD0">
              <w:rPr>
                <w:rFonts w:ascii="Tahoma" w:hAnsi="Tahoma" w:cs="Tahoma"/>
                <w:b/>
              </w:rPr>
              <w:t>.3</w:t>
            </w:r>
            <w:r w:rsidR="00251E33">
              <w:rPr>
                <w:rFonts w:ascii="Tahoma" w:hAnsi="Tahoma" w:cs="Tahoma"/>
                <w:b/>
              </w:rPr>
              <w:t xml:space="preserve">     </w:t>
            </w:r>
            <w:r w:rsidR="00251E33" w:rsidRPr="00251E33">
              <w:rPr>
                <w:rFonts w:ascii="Tahoma" w:hAnsi="Tahoma" w:cs="Tahoma"/>
              </w:rPr>
              <w:t>wiek 16-18</w:t>
            </w:r>
            <w:r w:rsidRPr="00644AD0">
              <w:rPr>
                <w:rFonts w:ascii="Tahoma" w:hAnsi="Tahoma" w:cs="Tahoma"/>
                <w:b/>
              </w:rPr>
              <w:br/>
            </w:r>
            <w:r w:rsidRPr="00644AD0">
              <w:t>Praktyczny angielski dla licealistów: Idiomy na każdy dzień tygodnia</w:t>
            </w:r>
          </w:p>
        </w:tc>
        <w:tc>
          <w:tcPr>
            <w:tcW w:w="2266" w:type="dxa"/>
          </w:tcPr>
          <w:p w:rsidR="00644AD0" w:rsidRPr="00644AD0" w:rsidRDefault="00644AD0" w:rsidP="00644AD0">
            <w:pPr>
              <w:pStyle w:val="NormalnyWeb"/>
              <w:spacing w:before="0" w:beforeAutospacing="0" w:after="0" w:afterAutospacing="0"/>
            </w:pPr>
            <w:r w:rsidRPr="00644AD0">
              <w:rPr>
                <w:rFonts w:ascii="Tahoma" w:hAnsi="Tahoma" w:cs="Tahoma"/>
                <w:b/>
              </w:rPr>
              <w:t>JC</w:t>
            </w:r>
            <w:r>
              <w:rPr>
                <w:rFonts w:ascii="Tahoma" w:hAnsi="Tahoma" w:cs="Tahoma"/>
                <w:b/>
              </w:rPr>
              <w:t>2</w:t>
            </w:r>
            <w:r w:rsidRPr="00644AD0">
              <w:rPr>
                <w:rFonts w:ascii="Tahoma" w:hAnsi="Tahoma" w:cs="Tahoma"/>
                <w:b/>
              </w:rPr>
              <w:t>.3</w:t>
            </w:r>
            <w:r w:rsidR="00251E33">
              <w:rPr>
                <w:rFonts w:ascii="Tahoma" w:hAnsi="Tahoma" w:cs="Tahoma"/>
                <w:b/>
              </w:rPr>
              <w:t xml:space="preserve">   </w:t>
            </w:r>
            <w:r w:rsidR="00251E33" w:rsidRPr="00251E33">
              <w:rPr>
                <w:rFonts w:ascii="Tahoma" w:hAnsi="Tahoma" w:cs="Tahoma"/>
              </w:rPr>
              <w:t>wiek 10-12</w:t>
            </w:r>
            <w:r>
              <w:rPr>
                <w:rFonts w:ascii="Tahoma" w:hAnsi="Tahoma" w:cs="Tahoma"/>
              </w:rPr>
              <w:br/>
            </w:r>
            <w:r w:rsidRPr="00644AD0">
              <w:t>Praktyczny angielski dla uczniów szkoły podstawowej: Amerykańska przyroda poprzez gry i zabawy (rzeki, góry, regiony, parki  narodowe)</w:t>
            </w:r>
            <w:r w:rsidRPr="00644AD0">
              <w:rPr>
                <w:sz w:val="28"/>
                <w:szCs w:val="28"/>
              </w:rPr>
              <w:t xml:space="preserve"> </w:t>
            </w:r>
          </w:p>
        </w:tc>
        <w:tc>
          <w:tcPr>
            <w:tcW w:w="2413" w:type="dxa"/>
          </w:tcPr>
          <w:p w:rsidR="00644AD0" w:rsidRPr="00644AD0" w:rsidRDefault="00644AD0" w:rsidP="00644AD0">
            <w:pPr>
              <w:rPr>
                <w:b/>
              </w:rPr>
            </w:pPr>
            <w:r w:rsidRPr="00644AD0">
              <w:rPr>
                <w:rFonts w:ascii="Tahoma" w:hAnsi="Tahoma" w:cs="Tahoma"/>
                <w:b/>
              </w:rPr>
              <w:t>MH2.3</w:t>
            </w:r>
            <w:r w:rsidR="00251E33">
              <w:rPr>
                <w:rFonts w:ascii="Tahoma" w:hAnsi="Tahoma" w:cs="Tahoma"/>
                <w:b/>
              </w:rPr>
              <w:t xml:space="preserve">  </w:t>
            </w:r>
            <w:r w:rsidR="00251E33" w:rsidRPr="00251E33">
              <w:rPr>
                <w:rFonts w:ascii="Tahoma" w:hAnsi="Tahoma" w:cs="Tahoma"/>
              </w:rPr>
              <w:t>wiek 16-18</w:t>
            </w:r>
            <w:r w:rsidRPr="00644AD0">
              <w:rPr>
                <w:rFonts w:ascii="Tahoma" w:hAnsi="Tahoma" w:cs="Tahoma"/>
                <w:b/>
              </w:rPr>
              <w:br/>
            </w:r>
            <w:r w:rsidRPr="00644AD0">
              <w:t>Praktyczny angielski dla licealistów: Niezapomniany wyścig przez świat (wirtualne podróże  – uczenie się kreatywności, współpracy i komunikacji)</w:t>
            </w:r>
          </w:p>
          <w:p w:rsidR="00644AD0" w:rsidRPr="00644AD0" w:rsidRDefault="00644AD0" w:rsidP="00644AD0">
            <w:pPr>
              <w:rPr>
                <w:b/>
                <w:sz w:val="28"/>
                <w:szCs w:val="28"/>
              </w:rPr>
            </w:pPr>
          </w:p>
          <w:p w:rsidR="00644AD0" w:rsidRPr="00644AD0" w:rsidRDefault="00644AD0" w:rsidP="00644AD0">
            <w:pPr>
              <w:spacing w:line="276" w:lineRule="auto"/>
              <w:rPr>
                <w:rFonts w:ascii="Tahoma" w:hAnsi="Tahoma" w:cs="Tahoma"/>
                <w:b/>
              </w:rPr>
            </w:pPr>
          </w:p>
        </w:tc>
      </w:tr>
    </w:tbl>
    <w:p w:rsidR="00644AD0" w:rsidRDefault="00644AD0" w:rsidP="00A5092E">
      <w:pPr>
        <w:spacing w:line="276" w:lineRule="auto"/>
        <w:rPr>
          <w:rFonts w:ascii="Tahoma" w:hAnsi="Tahoma" w:cs="Tahoma"/>
        </w:rPr>
      </w:pPr>
    </w:p>
    <w:p w:rsidR="00CE3778" w:rsidRDefault="00CE3778" w:rsidP="00A5092E">
      <w:pPr>
        <w:spacing w:line="276" w:lineRule="auto"/>
        <w:rPr>
          <w:rFonts w:ascii="Tahoma" w:hAnsi="Tahoma" w:cs="Tahoma"/>
        </w:rPr>
      </w:pPr>
    </w:p>
    <w:p w:rsidR="00CE3778" w:rsidRPr="005B092D" w:rsidRDefault="00CE3778" w:rsidP="00CE3778">
      <w:pPr>
        <w:pStyle w:val="NormalnyWeb"/>
        <w:jc w:val="center"/>
        <w:rPr>
          <w:rFonts w:ascii="Arial" w:hAnsi="Arial" w:cs="Arial"/>
          <w:b/>
          <w:bCs/>
          <w:color w:val="000000"/>
          <w:sz w:val="29"/>
          <w:szCs w:val="29"/>
          <w:u w:val="single"/>
        </w:rPr>
      </w:pPr>
      <w:r w:rsidRPr="005B092D">
        <w:rPr>
          <w:rFonts w:ascii="Arial" w:hAnsi="Arial" w:cs="Arial"/>
          <w:b/>
          <w:bCs/>
          <w:color w:val="000000"/>
          <w:sz w:val="29"/>
          <w:szCs w:val="29"/>
          <w:u w:val="single"/>
        </w:rPr>
        <w:t>XVIII WAKACYJNE WARSZTATY JĘZYKA ANGIELSKIEGO</w:t>
      </w:r>
    </w:p>
    <w:p w:rsidR="00CE3778" w:rsidRDefault="00CE3778" w:rsidP="00CE3778">
      <w:pPr>
        <w:pStyle w:val="NormalnyWeb"/>
        <w:jc w:val="center"/>
        <w:rPr>
          <w:rFonts w:ascii="Arial" w:hAnsi="Arial" w:cs="Arial"/>
          <w:b/>
          <w:bCs/>
          <w:color w:val="000000"/>
          <w:sz w:val="29"/>
          <w:szCs w:val="29"/>
          <w:u w:val="single"/>
        </w:rPr>
      </w:pPr>
      <w:r w:rsidRPr="0087247C">
        <w:rPr>
          <w:rFonts w:ascii="Arial" w:hAnsi="Arial" w:cs="Arial"/>
          <w:b/>
          <w:bCs/>
          <w:color w:val="000000"/>
          <w:sz w:val="29"/>
          <w:szCs w:val="29"/>
          <w:u w:val="single"/>
        </w:rPr>
        <w:t>Z NAUCZYCIELAMI Z FORT WAYNE</w:t>
      </w:r>
    </w:p>
    <w:p w:rsidR="00CE3778" w:rsidRPr="0087247C" w:rsidRDefault="00CE3778" w:rsidP="00CE3778">
      <w:pPr>
        <w:jc w:val="center"/>
        <w:rPr>
          <w:rFonts w:ascii="Arial" w:hAnsi="Arial" w:cs="Arial"/>
          <w:b/>
          <w:bCs/>
          <w:color w:val="000000"/>
          <w:sz w:val="29"/>
          <w:szCs w:val="29"/>
          <w:u w:val="single"/>
        </w:rPr>
      </w:pPr>
      <w:r w:rsidRPr="0076792A">
        <w:rPr>
          <w:rFonts w:ascii="Arial" w:hAnsi="Arial" w:cs="Arial"/>
          <w:bCs/>
          <w:color w:val="000000"/>
          <w:u w:val="single"/>
        </w:rPr>
        <w:lastRenderedPageBreak/>
        <w:t>od</w:t>
      </w:r>
      <w:r w:rsidRPr="0087247C">
        <w:rPr>
          <w:rFonts w:ascii="Arial" w:hAnsi="Arial" w:cs="Arial"/>
          <w:b/>
          <w:bCs/>
          <w:color w:val="000000"/>
          <w:sz w:val="29"/>
          <w:szCs w:val="29"/>
          <w:u w:val="single"/>
        </w:rPr>
        <w:t xml:space="preserve"> </w:t>
      </w:r>
      <w:r w:rsidRPr="0076792A">
        <w:rPr>
          <w:rFonts w:ascii="Arial" w:hAnsi="Arial" w:cs="Arial"/>
          <w:bCs/>
          <w:color w:val="000000"/>
          <w:u w:val="single"/>
        </w:rPr>
        <w:t>poniedziałku</w:t>
      </w:r>
      <w:r w:rsidRPr="0087247C">
        <w:rPr>
          <w:rFonts w:ascii="Arial" w:hAnsi="Arial" w:cs="Arial"/>
          <w:b/>
          <w:bCs/>
          <w:color w:val="000000"/>
          <w:sz w:val="29"/>
          <w:szCs w:val="29"/>
          <w:u w:val="single"/>
        </w:rPr>
        <w:t xml:space="preserve"> 2</w:t>
      </w:r>
      <w:r>
        <w:rPr>
          <w:rFonts w:ascii="Arial" w:hAnsi="Arial" w:cs="Arial"/>
          <w:b/>
          <w:bCs/>
          <w:color w:val="000000"/>
          <w:sz w:val="29"/>
          <w:szCs w:val="29"/>
          <w:u w:val="single"/>
        </w:rPr>
        <w:t>4</w:t>
      </w:r>
      <w:r w:rsidRPr="0087247C">
        <w:rPr>
          <w:rFonts w:ascii="Arial" w:hAnsi="Arial" w:cs="Arial"/>
          <w:b/>
          <w:bCs/>
          <w:color w:val="000000"/>
          <w:sz w:val="29"/>
          <w:szCs w:val="29"/>
          <w:u w:val="single"/>
        </w:rPr>
        <w:t xml:space="preserve"> czerwca </w:t>
      </w:r>
      <w:r w:rsidRPr="0076792A">
        <w:rPr>
          <w:rFonts w:ascii="Arial" w:hAnsi="Arial" w:cs="Arial"/>
          <w:bCs/>
          <w:color w:val="000000"/>
          <w:u w:val="single"/>
        </w:rPr>
        <w:t>do</w:t>
      </w:r>
      <w:r w:rsidRPr="0087247C">
        <w:rPr>
          <w:rFonts w:ascii="Arial" w:hAnsi="Arial" w:cs="Arial"/>
          <w:b/>
          <w:bCs/>
          <w:color w:val="000000"/>
          <w:sz w:val="29"/>
          <w:szCs w:val="29"/>
          <w:u w:val="single"/>
        </w:rPr>
        <w:t xml:space="preserve"> </w:t>
      </w:r>
      <w:r w:rsidRPr="0076792A">
        <w:rPr>
          <w:rFonts w:ascii="Arial" w:hAnsi="Arial" w:cs="Arial"/>
          <w:bCs/>
          <w:color w:val="000000"/>
          <w:u w:val="single"/>
        </w:rPr>
        <w:t>piątku</w:t>
      </w:r>
      <w:r w:rsidRPr="0087247C">
        <w:rPr>
          <w:rFonts w:ascii="Arial" w:hAnsi="Arial" w:cs="Arial"/>
          <w:b/>
          <w:bCs/>
          <w:color w:val="000000"/>
          <w:sz w:val="29"/>
          <w:szCs w:val="29"/>
          <w:u w:val="single"/>
        </w:rPr>
        <w:t xml:space="preserve"> </w:t>
      </w:r>
      <w:r>
        <w:rPr>
          <w:rFonts w:ascii="Arial" w:hAnsi="Arial" w:cs="Arial"/>
          <w:b/>
          <w:bCs/>
          <w:color w:val="000000"/>
          <w:sz w:val="29"/>
          <w:szCs w:val="29"/>
          <w:u w:val="single"/>
        </w:rPr>
        <w:t>5</w:t>
      </w:r>
      <w:r w:rsidRPr="0087247C">
        <w:rPr>
          <w:rFonts w:ascii="Arial" w:hAnsi="Arial" w:cs="Arial"/>
          <w:b/>
          <w:bCs/>
          <w:color w:val="000000"/>
          <w:sz w:val="29"/>
          <w:szCs w:val="29"/>
          <w:u w:val="single"/>
        </w:rPr>
        <w:t xml:space="preserve"> lipca 201</w:t>
      </w:r>
      <w:r>
        <w:rPr>
          <w:rFonts w:ascii="Arial" w:hAnsi="Arial" w:cs="Arial"/>
          <w:b/>
          <w:bCs/>
          <w:color w:val="000000"/>
          <w:sz w:val="29"/>
          <w:szCs w:val="29"/>
          <w:u w:val="single"/>
        </w:rPr>
        <w:t>9</w:t>
      </w:r>
      <w:r w:rsidRPr="0087247C">
        <w:rPr>
          <w:rFonts w:ascii="Arial" w:hAnsi="Arial" w:cs="Arial"/>
          <w:b/>
          <w:bCs/>
          <w:color w:val="000000"/>
          <w:sz w:val="29"/>
          <w:szCs w:val="29"/>
          <w:u w:val="single"/>
        </w:rPr>
        <w:t xml:space="preserve"> </w:t>
      </w:r>
      <w:r w:rsidRPr="0076792A">
        <w:rPr>
          <w:rFonts w:ascii="Arial" w:hAnsi="Arial" w:cs="Arial"/>
          <w:bCs/>
          <w:color w:val="000000"/>
          <w:u w:val="single"/>
        </w:rPr>
        <w:t>roku.</w:t>
      </w:r>
    </w:p>
    <w:p w:rsidR="00CE3778" w:rsidRDefault="00CE3778" w:rsidP="00CE3778"/>
    <w:p w:rsidR="00CE3778" w:rsidRDefault="00CE3778" w:rsidP="00CE3778"/>
    <w:p w:rsidR="00CE3778" w:rsidRDefault="00CE3778" w:rsidP="00CE3778">
      <w:pPr>
        <w:rPr>
          <w:sz w:val="28"/>
          <w:szCs w:val="28"/>
        </w:rPr>
      </w:pPr>
    </w:p>
    <w:p w:rsidR="00CE3778" w:rsidRPr="0066420F" w:rsidRDefault="00CE3778" w:rsidP="00CE3778">
      <w:pPr>
        <w:rPr>
          <w:sz w:val="28"/>
          <w:szCs w:val="28"/>
        </w:rPr>
      </w:pPr>
      <w:r w:rsidRPr="0066420F">
        <w:rPr>
          <w:sz w:val="28"/>
          <w:szCs w:val="28"/>
        </w:rPr>
        <w:t xml:space="preserve">W bieżącym roku odbędzie się już 18-ta edycja Wakacyjnych Warsztatach Języka Angielskiego. Podobnie jak przed rokiem, będą trwać tylko dwa tygodnie. W tym roku przyjeżdżają do Płocka trzy profesjonalne nauczycielki – </w:t>
      </w:r>
    </w:p>
    <w:p w:rsidR="00CE3778" w:rsidRPr="0066420F" w:rsidRDefault="00CE3778" w:rsidP="00CE3778">
      <w:pPr>
        <w:rPr>
          <w:sz w:val="28"/>
          <w:szCs w:val="28"/>
        </w:rPr>
      </w:pPr>
    </w:p>
    <w:p w:rsidR="00CE3778" w:rsidRPr="0066420F" w:rsidRDefault="00CE3778" w:rsidP="00CE3778">
      <w:pPr>
        <w:rPr>
          <w:rFonts w:ascii="Arial" w:hAnsi="Arial" w:cs="Arial"/>
          <w:b/>
          <w:bCs/>
          <w:color w:val="000000"/>
          <w:sz w:val="28"/>
          <w:szCs w:val="28"/>
        </w:rPr>
      </w:pPr>
      <w:proofErr w:type="spellStart"/>
      <w:r w:rsidRPr="0066420F">
        <w:rPr>
          <w:rFonts w:ascii="Arial" w:hAnsi="Arial" w:cs="Arial"/>
          <w:b/>
          <w:bCs/>
          <w:color w:val="000000"/>
          <w:sz w:val="28"/>
          <w:szCs w:val="28"/>
        </w:rPr>
        <w:t>Maureen</w:t>
      </w:r>
      <w:proofErr w:type="spellEnd"/>
      <w:r w:rsidRPr="0066420F">
        <w:rPr>
          <w:rFonts w:ascii="Arial" w:hAnsi="Arial" w:cs="Arial"/>
          <w:b/>
          <w:bCs/>
          <w:color w:val="000000"/>
          <w:sz w:val="28"/>
          <w:szCs w:val="28"/>
        </w:rPr>
        <w:t xml:space="preserve"> </w:t>
      </w:r>
      <w:proofErr w:type="spellStart"/>
      <w:r w:rsidRPr="0066420F">
        <w:rPr>
          <w:rFonts w:ascii="Arial" w:hAnsi="Arial" w:cs="Arial"/>
          <w:b/>
          <w:bCs/>
          <w:color w:val="000000"/>
          <w:sz w:val="28"/>
          <w:szCs w:val="28"/>
        </w:rPr>
        <w:t>Reidenbach</w:t>
      </w:r>
      <w:proofErr w:type="spellEnd"/>
      <w:r w:rsidRPr="0066420F">
        <w:rPr>
          <w:rFonts w:ascii="Arial" w:hAnsi="Arial" w:cs="Arial"/>
          <w:b/>
          <w:bCs/>
          <w:color w:val="000000"/>
          <w:sz w:val="28"/>
          <w:szCs w:val="28"/>
        </w:rPr>
        <w:t xml:space="preserve"> (szkoła podstawowa i średnia)</w:t>
      </w:r>
    </w:p>
    <w:p w:rsidR="00CE3778" w:rsidRPr="0066420F" w:rsidRDefault="00CE3778" w:rsidP="00CE3778">
      <w:pPr>
        <w:rPr>
          <w:rFonts w:ascii="Arial" w:hAnsi="Arial" w:cs="Arial"/>
          <w:b/>
          <w:bCs/>
          <w:color w:val="000000"/>
          <w:sz w:val="28"/>
          <w:szCs w:val="28"/>
        </w:rPr>
      </w:pPr>
      <w:r w:rsidRPr="0066420F">
        <w:rPr>
          <w:rFonts w:ascii="Arial" w:hAnsi="Arial" w:cs="Arial"/>
          <w:b/>
          <w:bCs/>
          <w:color w:val="000000"/>
          <w:sz w:val="28"/>
          <w:szCs w:val="28"/>
        </w:rPr>
        <w:t xml:space="preserve">Joanne </w:t>
      </w:r>
      <w:proofErr w:type="spellStart"/>
      <w:r w:rsidRPr="0066420F">
        <w:rPr>
          <w:rFonts w:ascii="Arial" w:hAnsi="Arial" w:cs="Arial"/>
          <w:b/>
          <w:bCs/>
          <w:color w:val="000000"/>
          <w:sz w:val="28"/>
          <w:szCs w:val="28"/>
        </w:rPr>
        <w:t>Cearbaugh</w:t>
      </w:r>
      <w:proofErr w:type="spellEnd"/>
      <w:r w:rsidRPr="0066420F">
        <w:rPr>
          <w:rFonts w:ascii="Arial" w:hAnsi="Arial" w:cs="Arial"/>
          <w:b/>
          <w:bCs/>
          <w:color w:val="000000"/>
          <w:sz w:val="28"/>
          <w:szCs w:val="28"/>
        </w:rPr>
        <w:t xml:space="preserve"> (szkoła podstawowa)</w:t>
      </w:r>
    </w:p>
    <w:p w:rsidR="00CE3778" w:rsidRPr="0066420F" w:rsidRDefault="00CE3778" w:rsidP="00CE3778">
      <w:pPr>
        <w:rPr>
          <w:rFonts w:ascii="Arial" w:hAnsi="Arial" w:cs="Arial"/>
          <w:b/>
          <w:bCs/>
          <w:color w:val="000000"/>
          <w:sz w:val="28"/>
          <w:szCs w:val="28"/>
        </w:rPr>
      </w:pPr>
      <w:proofErr w:type="spellStart"/>
      <w:r w:rsidRPr="0066420F">
        <w:rPr>
          <w:rFonts w:ascii="Arial" w:hAnsi="Arial" w:cs="Arial"/>
          <w:b/>
          <w:bCs/>
          <w:color w:val="000000"/>
          <w:sz w:val="28"/>
          <w:szCs w:val="28"/>
        </w:rPr>
        <w:t>Marlynn</w:t>
      </w:r>
      <w:proofErr w:type="spellEnd"/>
      <w:r w:rsidRPr="0066420F">
        <w:rPr>
          <w:rFonts w:ascii="Arial" w:hAnsi="Arial" w:cs="Arial"/>
          <w:b/>
          <w:bCs/>
          <w:color w:val="000000"/>
          <w:sz w:val="28"/>
          <w:szCs w:val="28"/>
        </w:rPr>
        <w:t xml:space="preserve"> Hammond (gimnazjum i szkoła średnia)</w:t>
      </w:r>
    </w:p>
    <w:p w:rsidR="00CE3778" w:rsidRDefault="00CE3778" w:rsidP="00CE3778">
      <w:pPr>
        <w:rPr>
          <w:sz w:val="28"/>
          <w:szCs w:val="28"/>
        </w:rPr>
      </w:pPr>
    </w:p>
    <w:p w:rsidR="00CE3778" w:rsidRDefault="00CE3778" w:rsidP="00CE3778">
      <w:pPr>
        <w:rPr>
          <w:sz w:val="28"/>
          <w:szCs w:val="28"/>
        </w:rPr>
      </w:pPr>
    </w:p>
    <w:p w:rsidR="00CE3778" w:rsidRPr="0066420F" w:rsidRDefault="00CE3778" w:rsidP="00CE3778">
      <w:pPr>
        <w:rPr>
          <w:sz w:val="28"/>
          <w:szCs w:val="28"/>
        </w:rPr>
      </w:pPr>
    </w:p>
    <w:p w:rsidR="00CE3778" w:rsidRPr="0066420F" w:rsidRDefault="00CE3778" w:rsidP="00CE3778">
      <w:pPr>
        <w:rPr>
          <w:sz w:val="28"/>
          <w:szCs w:val="28"/>
        </w:rPr>
      </w:pPr>
      <w:r w:rsidRPr="0066420F">
        <w:rPr>
          <w:sz w:val="28"/>
          <w:szCs w:val="28"/>
        </w:rPr>
        <w:t xml:space="preserve">Tradycyjnie, każdy kurs trwa tylko jeden tydzień, pięć spotkań po półtorej godziny codziennie. Nauka odbywa się w małych grupach, jest skoncentrowana na mówieniu, w dużej mierze jest to prezentacja nauczyciela, wspólne gry, zabawy, piosenki, wierszyki, jak również odpowiedzi na pytania uczniów i rozmowy. </w:t>
      </w:r>
    </w:p>
    <w:p w:rsidR="00CE3778" w:rsidRPr="0066420F" w:rsidRDefault="00CE3778" w:rsidP="00CE3778">
      <w:pPr>
        <w:rPr>
          <w:sz w:val="28"/>
          <w:szCs w:val="28"/>
        </w:rPr>
      </w:pPr>
    </w:p>
    <w:p w:rsidR="00CE3778" w:rsidRPr="0066420F" w:rsidRDefault="00CE3778" w:rsidP="00CE3778">
      <w:pPr>
        <w:rPr>
          <w:sz w:val="28"/>
          <w:szCs w:val="28"/>
        </w:rPr>
      </w:pPr>
      <w:r w:rsidRPr="0066420F">
        <w:rPr>
          <w:sz w:val="28"/>
          <w:szCs w:val="28"/>
        </w:rPr>
        <w:t xml:space="preserve">Zasadniczo, wszystkie kursy są rodzajem konwersacji, odpowiednio do wieku i umiejętności uczestników, czyli uczniów szkoły podstawowej, gimnazjum i liceum. Każdy kurs będzie miał swój temat przewodni. Zakres tematów z pewnością zadowoli każdego uczestnika. Warsztaty stanowią doskonałą okazję do poznawania języka angielskiego w wydaniu amerykańskim, przekazywanym przez wykwalifikowanych nauczycieli, którzy na co dzień pracują w szkołach w Fort Wayne, Indiana. </w:t>
      </w:r>
    </w:p>
    <w:p w:rsidR="00CE3778" w:rsidRPr="0066420F" w:rsidRDefault="00CE3778" w:rsidP="00CE3778">
      <w:pPr>
        <w:rPr>
          <w:sz w:val="28"/>
          <w:szCs w:val="28"/>
        </w:rPr>
      </w:pPr>
    </w:p>
    <w:p w:rsidR="00CE3778" w:rsidRPr="0066420F" w:rsidRDefault="00CE3778" w:rsidP="00CE3778">
      <w:pPr>
        <w:rPr>
          <w:sz w:val="28"/>
          <w:szCs w:val="28"/>
        </w:rPr>
      </w:pPr>
      <w:r w:rsidRPr="0066420F">
        <w:rPr>
          <w:sz w:val="28"/>
          <w:szCs w:val="28"/>
        </w:rPr>
        <w:t>Oto, co proponujemy uczniom poszczególnych poziomów wiekowych:</w:t>
      </w:r>
    </w:p>
    <w:p w:rsidR="00CE3778" w:rsidRDefault="00CE3778" w:rsidP="00CE3778">
      <w:pPr>
        <w:rPr>
          <w:sz w:val="28"/>
          <w:szCs w:val="28"/>
        </w:rPr>
      </w:pPr>
    </w:p>
    <w:p w:rsidR="00CE3778" w:rsidRPr="0066420F" w:rsidRDefault="00CE3778" w:rsidP="00CE3778">
      <w:pPr>
        <w:rPr>
          <w:sz w:val="28"/>
          <w:szCs w:val="28"/>
        </w:rPr>
      </w:pPr>
    </w:p>
    <w:p w:rsidR="00CE3778" w:rsidRPr="000A7DF9" w:rsidRDefault="00CE3778" w:rsidP="00CE3778"/>
    <w:p w:rsidR="00CE3778" w:rsidRPr="00D657BF" w:rsidRDefault="00CE3778" w:rsidP="00CE3778">
      <w:pPr>
        <w:rPr>
          <w:rFonts w:ascii="Helvetica" w:hAnsi="Helvetica" w:cs="Helvetica"/>
          <w:color w:val="303030"/>
          <w:sz w:val="20"/>
          <w:szCs w:val="20"/>
        </w:rPr>
      </w:pPr>
      <w:r w:rsidRPr="00D657BF">
        <w:rPr>
          <w:rFonts w:ascii="Arial" w:hAnsi="Arial" w:cs="Arial"/>
          <w:b/>
          <w:bCs/>
          <w:color w:val="000000"/>
          <w:sz w:val="29"/>
          <w:szCs w:val="29"/>
          <w:u w:val="single"/>
        </w:rPr>
        <w:t>Szkoła podstawowa (klasy 1 – 3)</w:t>
      </w:r>
      <w:r w:rsidRPr="00D657BF">
        <w:rPr>
          <w:rFonts w:ascii="Arial" w:hAnsi="Arial" w:cs="Arial"/>
          <w:bCs/>
          <w:color w:val="000000"/>
          <w:sz w:val="29"/>
          <w:szCs w:val="29"/>
          <w:u w:val="single"/>
        </w:rPr>
        <w:t>,</w:t>
      </w:r>
      <w:r w:rsidRPr="00D657BF">
        <w:rPr>
          <w:rFonts w:ascii="Helvetica" w:hAnsi="Helvetica" w:cs="Helvetica"/>
          <w:color w:val="303030"/>
          <w:sz w:val="20"/>
          <w:szCs w:val="20"/>
        </w:rPr>
        <w:t xml:space="preserve"> </w:t>
      </w:r>
    </w:p>
    <w:p w:rsidR="00CE3778" w:rsidRPr="0066420F" w:rsidRDefault="00CE3778" w:rsidP="00CE3778">
      <w:pPr>
        <w:pStyle w:val="Akapitzlist"/>
        <w:numPr>
          <w:ilvl w:val="0"/>
          <w:numId w:val="7"/>
        </w:numPr>
        <w:rPr>
          <w:b/>
        </w:rPr>
      </w:pPr>
      <w:r w:rsidRPr="0066420F">
        <w:rPr>
          <w:b/>
        </w:rPr>
        <w:t>Praktyczny angielski dla dzieci: Zagadki, gry i zabawy</w:t>
      </w:r>
    </w:p>
    <w:p w:rsidR="00CE3778" w:rsidRPr="0066420F" w:rsidRDefault="00CE3778" w:rsidP="00CE3778">
      <w:pPr>
        <w:ind w:left="720"/>
        <w:rPr>
          <w:sz w:val="28"/>
          <w:szCs w:val="28"/>
          <w:lang w:val="en-US"/>
        </w:rPr>
      </w:pPr>
      <w:r w:rsidRPr="0066420F">
        <w:rPr>
          <w:lang w:val="en-US"/>
        </w:rPr>
        <w:t>[Young Learners (ages 7 – 9): puzzles, stories, and games]</w:t>
      </w:r>
      <w:r w:rsidRPr="0066420F">
        <w:rPr>
          <w:sz w:val="28"/>
          <w:szCs w:val="28"/>
          <w:lang w:val="en-US"/>
        </w:rPr>
        <w:t xml:space="preserve"> MAUREEN REIDENBACH</w:t>
      </w:r>
      <w:r w:rsidR="00251E33">
        <w:rPr>
          <w:sz w:val="28"/>
          <w:szCs w:val="28"/>
          <w:lang w:val="en-US"/>
        </w:rPr>
        <w:t xml:space="preserve"> </w:t>
      </w:r>
    </w:p>
    <w:p w:rsidR="00CE3778" w:rsidRPr="004939ED" w:rsidRDefault="00CE3778" w:rsidP="00CE3778">
      <w:pPr>
        <w:rPr>
          <w:lang w:val="en-US"/>
        </w:rPr>
      </w:pPr>
    </w:p>
    <w:p w:rsidR="00CE3778" w:rsidRPr="0066420F" w:rsidRDefault="00CE3778" w:rsidP="00CE3778">
      <w:pPr>
        <w:pStyle w:val="Akapitzlist"/>
        <w:numPr>
          <w:ilvl w:val="0"/>
          <w:numId w:val="7"/>
        </w:numPr>
        <w:rPr>
          <w:b/>
        </w:rPr>
      </w:pPr>
      <w:r w:rsidRPr="0066420F">
        <w:rPr>
          <w:b/>
        </w:rPr>
        <w:t>Praktyczny angielski dla najmłodszych: wierszyki i rymowanki (śpiewanie i</w:t>
      </w:r>
      <w:r>
        <w:rPr>
          <w:b/>
        </w:rPr>
        <w:t> </w:t>
      </w:r>
      <w:r w:rsidRPr="0066420F">
        <w:rPr>
          <w:b/>
        </w:rPr>
        <w:t>wyklaskiwanie, rysowanie)</w:t>
      </w:r>
    </w:p>
    <w:p w:rsidR="00CE3778" w:rsidRPr="0066420F" w:rsidRDefault="00CE3778" w:rsidP="00CE3778">
      <w:pPr>
        <w:ind w:left="720"/>
        <w:rPr>
          <w:sz w:val="32"/>
          <w:szCs w:val="28"/>
          <w:lang w:val="en-US"/>
        </w:rPr>
      </w:pPr>
      <w:r w:rsidRPr="0066420F">
        <w:rPr>
          <w:lang w:val="en-US"/>
        </w:rPr>
        <w:t>[Young Learners (ages: 7- 9): English vocabulary by singing, clapping the rhymes and drawing; rhyming  poems, haiku poems]</w:t>
      </w:r>
      <w:r w:rsidRPr="0066420F">
        <w:rPr>
          <w:sz w:val="28"/>
          <w:szCs w:val="28"/>
          <w:lang w:val="en-US"/>
        </w:rPr>
        <w:t xml:space="preserve"> JOANNE CEARBAUGH</w:t>
      </w:r>
      <w:r w:rsidRPr="0066420F">
        <w:rPr>
          <w:sz w:val="32"/>
          <w:szCs w:val="28"/>
          <w:lang w:val="en-US"/>
        </w:rPr>
        <w:t xml:space="preserve"> </w:t>
      </w:r>
    </w:p>
    <w:p w:rsidR="00CE3778" w:rsidRDefault="00CE3778" w:rsidP="00CE3778">
      <w:pPr>
        <w:pStyle w:val="NormalnyWeb"/>
        <w:rPr>
          <w:rFonts w:ascii="Arial" w:hAnsi="Arial" w:cs="Arial"/>
          <w:b/>
          <w:bCs/>
          <w:color w:val="000000"/>
          <w:sz w:val="29"/>
          <w:szCs w:val="29"/>
          <w:u w:val="single"/>
        </w:rPr>
      </w:pPr>
      <w:r w:rsidRPr="00913DCC">
        <w:rPr>
          <w:rFonts w:ascii="Arial" w:hAnsi="Arial" w:cs="Arial"/>
          <w:b/>
          <w:bCs/>
          <w:color w:val="000000"/>
          <w:sz w:val="29"/>
          <w:szCs w:val="29"/>
          <w:u w:val="single"/>
        </w:rPr>
        <w:t>Szkoła podstawowa (klasy 4 – 6)</w:t>
      </w:r>
    </w:p>
    <w:p w:rsidR="00CE3778" w:rsidRPr="0066420F" w:rsidRDefault="00CE3778" w:rsidP="00CE3778">
      <w:pPr>
        <w:pStyle w:val="NormalnyWeb"/>
        <w:numPr>
          <w:ilvl w:val="0"/>
          <w:numId w:val="8"/>
        </w:numPr>
        <w:spacing w:before="0" w:beforeAutospacing="0" w:after="0" w:afterAutospacing="0"/>
        <w:rPr>
          <w:b/>
        </w:rPr>
      </w:pPr>
      <w:r w:rsidRPr="0066420F">
        <w:rPr>
          <w:b/>
        </w:rPr>
        <w:lastRenderedPageBreak/>
        <w:t>Praktyczny angielski dla uczniów szkoły podstawowej: Amerykańska przyroda poprzez gry i zabawy (rzeki, góry, regiony, parki  narodowe)</w:t>
      </w:r>
      <w:r w:rsidRPr="0066420F">
        <w:rPr>
          <w:b/>
          <w:sz w:val="28"/>
          <w:szCs w:val="28"/>
        </w:rPr>
        <w:t xml:space="preserve"> </w:t>
      </w:r>
    </w:p>
    <w:p w:rsidR="00CE3778" w:rsidRPr="0066420F" w:rsidRDefault="00CE3778" w:rsidP="00CE3778">
      <w:pPr>
        <w:pStyle w:val="NormalnyWeb"/>
        <w:spacing w:before="0" w:beforeAutospacing="0" w:after="0" w:afterAutospacing="0"/>
        <w:ind w:left="708"/>
        <w:rPr>
          <w:lang w:val="en-US"/>
        </w:rPr>
      </w:pPr>
      <w:r w:rsidRPr="0066420F">
        <w:rPr>
          <w:lang w:val="en-US"/>
        </w:rPr>
        <w:t>[English Conversation (ages 10-12): Do you want to become a USA geography expert?  We will use games and  puzzles to learn about the rivers, mountains, states and  national parks]</w:t>
      </w:r>
      <w:r w:rsidRPr="0066420F">
        <w:rPr>
          <w:sz w:val="28"/>
          <w:szCs w:val="28"/>
          <w:lang w:val="en-US"/>
        </w:rPr>
        <w:t xml:space="preserve"> JOANNE CEARBAUGH</w:t>
      </w:r>
    </w:p>
    <w:p w:rsidR="00CE3778" w:rsidRPr="0066420F" w:rsidRDefault="00CE3778" w:rsidP="00CE3778">
      <w:pPr>
        <w:pStyle w:val="Akapitzlist"/>
        <w:numPr>
          <w:ilvl w:val="0"/>
          <w:numId w:val="8"/>
        </w:numPr>
        <w:rPr>
          <w:b/>
          <w:sz w:val="28"/>
          <w:szCs w:val="28"/>
        </w:rPr>
      </w:pPr>
      <w:r w:rsidRPr="0066420F">
        <w:rPr>
          <w:b/>
        </w:rPr>
        <w:t xml:space="preserve">Praktyczny angielski dla uczniów szkoły podstawowej: Tajemnicze odkrycia i zaginięcia </w:t>
      </w:r>
      <w:r>
        <w:rPr>
          <w:b/>
        </w:rPr>
        <w:t>-</w:t>
      </w:r>
      <w:r w:rsidRPr="0066420F">
        <w:rPr>
          <w:b/>
        </w:rPr>
        <w:t>Królestwo Kryształowej Czaszki (Indiana Jones)</w:t>
      </w:r>
      <w:r>
        <w:rPr>
          <w:b/>
        </w:rPr>
        <w:t>;</w:t>
      </w:r>
      <w:r w:rsidRPr="0066420F">
        <w:rPr>
          <w:b/>
        </w:rPr>
        <w:t xml:space="preserve">  Rubinowe Pantofle (Czarnoksiężnik z krainy Oz)</w:t>
      </w:r>
      <w:r>
        <w:rPr>
          <w:b/>
        </w:rPr>
        <w:t>;</w:t>
      </w:r>
      <w:r w:rsidRPr="0066420F">
        <w:rPr>
          <w:b/>
        </w:rPr>
        <w:t xml:space="preserve"> Arka Przymierza (ozdobna skrzynia z tablicami Dekalogu)</w:t>
      </w:r>
    </w:p>
    <w:p w:rsidR="00CE3778" w:rsidRPr="0066420F" w:rsidRDefault="00CE3778" w:rsidP="00CE3778">
      <w:pPr>
        <w:ind w:left="708"/>
        <w:rPr>
          <w:sz w:val="28"/>
          <w:szCs w:val="28"/>
          <w:lang w:val="en-US"/>
        </w:rPr>
      </w:pPr>
      <w:r w:rsidRPr="0066420F">
        <w:rPr>
          <w:lang w:val="en-US"/>
        </w:rPr>
        <w:t xml:space="preserve">[English Conversation (ages 10-12): Discoveries and Mysterious Disappearances: Crystal Skulls, the Ruby Slippers, the Ark of the Covenant] </w:t>
      </w:r>
      <w:r w:rsidRPr="0066420F">
        <w:rPr>
          <w:sz w:val="28"/>
          <w:szCs w:val="28"/>
          <w:lang w:val="en-US"/>
        </w:rPr>
        <w:t>MAUREEN REIDENBACH</w:t>
      </w:r>
    </w:p>
    <w:p w:rsidR="00CE3778" w:rsidRDefault="00CE3778" w:rsidP="00CE3778">
      <w:pPr>
        <w:rPr>
          <w:lang w:val="en-US"/>
        </w:rPr>
      </w:pPr>
    </w:p>
    <w:p w:rsidR="00CE3778" w:rsidRPr="0066420F" w:rsidRDefault="00CE3778" w:rsidP="00CE3778">
      <w:pPr>
        <w:pStyle w:val="Akapitzlist"/>
        <w:numPr>
          <w:ilvl w:val="0"/>
          <w:numId w:val="8"/>
        </w:numPr>
        <w:rPr>
          <w:b/>
        </w:rPr>
      </w:pPr>
      <w:r w:rsidRPr="0066420F">
        <w:rPr>
          <w:b/>
        </w:rPr>
        <w:t xml:space="preserve">Praktyczny angielski dla uczniów szkoły podstawowej: amerykańskie piosenki i wierszyki </w:t>
      </w:r>
    </w:p>
    <w:p w:rsidR="00CE3778" w:rsidRPr="0066420F" w:rsidRDefault="00CE3778" w:rsidP="00CE3778">
      <w:pPr>
        <w:ind w:left="708"/>
        <w:rPr>
          <w:lang w:val="en-US"/>
        </w:rPr>
      </w:pPr>
      <w:r w:rsidRPr="0066420F">
        <w:rPr>
          <w:lang w:val="en-US"/>
        </w:rPr>
        <w:t>[English Conversation (ages: 10-12) – we’ll read and write the lyrics to increase our vocabulary, work on pronunciation and SING!!]</w:t>
      </w:r>
      <w:r w:rsidRPr="0066420F">
        <w:rPr>
          <w:sz w:val="28"/>
          <w:szCs w:val="28"/>
          <w:lang w:val="en-US"/>
        </w:rPr>
        <w:t xml:space="preserve"> JOANNE CEARBAUGH</w:t>
      </w:r>
    </w:p>
    <w:p w:rsidR="00CE3778" w:rsidRDefault="00CE3778" w:rsidP="00CE3778">
      <w:pPr>
        <w:rPr>
          <w:lang w:val="en-US"/>
        </w:rPr>
      </w:pPr>
    </w:p>
    <w:p w:rsidR="00CE3778" w:rsidRPr="0066420F" w:rsidRDefault="00CE3778" w:rsidP="00CE3778">
      <w:pPr>
        <w:pStyle w:val="Akapitzlist"/>
        <w:rPr>
          <w:sz w:val="28"/>
          <w:szCs w:val="28"/>
          <w:lang w:val="en-US"/>
        </w:rPr>
      </w:pPr>
    </w:p>
    <w:p w:rsidR="00CE3778" w:rsidRPr="0066420F" w:rsidRDefault="00CE3778" w:rsidP="00CE3778">
      <w:pPr>
        <w:pStyle w:val="NormalnyWeb"/>
        <w:rPr>
          <w:rFonts w:ascii="Arial" w:hAnsi="Arial" w:cs="Arial"/>
          <w:b/>
          <w:bCs/>
          <w:color w:val="000000"/>
          <w:sz w:val="29"/>
          <w:szCs w:val="29"/>
          <w:u w:val="single"/>
          <w:lang w:val="en-US"/>
        </w:rPr>
      </w:pPr>
      <w:proofErr w:type="spellStart"/>
      <w:r w:rsidRPr="0066420F">
        <w:rPr>
          <w:rFonts w:ascii="Arial" w:hAnsi="Arial" w:cs="Arial"/>
          <w:b/>
          <w:bCs/>
          <w:color w:val="000000"/>
          <w:sz w:val="29"/>
          <w:szCs w:val="29"/>
          <w:u w:val="single"/>
          <w:lang w:val="en-US"/>
        </w:rPr>
        <w:t>Gimnazjum</w:t>
      </w:r>
      <w:proofErr w:type="spellEnd"/>
      <w:r w:rsidRPr="0066420F">
        <w:rPr>
          <w:rFonts w:ascii="Arial" w:hAnsi="Arial" w:cs="Arial"/>
          <w:b/>
          <w:bCs/>
          <w:color w:val="000000"/>
          <w:sz w:val="29"/>
          <w:szCs w:val="29"/>
          <w:u w:val="single"/>
          <w:lang w:val="en-US"/>
        </w:rPr>
        <w:t xml:space="preserve"> / </w:t>
      </w:r>
      <w:proofErr w:type="spellStart"/>
      <w:r w:rsidRPr="0066420F">
        <w:rPr>
          <w:rFonts w:ascii="Arial" w:hAnsi="Arial" w:cs="Arial"/>
          <w:b/>
          <w:bCs/>
          <w:color w:val="000000"/>
          <w:sz w:val="29"/>
          <w:szCs w:val="29"/>
          <w:u w:val="single"/>
          <w:lang w:val="en-US"/>
        </w:rPr>
        <w:t>starsze</w:t>
      </w:r>
      <w:proofErr w:type="spellEnd"/>
      <w:r w:rsidRPr="0066420F">
        <w:rPr>
          <w:rFonts w:ascii="Arial" w:hAnsi="Arial" w:cs="Arial"/>
          <w:b/>
          <w:bCs/>
          <w:color w:val="000000"/>
          <w:sz w:val="29"/>
          <w:szCs w:val="29"/>
          <w:u w:val="single"/>
          <w:lang w:val="en-US"/>
        </w:rPr>
        <w:t xml:space="preserve"> </w:t>
      </w:r>
      <w:proofErr w:type="spellStart"/>
      <w:r w:rsidRPr="0066420F">
        <w:rPr>
          <w:rFonts w:ascii="Arial" w:hAnsi="Arial" w:cs="Arial"/>
          <w:b/>
          <w:bCs/>
          <w:color w:val="000000"/>
          <w:sz w:val="29"/>
          <w:szCs w:val="29"/>
          <w:u w:val="single"/>
          <w:lang w:val="en-US"/>
        </w:rPr>
        <w:t>klasy</w:t>
      </w:r>
      <w:proofErr w:type="spellEnd"/>
      <w:r w:rsidRPr="0066420F">
        <w:rPr>
          <w:rFonts w:ascii="Arial" w:hAnsi="Arial" w:cs="Arial"/>
          <w:b/>
          <w:bCs/>
          <w:color w:val="000000"/>
          <w:sz w:val="29"/>
          <w:szCs w:val="29"/>
          <w:u w:val="single"/>
          <w:lang w:val="en-US"/>
        </w:rPr>
        <w:t xml:space="preserve"> </w:t>
      </w:r>
      <w:proofErr w:type="spellStart"/>
      <w:r w:rsidRPr="0066420F">
        <w:rPr>
          <w:rFonts w:ascii="Arial" w:hAnsi="Arial" w:cs="Arial"/>
          <w:b/>
          <w:bCs/>
          <w:color w:val="000000"/>
          <w:sz w:val="29"/>
          <w:szCs w:val="29"/>
          <w:u w:val="single"/>
          <w:lang w:val="en-US"/>
        </w:rPr>
        <w:t>szkoły</w:t>
      </w:r>
      <w:proofErr w:type="spellEnd"/>
      <w:r w:rsidRPr="0066420F">
        <w:rPr>
          <w:rFonts w:ascii="Arial" w:hAnsi="Arial" w:cs="Arial"/>
          <w:b/>
          <w:bCs/>
          <w:color w:val="000000"/>
          <w:sz w:val="29"/>
          <w:szCs w:val="29"/>
          <w:u w:val="single"/>
          <w:lang w:val="en-US"/>
        </w:rPr>
        <w:t xml:space="preserve"> </w:t>
      </w:r>
      <w:proofErr w:type="spellStart"/>
      <w:r w:rsidRPr="0066420F">
        <w:rPr>
          <w:rFonts w:ascii="Arial" w:hAnsi="Arial" w:cs="Arial"/>
          <w:b/>
          <w:bCs/>
          <w:color w:val="000000"/>
          <w:sz w:val="29"/>
          <w:szCs w:val="29"/>
          <w:u w:val="single"/>
          <w:lang w:val="en-US"/>
        </w:rPr>
        <w:t>podstawowej</w:t>
      </w:r>
      <w:proofErr w:type="spellEnd"/>
    </w:p>
    <w:p w:rsidR="00CE3778" w:rsidRPr="0066420F" w:rsidRDefault="00CE3778" w:rsidP="00CE3778">
      <w:pPr>
        <w:pStyle w:val="Akapitzlist"/>
        <w:numPr>
          <w:ilvl w:val="0"/>
          <w:numId w:val="9"/>
        </w:numPr>
        <w:rPr>
          <w:b/>
          <w:sz w:val="28"/>
          <w:szCs w:val="28"/>
        </w:rPr>
      </w:pPr>
      <w:r w:rsidRPr="0066420F">
        <w:rPr>
          <w:b/>
        </w:rPr>
        <w:t xml:space="preserve">Praktyczny angielski dla nastolatków: Uczenie się angielskiego w oparciu o zabawy, konkursy i inne sprawności </w:t>
      </w:r>
    </w:p>
    <w:p w:rsidR="00CE3778" w:rsidRPr="0066420F" w:rsidRDefault="00CE3778" w:rsidP="00CE3778">
      <w:pPr>
        <w:ind w:left="708"/>
        <w:rPr>
          <w:sz w:val="28"/>
          <w:szCs w:val="28"/>
          <w:lang w:val="en-US"/>
        </w:rPr>
      </w:pPr>
      <w:r w:rsidRPr="0066420F">
        <w:rPr>
          <w:lang w:val="en-US"/>
        </w:rPr>
        <w:t>[English Conversation (ages: 13-15): Improve your English language skills with fun games and hands-on  projects. You’ll enjoy activities, crafts, stories and more]</w:t>
      </w:r>
      <w:r w:rsidRPr="0066420F">
        <w:rPr>
          <w:sz w:val="28"/>
          <w:szCs w:val="28"/>
          <w:lang w:val="en-US"/>
        </w:rPr>
        <w:t xml:space="preserve"> MARLYNN HAMMOND</w:t>
      </w:r>
    </w:p>
    <w:p w:rsidR="00CE3778" w:rsidRDefault="00CE3778" w:rsidP="00CE3778">
      <w:pPr>
        <w:pStyle w:val="Akapitzlist"/>
        <w:rPr>
          <w:sz w:val="28"/>
          <w:szCs w:val="28"/>
          <w:lang w:val="en-US"/>
        </w:rPr>
      </w:pPr>
    </w:p>
    <w:p w:rsidR="00CE3778" w:rsidRPr="0066420F" w:rsidRDefault="00CE3778" w:rsidP="00CE3778">
      <w:pPr>
        <w:pStyle w:val="Akapitzlist"/>
        <w:numPr>
          <w:ilvl w:val="0"/>
          <w:numId w:val="9"/>
        </w:numPr>
        <w:rPr>
          <w:b/>
          <w:sz w:val="28"/>
          <w:szCs w:val="28"/>
        </w:rPr>
      </w:pPr>
      <w:r w:rsidRPr="0066420F">
        <w:rPr>
          <w:b/>
        </w:rPr>
        <w:t xml:space="preserve">Praktyczny angielski dla gimnazjalistów: Płocka letnia olimpiada talentów </w:t>
      </w:r>
    </w:p>
    <w:p w:rsidR="00CE3778" w:rsidRPr="0066420F" w:rsidRDefault="00CE3778" w:rsidP="00CE3778">
      <w:pPr>
        <w:ind w:left="708"/>
        <w:rPr>
          <w:sz w:val="28"/>
          <w:szCs w:val="28"/>
          <w:lang w:val="en-US"/>
        </w:rPr>
      </w:pPr>
      <w:r w:rsidRPr="0066420F">
        <w:rPr>
          <w:lang w:val="en-US"/>
        </w:rPr>
        <w:t>[English Conversation (ages: 13-15): Plock’s Summer Olympics - put your game face on and join in the fun as you get the chance to showcase your talents]</w:t>
      </w:r>
      <w:r w:rsidRPr="0066420F">
        <w:rPr>
          <w:sz w:val="28"/>
          <w:szCs w:val="28"/>
          <w:lang w:val="en-US"/>
        </w:rPr>
        <w:t xml:space="preserve"> MARLYNN HAMMOND</w:t>
      </w:r>
    </w:p>
    <w:p w:rsidR="00CE3778" w:rsidRDefault="00CE3778" w:rsidP="00CE3778">
      <w:pPr>
        <w:pStyle w:val="Akapitzlist"/>
        <w:rPr>
          <w:sz w:val="28"/>
          <w:szCs w:val="28"/>
          <w:lang w:val="en-US"/>
        </w:rPr>
      </w:pPr>
    </w:p>
    <w:p w:rsidR="00CE3778" w:rsidRPr="0066420F" w:rsidRDefault="00CE3778" w:rsidP="00CE3778">
      <w:pPr>
        <w:pStyle w:val="Akapitzlist"/>
        <w:numPr>
          <w:ilvl w:val="0"/>
          <w:numId w:val="9"/>
        </w:numPr>
        <w:rPr>
          <w:b/>
          <w:sz w:val="28"/>
          <w:szCs w:val="28"/>
        </w:rPr>
      </w:pPr>
      <w:r w:rsidRPr="0066420F">
        <w:rPr>
          <w:b/>
        </w:rPr>
        <w:t>Praktyczny angielski dla gimnazjalistów: Urodziny Ameryki – tradycje i symbole</w:t>
      </w:r>
    </w:p>
    <w:p w:rsidR="00CE3778" w:rsidRPr="0066420F" w:rsidRDefault="00CE3778" w:rsidP="00CE3778">
      <w:pPr>
        <w:ind w:left="708"/>
        <w:rPr>
          <w:sz w:val="28"/>
          <w:szCs w:val="28"/>
          <w:lang w:val="en-US"/>
        </w:rPr>
      </w:pPr>
      <w:r w:rsidRPr="0066420F">
        <w:rPr>
          <w:lang w:val="en-US"/>
        </w:rPr>
        <w:t>[English Conversation (ages: 13-15): Improve your language skills as we learn about the songs, symbols, traditions and festivities of this very special American holiday]</w:t>
      </w:r>
      <w:r w:rsidRPr="0066420F">
        <w:rPr>
          <w:sz w:val="28"/>
          <w:szCs w:val="28"/>
          <w:lang w:val="en-US"/>
        </w:rPr>
        <w:t xml:space="preserve"> MARLYNN HAMMOND</w:t>
      </w:r>
    </w:p>
    <w:p w:rsidR="00CE3778" w:rsidRPr="0087247C" w:rsidRDefault="00CE3778" w:rsidP="00CE3778">
      <w:pPr>
        <w:pStyle w:val="NormalnyWeb"/>
        <w:spacing w:before="0" w:beforeAutospacing="0" w:after="0" w:afterAutospacing="0"/>
        <w:rPr>
          <w:rFonts w:ascii="Calibri" w:hAnsi="Calibri" w:cs="Calibri"/>
          <w:color w:val="000000"/>
          <w:lang w:val="en-US"/>
        </w:rPr>
      </w:pPr>
    </w:p>
    <w:p w:rsidR="00CE3778" w:rsidRPr="00D66C3B" w:rsidRDefault="00CE3778" w:rsidP="00CE3778">
      <w:pPr>
        <w:pStyle w:val="NormalnyWeb"/>
        <w:rPr>
          <w:rFonts w:ascii="Arial" w:hAnsi="Arial" w:cs="Arial"/>
          <w:b/>
          <w:bCs/>
          <w:color w:val="000000"/>
          <w:sz w:val="29"/>
          <w:szCs w:val="29"/>
          <w:u w:val="single"/>
        </w:rPr>
      </w:pPr>
      <w:r w:rsidRPr="00D66C3B">
        <w:rPr>
          <w:rFonts w:ascii="Arial" w:hAnsi="Arial" w:cs="Arial"/>
          <w:b/>
          <w:bCs/>
          <w:color w:val="000000"/>
          <w:sz w:val="29"/>
          <w:szCs w:val="29"/>
          <w:u w:val="single"/>
        </w:rPr>
        <w:t>Liceum / starsze klasy gimnazjum</w:t>
      </w:r>
    </w:p>
    <w:p w:rsidR="00CE3778" w:rsidRPr="0066420F" w:rsidRDefault="00CE3778" w:rsidP="00CE3778">
      <w:pPr>
        <w:pStyle w:val="Akapitzlist"/>
        <w:numPr>
          <w:ilvl w:val="0"/>
          <w:numId w:val="10"/>
        </w:numPr>
        <w:rPr>
          <w:b/>
        </w:rPr>
      </w:pPr>
      <w:r w:rsidRPr="0066420F">
        <w:rPr>
          <w:b/>
        </w:rPr>
        <w:t>Praktyczny angielski dla licealistów: Idiomy na każdy dzień tygodnia</w:t>
      </w:r>
    </w:p>
    <w:p w:rsidR="00CE3778" w:rsidRPr="0066420F" w:rsidRDefault="00CE3778" w:rsidP="00CE3778">
      <w:pPr>
        <w:ind w:left="720"/>
        <w:rPr>
          <w:lang w:val="en-US"/>
        </w:rPr>
      </w:pPr>
      <w:r w:rsidRPr="0066420F">
        <w:rPr>
          <w:lang w:val="en-US"/>
        </w:rPr>
        <w:t>[English Conversation (ages: 16-18): Conversation of the Day -- with Idioms]</w:t>
      </w:r>
      <w:r w:rsidRPr="0066420F">
        <w:rPr>
          <w:sz w:val="28"/>
          <w:szCs w:val="28"/>
          <w:lang w:val="en-US"/>
        </w:rPr>
        <w:t xml:space="preserve"> MAUREEN REIDENBACH</w:t>
      </w:r>
    </w:p>
    <w:p w:rsidR="00CE3778" w:rsidRPr="0066420F" w:rsidRDefault="00CE3778" w:rsidP="00CE3778">
      <w:pPr>
        <w:pStyle w:val="Akapitzlist"/>
        <w:numPr>
          <w:ilvl w:val="0"/>
          <w:numId w:val="10"/>
        </w:numPr>
        <w:rPr>
          <w:b/>
        </w:rPr>
      </w:pPr>
      <w:r w:rsidRPr="0066420F">
        <w:rPr>
          <w:b/>
        </w:rPr>
        <w:t xml:space="preserve">Praktyczny angielski dla licealistów: Niezapomniany wyścig przez świat (wirtualne podróże  </w:t>
      </w:r>
      <w:bookmarkStart w:id="1" w:name="_Hlk510078325"/>
      <w:r w:rsidRPr="0066420F">
        <w:rPr>
          <w:b/>
        </w:rPr>
        <w:t>–</w:t>
      </w:r>
      <w:bookmarkEnd w:id="1"/>
      <w:r w:rsidRPr="0066420F">
        <w:rPr>
          <w:b/>
        </w:rPr>
        <w:t xml:space="preserve"> uczenie się kreatywności, współpracy i komunikacji)</w:t>
      </w:r>
    </w:p>
    <w:p w:rsidR="00CE3778" w:rsidRPr="0066420F" w:rsidRDefault="00CE3778" w:rsidP="00CE3778">
      <w:pPr>
        <w:spacing w:after="160" w:line="235" w:lineRule="atLeast"/>
        <w:ind w:left="720"/>
        <w:rPr>
          <w:lang w:val="en-US"/>
        </w:rPr>
      </w:pPr>
      <w:r w:rsidRPr="0066420F">
        <w:rPr>
          <w:lang w:val="en-US"/>
        </w:rPr>
        <w:lastRenderedPageBreak/>
        <w:t>[English Conversation (ages: 16-18): “Travelling” through the world competing and participating in some super fun activities while you are challenged to use creativity, critical thinking, communication and collaboration</w:t>
      </w:r>
      <w:r>
        <w:rPr>
          <w:lang w:val="en-US"/>
        </w:rPr>
        <w:t>]</w:t>
      </w:r>
      <w:r w:rsidRPr="0066420F">
        <w:rPr>
          <w:sz w:val="28"/>
          <w:szCs w:val="28"/>
          <w:lang w:val="en-US"/>
        </w:rPr>
        <w:t xml:space="preserve"> MARLYNN HAMMOND</w:t>
      </w:r>
    </w:p>
    <w:p w:rsidR="00CE3778" w:rsidRPr="00251E33" w:rsidRDefault="00CE3778" w:rsidP="00251E33">
      <w:pPr>
        <w:rPr>
          <w:b/>
          <w:u w:val="single"/>
        </w:rPr>
      </w:pPr>
      <w:r w:rsidRPr="00F92D89">
        <w:rPr>
          <w:b/>
          <w:u w:val="single"/>
        </w:rPr>
        <w:br w:type="page"/>
      </w:r>
      <w:r w:rsidR="00251E33" w:rsidRPr="00251E33">
        <w:lastRenderedPageBreak/>
        <w:t>Z</w:t>
      </w:r>
      <w:r>
        <w:t xml:space="preserve">apraszamy do zaznajomienia się treścią witryn internetowych o </w:t>
      </w:r>
      <w:r w:rsidRPr="007043FC">
        <w:t>mieście Fort Wayne</w:t>
      </w:r>
      <w:r>
        <w:t xml:space="preserve">  i stanie </w:t>
      </w:r>
      <w:r w:rsidRPr="007043FC">
        <w:t>Indiana</w:t>
      </w:r>
      <w:r>
        <w:t>:</w:t>
      </w:r>
    </w:p>
    <w:p w:rsidR="00CE3778" w:rsidRPr="00477A85" w:rsidRDefault="00560190" w:rsidP="00CE3778">
      <w:pPr>
        <w:pStyle w:val="NormalnyWeb"/>
        <w:spacing w:before="0" w:beforeAutospacing="0" w:after="0" w:afterAutospacing="0"/>
        <w:rPr>
          <w:rStyle w:val="Hipercze"/>
          <w:b/>
          <w:bCs/>
        </w:rPr>
      </w:pPr>
      <w:hyperlink r:id="rId7" w:tgtFrame="_blank" w:history="1">
        <w:r w:rsidR="00CE3778" w:rsidRPr="00477A85">
          <w:rPr>
            <w:rStyle w:val="Hipercze"/>
            <w:b/>
            <w:bCs/>
          </w:rPr>
          <w:t>http://www.cityoffortwayne.org/</w:t>
        </w:r>
      </w:hyperlink>
    </w:p>
    <w:p w:rsidR="00CE3778" w:rsidRPr="00477A85" w:rsidRDefault="00560190" w:rsidP="00CE3778">
      <w:pPr>
        <w:pStyle w:val="NormalnyWeb"/>
        <w:spacing w:before="0" w:beforeAutospacing="0" w:after="0" w:afterAutospacing="0"/>
        <w:rPr>
          <w:rStyle w:val="Hipercze"/>
          <w:b/>
          <w:bCs/>
        </w:rPr>
      </w:pPr>
      <w:hyperlink r:id="rId8" w:tgtFrame="_blank" w:history="1">
        <w:r w:rsidR="00CE3778" w:rsidRPr="00477A85">
          <w:rPr>
            <w:rStyle w:val="Hipercze"/>
            <w:b/>
            <w:bCs/>
          </w:rPr>
          <w:t>http://www.fortwayne.com/</w:t>
        </w:r>
      </w:hyperlink>
    </w:p>
    <w:p w:rsidR="00CE3778" w:rsidRPr="0087247C" w:rsidRDefault="00560190" w:rsidP="00CE3778">
      <w:pPr>
        <w:pStyle w:val="NormalnyWeb"/>
        <w:spacing w:before="0" w:beforeAutospacing="0" w:after="0" w:afterAutospacing="0"/>
        <w:rPr>
          <w:rStyle w:val="Hipercze"/>
          <w:b/>
          <w:bCs/>
          <w:lang w:val="en-US"/>
        </w:rPr>
      </w:pPr>
      <w:hyperlink r:id="rId9" w:history="1">
        <w:r w:rsidR="00CE3778" w:rsidRPr="0087247C">
          <w:rPr>
            <w:rStyle w:val="Hipercze"/>
            <w:b/>
            <w:bCs/>
            <w:lang w:val="en-US"/>
          </w:rPr>
          <w:t>www.in.gov</w:t>
        </w:r>
      </w:hyperlink>
    </w:p>
    <w:p w:rsidR="00CE3778" w:rsidRPr="00913662" w:rsidRDefault="00CE3778" w:rsidP="00CE3778">
      <w:pPr>
        <w:pStyle w:val="NormalnyWeb"/>
        <w:rPr>
          <w:lang w:val="en-US"/>
        </w:rPr>
      </w:pPr>
      <w:r w:rsidRPr="000A7DF9">
        <w:rPr>
          <w:rFonts w:ascii="Arial" w:hAnsi="Arial" w:cs="Arial"/>
          <w:b/>
          <w:bCs/>
          <w:color w:val="000000"/>
          <w:sz w:val="29"/>
          <w:szCs w:val="29"/>
          <w:u w:val="single"/>
          <w:lang w:val="en-US"/>
        </w:rPr>
        <w:t>Fort Wayne</w:t>
      </w:r>
      <w:r w:rsidRPr="00913662">
        <w:rPr>
          <w:rFonts w:ascii="Arial" w:hAnsi="Arial" w:cs="Arial"/>
          <w:color w:val="222222"/>
          <w:sz w:val="21"/>
          <w:szCs w:val="21"/>
          <w:lang w:val="en-US"/>
        </w:rPr>
        <w:t> </w:t>
      </w:r>
      <w:r w:rsidRPr="00913662">
        <w:rPr>
          <w:lang w:val="en-US"/>
        </w:rPr>
        <w:t>is a city in the </w:t>
      </w:r>
      <w:hyperlink r:id="rId10" w:tooltip="U.S. state" w:history="1">
        <w:r w:rsidRPr="00913662">
          <w:rPr>
            <w:lang w:val="en-US"/>
          </w:rPr>
          <w:t>U.S. state</w:t>
        </w:r>
      </w:hyperlink>
      <w:r w:rsidRPr="00913662">
        <w:rPr>
          <w:lang w:val="en-US"/>
        </w:rPr>
        <w:t> of </w:t>
      </w:r>
      <w:hyperlink r:id="rId11" w:tooltip="Indiana" w:history="1">
        <w:r w:rsidRPr="00913662">
          <w:rPr>
            <w:lang w:val="en-US"/>
          </w:rPr>
          <w:t>Indiana</w:t>
        </w:r>
      </w:hyperlink>
      <w:r w:rsidRPr="00913662">
        <w:rPr>
          <w:lang w:val="en-US"/>
        </w:rPr>
        <w:t> and the </w:t>
      </w:r>
      <w:hyperlink r:id="rId12" w:tooltip="County seat" w:history="1">
        <w:r w:rsidRPr="00913662">
          <w:rPr>
            <w:lang w:val="en-US"/>
          </w:rPr>
          <w:t>seat</w:t>
        </w:r>
      </w:hyperlink>
      <w:r w:rsidRPr="00913662">
        <w:rPr>
          <w:lang w:val="en-US"/>
        </w:rPr>
        <w:t> of </w:t>
      </w:r>
      <w:hyperlink r:id="rId13" w:tooltip="Allen County, Indiana" w:history="1">
        <w:r w:rsidRPr="00913662">
          <w:rPr>
            <w:lang w:val="en-US"/>
          </w:rPr>
          <w:t>Allen County</w:t>
        </w:r>
      </w:hyperlink>
      <w:r w:rsidRPr="00913662">
        <w:rPr>
          <w:lang w:val="en-US"/>
        </w:rPr>
        <w:t>, </w:t>
      </w:r>
      <w:hyperlink r:id="rId14" w:tooltip="United States" w:history="1">
        <w:r w:rsidRPr="00913662">
          <w:rPr>
            <w:lang w:val="en-US"/>
          </w:rPr>
          <w:t>United States</w:t>
        </w:r>
      </w:hyperlink>
      <w:r w:rsidRPr="00913662">
        <w:rPr>
          <w:lang w:val="en-US"/>
        </w:rPr>
        <w:t>.</w:t>
      </w:r>
      <w:r>
        <w:rPr>
          <w:lang w:val="en-US"/>
        </w:rPr>
        <w:t xml:space="preserve"> </w:t>
      </w:r>
      <w:r w:rsidRPr="00913662">
        <w:rPr>
          <w:lang w:val="en-US"/>
        </w:rPr>
        <w:t>Located in northeastern Indiana, the city is 18 miles (29 km) west of the </w:t>
      </w:r>
      <w:hyperlink r:id="rId15" w:tooltip="Ohio" w:history="1">
        <w:r w:rsidRPr="00913662">
          <w:rPr>
            <w:lang w:val="en-US"/>
          </w:rPr>
          <w:t>Ohio</w:t>
        </w:r>
      </w:hyperlink>
      <w:r w:rsidRPr="00913662">
        <w:rPr>
          <w:lang w:val="en-US"/>
        </w:rPr>
        <w:t> border</w:t>
      </w:r>
      <w:r>
        <w:rPr>
          <w:lang w:val="en-US"/>
        </w:rPr>
        <w:t xml:space="preserve"> </w:t>
      </w:r>
      <w:r w:rsidRPr="00913662">
        <w:rPr>
          <w:lang w:val="en-US"/>
        </w:rPr>
        <w:t>and 50 miles (80 km) south of the </w:t>
      </w:r>
      <w:hyperlink r:id="rId16" w:tooltip="Michigan" w:history="1">
        <w:r w:rsidRPr="00913662">
          <w:rPr>
            <w:lang w:val="en-US"/>
          </w:rPr>
          <w:t>Michigan</w:t>
        </w:r>
      </w:hyperlink>
      <w:r w:rsidRPr="00913662">
        <w:rPr>
          <w:lang w:val="en-US"/>
        </w:rPr>
        <w:t> border. With an estimated population of 264,488 in 2016, it is the </w:t>
      </w:r>
      <w:hyperlink r:id="rId17" w:tooltip="List of cities in Indiana" w:history="1">
        <w:r w:rsidRPr="00913662">
          <w:rPr>
            <w:lang w:val="en-US"/>
          </w:rPr>
          <w:t>second-most populous city in Indiana</w:t>
        </w:r>
      </w:hyperlink>
      <w:r>
        <w:rPr>
          <w:lang w:val="en-US"/>
        </w:rPr>
        <w:t xml:space="preserve"> </w:t>
      </w:r>
      <w:r w:rsidRPr="00913662">
        <w:rPr>
          <w:lang w:val="en-US"/>
        </w:rPr>
        <w:t>after </w:t>
      </w:r>
      <w:hyperlink r:id="rId18" w:tooltip="Indianapolis" w:history="1">
        <w:r w:rsidRPr="00913662">
          <w:rPr>
            <w:lang w:val="en-US"/>
          </w:rPr>
          <w:t>Indianapolis</w:t>
        </w:r>
      </w:hyperlink>
      <w:r w:rsidRPr="00913662">
        <w:rPr>
          <w:lang w:val="en-US"/>
        </w:rPr>
        <w:t>, and the </w:t>
      </w:r>
      <w:hyperlink r:id="rId19" w:tooltip="List of United States cities by population" w:history="1">
        <w:r w:rsidRPr="00913662">
          <w:rPr>
            <w:lang w:val="en-US"/>
          </w:rPr>
          <w:t>76th-most populous city in the United States</w:t>
        </w:r>
      </w:hyperlink>
      <w:r w:rsidRPr="00913662">
        <w:rPr>
          <w:lang w:val="en-US"/>
        </w:rPr>
        <w:t>. It is the principal city of the </w:t>
      </w:r>
      <w:hyperlink r:id="rId20" w:tooltip="Fort Wayne metropolitan area" w:history="1">
        <w:r w:rsidRPr="00913662">
          <w:rPr>
            <w:lang w:val="en-US"/>
          </w:rPr>
          <w:t>Fort Wayne metropolitan area</w:t>
        </w:r>
      </w:hyperlink>
      <w:r w:rsidRPr="00913662">
        <w:rPr>
          <w:lang w:val="en-US"/>
        </w:rPr>
        <w:t>, consisting of Allen, </w:t>
      </w:r>
      <w:hyperlink r:id="rId21" w:tooltip="Wells County, Indiana" w:history="1">
        <w:r w:rsidRPr="00913662">
          <w:rPr>
            <w:lang w:val="en-US"/>
          </w:rPr>
          <w:t>Wells</w:t>
        </w:r>
      </w:hyperlink>
      <w:r>
        <w:rPr>
          <w:lang w:val="en-US"/>
        </w:rPr>
        <w:t xml:space="preserve">, and </w:t>
      </w:r>
      <w:hyperlink r:id="rId22" w:tooltip="Whitley County, Indiana" w:history="1">
        <w:r w:rsidRPr="00913662">
          <w:rPr>
            <w:lang w:val="en-US"/>
          </w:rPr>
          <w:t>Whitley</w:t>
        </w:r>
      </w:hyperlink>
      <w:r>
        <w:rPr>
          <w:lang w:val="en-US"/>
        </w:rPr>
        <w:t xml:space="preserve"> </w:t>
      </w:r>
      <w:r w:rsidRPr="00913662">
        <w:rPr>
          <w:lang w:val="en-US"/>
        </w:rPr>
        <w:t xml:space="preserve">counties, a combined population of 419,453 as of 2011. In addition </w:t>
      </w:r>
      <w:r>
        <w:rPr>
          <w:lang w:val="en-US"/>
        </w:rPr>
        <w:t xml:space="preserve">to the three core counties, the </w:t>
      </w:r>
      <w:hyperlink r:id="rId23" w:tooltip="Combined statistical area" w:history="1">
        <w:r w:rsidRPr="00913662">
          <w:rPr>
            <w:lang w:val="en-US"/>
          </w:rPr>
          <w:t>combined statistical area</w:t>
        </w:r>
      </w:hyperlink>
      <w:r w:rsidRPr="00913662">
        <w:rPr>
          <w:lang w:val="en-US"/>
        </w:rPr>
        <w:t> (CSA) includes </w:t>
      </w:r>
      <w:hyperlink r:id="rId24" w:tooltip="Adams County, Indiana" w:history="1">
        <w:r w:rsidRPr="00913662">
          <w:rPr>
            <w:lang w:val="en-US"/>
          </w:rPr>
          <w:t>Adams</w:t>
        </w:r>
      </w:hyperlink>
      <w:r w:rsidRPr="00913662">
        <w:rPr>
          <w:lang w:val="en-US"/>
        </w:rPr>
        <w:t>, </w:t>
      </w:r>
      <w:hyperlink r:id="rId25" w:tooltip="DeKalb County, Indiana" w:history="1">
        <w:r w:rsidRPr="00913662">
          <w:rPr>
            <w:lang w:val="en-US"/>
          </w:rPr>
          <w:t>DeKalb</w:t>
        </w:r>
      </w:hyperlink>
      <w:r w:rsidRPr="00913662">
        <w:rPr>
          <w:lang w:val="en-US"/>
        </w:rPr>
        <w:t>, </w:t>
      </w:r>
      <w:hyperlink r:id="rId26" w:tooltip="Huntington County, Indiana" w:history="1">
        <w:r w:rsidRPr="00913662">
          <w:rPr>
            <w:lang w:val="en-US"/>
          </w:rPr>
          <w:t>Huntington</w:t>
        </w:r>
      </w:hyperlink>
      <w:r w:rsidRPr="00913662">
        <w:rPr>
          <w:lang w:val="en-US"/>
        </w:rPr>
        <w:t>, </w:t>
      </w:r>
      <w:hyperlink r:id="rId27" w:tooltip="Noble County, Indiana" w:history="1">
        <w:r w:rsidRPr="00913662">
          <w:rPr>
            <w:lang w:val="en-US"/>
          </w:rPr>
          <w:t>Noble</w:t>
        </w:r>
      </w:hyperlink>
      <w:r w:rsidRPr="00913662">
        <w:rPr>
          <w:lang w:val="en-US"/>
        </w:rPr>
        <w:t>, and </w:t>
      </w:r>
      <w:hyperlink r:id="rId28" w:tooltip="Steuben County, Indiana" w:history="1">
        <w:r w:rsidRPr="00913662">
          <w:rPr>
            <w:lang w:val="en-US"/>
          </w:rPr>
          <w:t>Steuben</w:t>
        </w:r>
      </w:hyperlink>
      <w:r w:rsidRPr="00913662">
        <w:rPr>
          <w:lang w:val="en-US"/>
        </w:rPr>
        <w:t xml:space="preserve"> counties, with an estimated population of 615,077. </w:t>
      </w:r>
    </w:p>
    <w:p w:rsidR="00CE3778" w:rsidRPr="00913662" w:rsidRDefault="00560190" w:rsidP="00CE3778">
      <w:pPr>
        <w:pStyle w:val="NormalnyWeb"/>
        <w:rPr>
          <w:lang w:val="en-US"/>
        </w:rPr>
      </w:pPr>
      <w:hyperlink r:id="rId29" w:tooltip="Fort Wayne (fort)" w:history="1">
        <w:r w:rsidR="00CE3778" w:rsidRPr="00913662">
          <w:rPr>
            <w:lang w:val="en-US"/>
          </w:rPr>
          <w:t>Fort Wayne</w:t>
        </w:r>
      </w:hyperlink>
      <w:r w:rsidR="00CE3778" w:rsidRPr="00913662">
        <w:rPr>
          <w:lang w:val="en-US"/>
        </w:rPr>
        <w:t> was built in 1794 by the </w:t>
      </w:r>
      <w:hyperlink r:id="rId30" w:tooltip="United States Army" w:history="1">
        <w:r w:rsidR="00CE3778" w:rsidRPr="00913662">
          <w:rPr>
            <w:lang w:val="en-US"/>
          </w:rPr>
          <w:t>United States Army</w:t>
        </w:r>
      </w:hyperlink>
      <w:r w:rsidR="00CE3778" w:rsidRPr="00913662">
        <w:rPr>
          <w:lang w:val="en-US"/>
        </w:rPr>
        <w:t> under the direction of </w:t>
      </w:r>
      <w:hyperlink r:id="rId31" w:tooltip="American Revolutionary War" w:history="1">
        <w:r w:rsidR="00CE3778" w:rsidRPr="00913662">
          <w:rPr>
            <w:lang w:val="en-US"/>
          </w:rPr>
          <w:t>American Revolutionary War</w:t>
        </w:r>
      </w:hyperlink>
      <w:r w:rsidR="00CE3778" w:rsidRPr="00913662">
        <w:rPr>
          <w:lang w:val="en-US"/>
        </w:rPr>
        <w:t> general </w:t>
      </w:r>
      <w:hyperlink r:id="rId32" w:tooltip="Anthony Wayne" w:history="1">
        <w:r w:rsidR="00CE3778" w:rsidRPr="00913662">
          <w:rPr>
            <w:lang w:val="en-US"/>
          </w:rPr>
          <w:t>Anthony Wayne</w:t>
        </w:r>
      </w:hyperlink>
      <w:r w:rsidR="00CE3778" w:rsidRPr="00913662">
        <w:rPr>
          <w:lang w:val="en-US"/>
        </w:rPr>
        <w:t>, the last in a series of forts built near the </w:t>
      </w:r>
      <w:hyperlink r:id="rId33" w:tooltip="Miami tribe" w:history="1">
        <w:r w:rsidR="00CE3778" w:rsidRPr="00913662">
          <w:rPr>
            <w:lang w:val="en-US"/>
          </w:rPr>
          <w:t>Miami</w:t>
        </w:r>
      </w:hyperlink>
      <w:r w:rsidR="00CE3778" w:rsidRPr="00913662">
        <w:rPr>
          <w:lang w:val="en-US"/>
        </w:rPr>
        <w:t> village of </w:t>
      </w:r>
      <w:proofErr w:type="spellStart"/>
      <w:r w:rsidR="00CE3778">
        <w:fldChar w:fldCharType="begin"/>
      </w:r>
      <w:r w:rsidR="00CE3778" w:rsidRPr="0087247C">
        <w:rPr>
          <w:lang w:val="en-US"/>
        </w:rPr>
        <w:instrText xml:space="preserve"> HYPERLINK "https://en.wikipedia.org/wiki/Kekionga" \o "Kekionga" </w:instrText>
      </w:r>
      <w:r w:rsidR="00CE3778">
        <w:fldChar w:fldCharType="separate"/>
      </w:r>
      <w:r w:rsidR="00CE3778" w:rsidRPr="00913662">
        <w:rPr>
          <w:lang w:val="en-US"/>
        </w:rPr>
        <w:t>Kekionga</w:t>
      </w:r>
      <w:proofErr w:type="spellEnd"/>
      <w:r w:rsidR="00CE3778">
        <w:rPr>
          <w:lang w:val="en-US"/>
        </w:rPr>
        <w:fldChar w:fldCharType="end"/>
      </w:r>
      <w:r w:rsidR="00CE3778" w:rsidRPr="00913662">
        <w:rPr>
          <w:lang w:val="en-US"/>
        </w:rPr>
        <w:t>. Named in Wayne's honor, the European-American settlement developed at the confluence of the </w:t>
      </w:r>
      <w:hyperlink r:id="rId34" w:tooltip="St. Joseph River (Maumee River)" w:history="1">
        <w:r w:rsidR="00CE3778" w:rsidRPr="00913662">
          <w:rPr>
            <w:lang w:val="en-US"/>
          </w:rPr>
          <w:t>St. Joseph</w:t>
        </w:r>
      </w:hyperlink>
      <w:r w:rsidR="00CE3778" w:rsidRPr="00913662">
        <w:rPr>
          <w:lang w:val="en-US"/>
        </w:rPr>
        <w:t>, </w:t>
      </w:r>
      <w:hyperlink r:id="rId35" w:tooltip="St. Marys River (Indiana)" w:history="1">
        <w:r w:rsidR="00CE3778" w:rsidRPr="00913662">
          <w:rPr>
            <w:lang w:val="en-US"/>
          </w:rPr>
          <w:t xml:space="preserve">St. </w:t>
        </w:r>
        <w:proofErr w:type="spellStart"/>
        <w:r w:rsidR="00CE3778" w:rsidRPr="00913662">
          <w:rPr>
            <w:lang w:val="en-US"/>
          </w:rPr>
          <w:t>Marys</w:t>
        </w:r>
        <w:proofErr w:type="spellEnd"/>
      </w:hyperlink>
      <w:r w:rsidR="00CE3778" w:rsidRPr="00913662">
        <w:rPr>
          <w:lang w:val="en-US"/>
        </w:rPr>
        <w:t>, and </w:t>
      </w:r>
      <w:hyperlink r:id="rId36" w:tooltip="Maumee River" w:history="1">
        <w:r w:rsidR="00CE3778" w:rsidRPr="00913662">
          <w:rPr>
            <w:lang w:val="en-US"/>
          </w:rPr>
          <w:t>Maumee</w:t>
        </w:r>
      </w:hyperlink>
      <w:r w:rsidR="00CE3778" w:rsidRPr="00913662">
        <w:rPr>
          <w:lang w:val="en-US"/>
        </w:rPr>
        <w:t> rivers as a </w:t>
      </w:r>
      <w:hyperlink r:id="rId37" w:tooltip="Trading post" w:history="1">
        <w:r w:rsidR="00CE3778" w:rsidRPr="00913662">
          <w:rPr>
            <w:lang w:val="en-US"/>
          </w:rPr>
          <w:t>trading post</w:t>
        </w:r>
      </w:hyperlink>
      <w:r w:rsidR="00CE3778">
        <w:rPr>
          <w:lang w:val="en-US"/>
        </w:rPr>
        <w:t> for pioneers.</w:t>
      </w:r>
      <w:r w:rsidR="00CE3778" w:rsidRPr="00913662">
        <w:rPr>
          <w:lang w:val="en-US"/>
        </w:rPr>
        <w:t> The village was </w:t>
      </w:r>
      <w:hyperlink r:id="rId38" w:tooltip="Platted" w:history="1">
        <w:r w:rsidR="00CE3778" w:rsidRPr="00913662">
          <w:rPr>
            <w:lang w:val="en-US"/>
          </w:rPr>
          <w:t>platted</w:t>
        </w:r>
      </w:hyperlink>
      <w:r w:rsidR="00CE3778" w:rsidRPr="00913662">
        <w:rPr>
          <w:lang w:val="en-US"/>
        </w:rPr>
        <w:t> in 1823 and underwent tremendous growth after completion of the </w:t>
      </w:r>
      <w:hyperlink r:id="rId39" w:tooltip="Wabash and Erie Canal" w:history="1">
        <w:r w:rsidR="00CE3778" w:rsidRPr="00913662">
          <w:rPr>
            <w:lang w:val="en-US"/>
          </w:rPr>
          <w:t>Wabash and Erie Canal</w:t>
        </w:r>
      </w:hyperlink>
      <w:r w:rsidR="00CE3778" w:rsidRPr="00913662">
        <w:rPr>
          <w:lang w:val="en-US"/>
        </w:rPr>
        <w:t> and advent of the railroad. Once a booming manufacturing town located in what became known as the </w:t>
      </w:r>
      <w:hyperlink r:id="rId40" w:tooltip="Rust Belt" w:history="1">
        <w:r w:rsidR="00CE3778" w:rsidRPr="00913662">
          <w:rPr>
            <w:lang w:val="en-US"/>
          </w:rPr>
          <w:t>Rust Belt</w:t>
        </w:r>
      </w:hyperlink>
      <w:r w:rsidR="00CE3778" w:rsidRPr="00913662">
        <w:rPr>
          <w:lang w:val="en-US"/>
        </w:rPr>
        <w:t>, Fort Wayne's economy in the 21st century is based upon distribution, transportation and logistics, healthcare, professional and business services, leisure and hospitality, and financial services. The city is a center for the </w:t>
      </w:r>
      <w:hyperlink r:id="rId41" w:tooltip="Defense industry" w:history="1">
        <w:r w:rsidR="00CE3778" w:rsidRPr="00913662">
          <w:rPr>
            <w:lang w:val="en-US"/>
          </w:rPr>
          <w:t>defense industry</w:t>
        </w:r>
      </w:hyperlink>
      <w:r w:rsidR="00CE3778" w:rsidRPr="00913662">
        <w:rPr>
          <w:lang w:val="en-US"/>
        </w:rPr>
        <w:t> which employs thousands.</w:t>
      </w:r>
    </w:p>
    <w:p w:rsidR="00CE3778" w:rsidRPr="00913662" w:rsidRDefault="00CE3778" w:rsidP="00CE3778">
      <w:pPr>
        <w:shd w:val="clear" w:color="auto" w:fill="FFFFFF"/>
        <w:spacing w:before="72"/>
        <w:outlineLvl w:val="2"/>
        <w:rPr>
          <w:rFonts w:ascii="Arial" w:hAnsi="Arial" w:cs="Arial"/>
          <w:b/>
          <w:bCs/>
          <w:color w:val="000000"/>
          <w:sz w:val="29"/>
          <w:szCs w:val="29"/>
        </w:rPr>
      </w:pPr>
      <w:r w:rsidRPr="000A7DF9">
        <w:rPr>
          <w:rFonts w:ascii="Arial" w:hAnsi="Arial" w:cs="Arial"/>
          <w:b/>
          <w:bCs/>
          <w:color w:val="000000"/>
          <w:sz w:val="29"/>
          <w:szCs w:val="29"/>
          <w:u w:val="single"/>
        </w:rPr>
        <w:t>Modern</w:t>
      </w:r>
      <w:r w:rsidRPr="00913662">
        <w:rPr>
          <w:rFonts w:ascii="Arial" w:hAnsi="Arial" w:cs="Arial"/>
          <w:b/>
          <w:bCs/>
          <w:color w:val="000000"/>
          <w:sz w:val="29"/>
          <w:szCs w:val="29"/>
        </w:rPr>
        <w:t xml:space="preserve"> </w:t>
      </w:r>
      <w:proofErr w:type="spellStart"/>
      <w:r w:rsidRPr="000A7DF9">
        <w:rPr>
          <w:rFonts w:ascii="Arial" w:hAnsi="Arial" w:cs="Arial"/>
          <w:b/>
          <w:bCs/>
          <w:color w:val="000000"/>
          <w:sz w:val="29"/>
          <w:szCs w:val="29"/>
          <w:u w:val="single"/>
        </w:rPr>
        <w:t>history</w:t>
      </w:r>
      <w:proofErr w:type="spellEnd"/>
    </w:p>
    <w:p w:rsidR="00CE3778" w:rsidRPr="00913662" w:rsidRDefault="00CE3778" w:rsidP="00CE3778">
      <w:pPr>
        <w:shd w:val="clear" w:color="auto" w:fill="F8F9FA"/>
        <w:jc w:val="center"/>
        <w:rPr>
          <w:rFonts w:ascii="Arial" w:hAnsi="Arial" w:cs="Arial"/>
          <w:color w:val="222222"/>
          <w:sz w:val="20"/>
          <w:szCs w:val="20"/>
        </w:rPr>
      </w:pPr>
      <w:r w:rsidRPr="00913662">
        <w:rPr>
          <w:rFonts w:ascii="Arial" w:hAnsi="Arial" w:cs="Arial"/>
          <w:noProof/>
          <w:color w:val="0B0080"/>
          <w:sz w:val="20"/>
          <w:szCs w:val="20"/>
        </w:rPr>
        <w:drawing>
          <wp:inline distT="0" distB="0" distL="0" distR="0" wp14:anchorId="43C3E9FC" wp14:editId="4DF44143">
            <wp:extent cx="2095500" cy="1609725"/>
            <wp:effectExtent l="0" t="0" r="0" b="9525"/>
            <wp:docPr id="1" name="Obraz 1" descr="https://upload.wikimedia.org/wikipedia/commons/thumb/5/58/FortWayneIN_1868.jpg/220px-FortWayneIN_1868.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8/FortWayneIN_1868.jpg/220px-FortWayneIN_1868.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0" cy="1609725"/>
                    </a:xfrm>
                    <a:prstGeom prst="rect">
                      <a:avLst/>
                    </a:prstGeom>
                    <a:noFill/>
                    <a:ln>
                      <a:noFill/>
                    </a:ln>
                  </pic:spPr>
                </pic:pic>
              </a:graphicData>
            </a:graphic>
          </wp:inline>
        </w:drawing>
      </w:r>
    </w:p>
    <w:p w:rsidR="00CE3778" w:rsidRPr="00913662" w:rsidRDefault="00CE3778" w:rsidP="00CE3778">
      <w:pPr>
        <w:shd w:val="clear" w:color="auto" w:fill="F8F9FA"/>
        <w:spacing w:line="336" w:lineRule="atLeast"/>
        <w:rPr>
          <w:rFonts w:ascii="Arial" w:hAnsi="Arial" w:cs="Arial"/>
          <w:color w:val="222222"/>
          <w:sz w:val="19"/>
          <w:szCs w:val="19"/>
          <w:lang w:val="en-US"/>
        </w:rPr>
      </w:pPr>
      <w:r w:rsidRPr="00913662">
        <w:rPr>
          <w:rFonts w:ascii="Arial" w:hAnsi="Arial" w:cs="Arial"/>
          <w:color w:val="222222"/>
          <w:sz w:val="19"/>
          <w:szCs w:val="19"/>
          <w:lang w:val="en-US"/>
        </w:rPr>
        <w:t>A lithograph of Fort Wayne (1868).</w:t>
      </w:r>
    </w:p>
    <w:p w:rsidR="00CE3778" w:rsidRPr="00913662" w:rsidRDefault="00CE3778" w:rsidP="00CE3778">
      <w:pPr>
        <w:pStyle w:val="NormalnyWeb"/>
        <w:rPr>
          <w:lang w:val="en-US"/>
        </w:rPr>
      </w:pPr>
      <w:r w:rsidRPr="00913662">
        <w:rPr>
          <w:lang w:val="en-US"/>
        </w:rPr>
        <w:t>At the turn of the 20th century, the city's population reached nearly 50,000, attributed to a large influx of </w:t>
      </w:r>
      <w:hyperlink r:id="rId44" w:tooltip="German American" w:history="1">
        <w:r w:rsidRPr="00913662">
          <w:rPr>
            <w:lang w:val="en-US"/>
          </w:rPr>
          <w:t>German</w:t>
        </w:r>
      </w:hyperlink>
      <w:r w:rsidRPr="00913662">
        <w:rPr>
          <w:lang w:val="en-US"/>
        </w:rPr>
        <w:t> and </w:t>
      </w:r>
      <w:hyperlink r:id="rId45" w:tooltip="Irish Americans" w:history="1">
        <w:r w:rsidRPr="00913662">
          <w:rPr>
            <w:lang w:val="en-US"/>
          </w:rPr>
          <w:t>Irish</w:t>
        </w:r>
      </w:hyperlink>
      <w:r w:rsidRPr="00913662">
        <w:rPr>
          <w:lang w:val="en-US"/>
        </w:rPr>
        <w:t> </w:t>
      </w:r>
      <w:hyperlink r:id="rId46" w:tooltip="Immigrants" w:history="1">
        <w:r w:rsidRPr="00913662">
          <w:rPr>
            <w:lang w:val="en-US"/>
          </w:rPr>
          <w:t>immigrants</w:t>
        </w:r>
      </w:hyperlink>
      <w:r w:rsidRPr="00913662">
        <w:rPr>
          <w:lang w:val="en-US"/>
        </w:rPr>
        <w:t>. Fort Wayne's "urban working class" thrived in industrial and railroad-related jobs. The city's economy was substantially based on manufacturing, ushering in an era of innovation with several notable inventions and developments coming out of the city over the years, such as </w:t>
      </w:r>
      <w:hyperlink r:id="rId47" w:tooltip="Fuel dispenser" w:history="1">
        <w:r w:rsidRPr="00913662">
          <w:rPr>
            <w:lang w:val="en-US"/>
          </w:rPr>
          <w:t>gasoline pumps</w:t>
        </w:r>
      </w:hyperlink>
      <w:r w:rsidRPr="00913662">
        <w:rPr>
          <w:lang w:val="en-US"/>
        </w:rPr>
        <w:t> (1885), the </w:t>
      </w:r>
      <w:hyperlink r:id="rId48" w:tooltip="Refrigerator" w:history="1">
        <w:r w:rsidRPr="00913662">
          <w:rPr>
            <w:lang w:val="en-US"/>
          </w:rPr>
          <w:t>refrigerator</w:t>
        </w:r>
      </w:hyperlink>
      <w:r w:rsidRPr="00913662">
        <w:rPr>
          <w:lang w:val="en-US"/>
        </w:rPr>
        <w:t> (1913), and in 1972, the first </w:t>
      </w:r>
      <w:hyperlink r:id="rId49" w:tooltip="Magnavox Odyssey" w:history="1">
        <w:r w:rsidRPr="00913662">
          <w:rPr>
            <w:lang w:val="en-US"/>
          </w:rPr>
          <w:t>home video game console</w:t>
        </w:r>
      </w:hyperlink>
      <w:r>
        <w:rPr>
          <w:lang w:val="en-US"/>
        </w:rPr>
        <w:t>.</w:t>
      </w:r>
      <w:r w:rsidRPr="00913662">
        <w:rPr>
          <w:lang w:val="en-US"/>
        </w:rPr>
        <w:t xml:space="preserve"> A 1913 flood caused seven deaths, left 15,000 homeless, and damaged over 5,500 buildings in the worst natural disaster in the city's history. </w:t>
      </w:r>
    </w:p>
    <w:p w:rsidR="00CE3778" w:rsidRPr="00913662" w:rsidRDefault="00CE3778" w:rsidP="00CE3778">
      <w:pPr>
        <w:pStyle w:val="NormalnyWeb"/>
        <w:rPr>
          <w:lang w:val="en-US"/>
        </w:rPr>
      </w:pPr>
      <w:r w:rsidRPr="00913662">
        <w:rPr>
          <w:lang w:val="en-US"/>
        </w:rPr>
        <w:lastRenderedPageBreak/>
        <w:t>As the automobile's prevalence grew, Fort Wayne became a fixture on the </w:t>
      </w:r>
      <w:hyperlink r:id="rId50" w:tooltip="Lincoln Highway" w:history="1">
        <w:r w:rsidRPr="00913662">
          <w:rPr>
            <w:lang w:val="en-US"/>
          </w:rPr>
          <w:t>Lincoln Highway</w:t>
        </w:r>
      </w:hyperlink>
      <w:r w:rsidRPr="00913662">
        <w:rPr>
          <w:lang w:val="en-US"/>
        </w:rPr>
        <w:t>. Aviation arrived in 1919 with the opening of the city's first airport, </w:t>
      </w:r>
      <w:hyperlink r:id="rId51" w:tooltip="Smith Field (Indiana)" w:history="1">
        <w:r w:rsidRPr="00913662">
          <w:rPr>
            <w:lang w:val="en-US"/>
          </w:rPr>
          <w:t>Smith Field</w:t>
        </w:r>
      </w:hyperlink>
      <w:r w:rsidRPr="00913662">
        <w:rPr>
          <w:lang w:val="en-US"/>
        </w:rPr>
        <w:t>. The airport served as Fort Wayne's primary commercial airfield until Baer Field (now </w:t>
      </w:r>
      <w:hyperlink r:id="rId52" w:tooltip="Fort Wayne International Airport" w:history="1">
        <w:r w:rsidRPr="00913662">
          <w:rPr>
            <w:lang w:val="en-US"/>
          </w:rPr>
          <w:t>Fort Wayne International Airport</w:t>
        </w:r>
      </w:hyperlink>
      <w:r w:rsidRPr="00913662">
        <w:rPr>
          <w:lang w:val="en-US"/>
        </w:rPr>
        <w:t xml:space="preserve">) was transferred to the city in 1947 after serving as a military base during World War II. </w:t>
      </w:r>
    </w:p>
    <w:p w:rsidR="00CE3778" w:rsidRPr="00913662" w:rsidRDefault="00CE3778" w:rsidP="00CE3778">
      <w:pPr>
        <w:shd w:val="clear" w:color="auto" w:fill="F8F9FA"/>
        <w:jc w:val="center"/>
        <w:rPr>
          <w:rFonts w:ascii="Arial" w:hAnsi="Arial" w:cs="Arial"/>
          <w:color w:val="222222"/>
          <w:sz w:val="20"/>
          <w:szCs w:val="20"/>
        </w:rPr>
      </w:pPr>
      <w:r w:rsidRPr="00913662">
        <w:rPr>
          <w:rFonts w:ascii="Arial" w:hAnsi="Arial" w:cs="Arial"/>
          <w:noProof/>
          <w:color w:val="0B0080"/>
          <w:sz w:val="20"/>
          <w:szCs w:val="20"/>
        </w:rPr>
        <w:drawing>
          <wp:inline distT="0" distB="0" distL="0" distR="0" wp14:anchorId="2E788394" wp14:editId="605C8F3E">
            <wp:extent cx="1619250" cy="2505075"/>
            <wp:effectExtent l="0" t="0" r="0" b="9525"/>
            <wp:docPr id="2" name="Obraz 2" descr="https://upload.wikimedia.org/wikipedia/commons/thumb/f/f0/Lincoln_Tower_by_night%2C_Fort_Wayne%2C_Ind_%2871527%29.jpg/170px-Lincoln_Tower_by_night%2C_Fort_Wayne%2C_Ind_%2871527%29.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0/Lincoln_Tower_by_night%2C_Fort_Wayne%2C_Ind_%2871527%29.jpg/170px-Lincoln_Tower_by_night%2C_Fort_Wayne%2C_Ind_%2871527%29.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0" cy="2505075"/>
                    </a:xfrm>
                    <a:prstGeom prst="rect">
                      <a:avLst/>
                    </a:prstGeom>
                    <a:noFill/>
                    <a:ln>
                      <a:noFill/>
                    </a:ln>
                  </pic:spPr>
                </pic:pic>
              </a:graphicData>
            </a:graphic>
          </wp:inline>
        </w:drawing>
      </w:r>
    </w:p>
    <w:p w:rsidR="00CE3778" w:rsidRPr="00913662" w:rsidRDefault="00CE3778" w:rsidP="00CE3778">
      <w:pPr>
        <w:shd w:val="clear" w:color="auto" w:fill="F8F9FA"/>
        <w:spacing w:line="336" w:lineRule="atLeast"/>
        <w:rPr>
          <w:rFonts w:ascii="Arial" w:hAnsi="Arial" w:cs="Arial"/>
          <w:color w:val="222222"/>
          <w:sz w:val="19"/>
          <w:szCs w:val="19"/>
          <w:lang w:val="en-US"/>
        </w:rPr>
      </w:pPr>
      <w:r w:rsidRPr="00913662">
        <w:rPr>
          <w:rFonts w:ascii="Arial" w:hAnsi="Arial" w:cs="Arial"/>
          <w:color w:val="222222"/>
          <w:sz w:val="19"/>
          <w:szCs w:val="19"/>
          <w:lang w:val="en-US"/>
        </w:rPr>
        <w:t>The </w:t>
      </w:r>
      <w:hyperlink r:id="rId55" w:tooltip="Lincoln Bank Tower" w:history="1">
        <w:r w:rsidRPr="00913662">
          <w:rPr>
            <w:rFonts w:ascii="Arial" w:hAnsi="Arial" w:cs="Arial"/>
            <w:color w:val="0B0080"/>
            <w:sz w:val="19"/>
            <w:szCs w:val="19"/>
            <w:lang w:val="en-US"/>
          </w:rPr>
          <w:t>Lincoln Bank Tower</w:t>
        </w:r>
      </w:hyperlink>
      <w:r w:rsidRPr="00913662">
        <w:rPr>
          <w:rFonts w:ascii="Arial" w:hAnsi="Arial" w:cs="Arial"/>
          <w:color w:val="222222"/>
          <w:sz w:val="19"/>
          <w:szCs w:val="19"/>
          <w:lang w:val="en-US"/>
        </w:rPr>
        <w:t xml:space="preserve"> was completed as Indiana's tallest building in 1930.</w:t>
      </w:r>
    </w:p>
    <w:p w:rsidR="00CE3778" w:rsidRPr="00913662" w:rsidRDefault="00CE3778" w:rsidP="00CE3778">
      <w:pPr>
        <w:pStyle w:val="NormalnyWeb"/>
        <w:rPr>
          <w:lang w:val="en-US"/>
        </w:rPr>
      </w:pPr>
      <w:r w:rsidRPr="00913662">
        <w:rPr>
          <w:lang w:val="en-US"/>
        </w:rPr>
        <w:t>Fort Wayne was hit by the </w:t>
      </w:r>
      <w:hyperlink r:id="rId56" w:tooltip="Great Depression" w:history="1">
        <w:r w:rsidRPr="00913662">
          <w:rPr>
            <w:lang w:val="en-US"/>
          </w:rPr>
          <w:t>Great Depression</w:t>
        </w:r>
      </w:hyperlink>
      <w:r w:rsidRPr="00913662">
        <w:rPr>
          <w:lang w:val="en-US"/>
        </w:rPr>
        <w:t> beginning in 1929, with most factories cutting their workforce. The </w:t>
      </w:r>
      <w:hyperlink r:id="rId57" w:tooltip="Wall Street Crash of 1929" w:history="1">
        <w:r w:rsidRPr="00913662">
          <w:rPr>
            <w:lang w:val="en-US"/>
          </w:rPr>
          <w:t>stock market crash</w:t>
        </w:r>
      </w:hyperlink>
      <w:r w:rsidRPr="00913662">
        <w:rPr>
          <w:lang w:val="en-US"/>
        </w:rPr>
        <w:t> did not discourage plans to build the city's first skyscraper and Indiana's tallest building at the time, the </w:t>
      </w:r>
      <w:hyperlink r:id="rId58" w:tooltip="Lincoln Bank Tower" w:history="1">
        <w:r w:rsidRPr="00913662">
          <w:rPr>
            <w:lang w:val="en-US"/>
          </w:rPr>
          <w:t>Lincoln Bank Tower</w:t>
        </w:r>
      </w:hyperlink>
      <w:r w:rsidRPr="00913662">
        <w:rPr>
          <w:lang w:val="en-US"/>
        </w:rPr>
        <w:t>. By 1935, the </w:t>
      </w:r>
      <w:hyperlink r:id="rId59" w:tooltip="New Deal" w:history="1">
        <w:r w:rsidRPr="00913662">
          <w:rPr>
            <w:lang w:val="en-US"/>
          </w:rPr>
          <w:t>New Deal</w:t>
        </w:r>
      </w:hyperlink>
      <w:r w:rsidRPr="00913662">
        <w:rPr>
          <w:lang w:val="en-US"/>
        </w:rPr>
        <w:t>'s </w:t>
      </w:r>
      <w:hyperlink r:id="rId60" w:tooltip="Works Progress Administration" w:history="1">
        <w:r w:rsidRPr="00913662">
          <w:rPr>
            <w:lang w:val="en-US"/>
          </w:rPr>
          <w:t>WPA</w:t>
        </w:r>
      </w:hyperlink>
      <w:r w:rsidRPr="00913662">
        <w:rPr>
          <w:lang w:val="en-US"/>
        </w:rPr>
        <w:t xml:space="preserve"> put over 7,000 residents back to work through local infrastructure improvements, including the construction of new parks, bridges, viaducts, and a $5.2 million sewage treatment facility. </w:t>
      </w:r>
    </w:p>
    <w:p w:rsidR="00CE3778" w:rsidRDefault="00CE3778" w:rsidP="00CE3778">
      <w:pPr>
        <w:pStyle w:val="NormalnyWeb"/>
        <w:rPr>
          <w:lang w:val="en-US"/>
        </w:rPr>
      </w:pPr>
      <w:r w:rsidRPr="00913662">
        <w:rPr>
          <w:lang w:val="en-US"/>
        </w:rPr>
        <w:t>The </w:t>
      </w:r>
      <w:hyperlink r:id="rId61" w:anchor="Postwar_prosperity:_1945%E2%80%931973" w:tooltip="Economic history of the United States" w:history="1">
        <w:r w:rsidRPr="00913662">
          <w:rPr>
            <w:lang w:val="en-US"/>
          </w:rPr>
          <w:t>post-World War II economic boom</w:t>
        </w:r>
      </w:hyperlink>
      <w:r w:rsidRPr="00913662">
        <w:rPr>
          <w:lang w:val="en-US"/>
        </w:rPr>
        <w:t> helped the city prosper once again. Between 1950 and 1955, more than 5,000 homes were built, many in large subdivisions in rural Allen County. In 1950, Fort Wayne's first </w:t>
      </w:r>
      <w:hyperlink r:id="rId62" w:tooltip="Bypass (road)" w:history="1">
        <w:r w:rsidRPr="00913662">
          <w:rPr>
            <w:lang w:val="en-US"/>
          </w:rPr>
          <w:t>bypass</w:t>
        </w:r>
      </w:hyperlink>
      <w:r w:rsidRPr="00913662">
        <w:rPr>
          <w:lang w:val="en-US"/>
        </w:rPr>
        <w:t>, </w:t>
      </w:r>
      <w:hyperlink r:id="rId63" w:tooltip="Indiana State Road 930" w:history="1">
        <w:r w:rsidRPr="00913662">
          <w:rPr>
            <w:lang w:val="en-US"/>
          </w:rPr>
          <w:t>Coliseum Boulevard</w:t>
        </w:r>
      </w:hyperlink>
      <w:r w:rsidRPr="00913662">
        <w:rPr>
          <w:lang w:val="en-US"/>
        </w:rPr>
        <w:t>, opened on the north side of the city, followed by the city's first arena, </w:t>
      </w:r>
      <w:hyperlink r:id="rId64" w:tooltip="War Memorial Coliseum" w:history="1">
        <w:r w:rsidRPr="00913662">
          <w:rPr>
            <w:lang w:val="en-US"/>
          </w:rPr>
          <w:t>War Memorial Coliseum</w:t>
        </w:r>
      </w:hyperlink>
      <w:r w:rsidRPr="00913662">
        <w:rPr>
          <w:lang w:val="en-US"/>
        </w:rPr>
        <w:t>, bringing new opportunities for suburban expansion. The Coliseum was home to the </w:t>
      </w:r>
      <w:hyperlink r:id="rId65" w:tooltip="National Basketball Association" w:history="1">
        <w:r w:rsidRPr="00913662">
          <w:rPr>
            <w:lang w:val="en-US"/>
          </w:rPr>
          <w:t>NBA</w:t>
        </w:r>
      </w:hyperlink>
      <w:r w:rsidRPr="00913662">
        <w:rPr>
          <w:lang w:val="en-US"/>
        </w:rPr>
        <w:t>'s </w:t>
      </w:r>
      <w:hyperlink r:id="rId66" w:anchor="1941-1948_&amp;_1948-1957:_The_Fort_Wayne_Zollner_Pistons_and_the_Fort_Wayne_Pistons" w:tooltip="Detroit Pistons" w:history="1">
        <w:r w:rsidRPr="00913662">
          <w:rPr>
            <w:lang w:val="en-US"/>
          </w:rPr>
          <w:t>Fort Wayne Pistons</w:t>
        </w:r>
      </w:hyperlink>
      <w:r w:rsidRPr="00913662">
        <w:rPr>
          <w:lang w:val="en-US"/>
        </w:rPr>
        <w:t> from 1952 to 1957. The opening of enclosed shopping malls and the construction of </w:t>
      </w:r>
      <w:hyperlink r:id="rId67" w:tooltip="Interstate 69 in Indiana" w:history="1">
        <w:r w:rsidRPr="00913662">
          <w:rPr>
            <w:lang w:val="en-US"/>
          </w:rPr>
          <w:t>Interstate 69</w:t>
        </w:r>
      </w:hyperlink>
      <w:r w:rsidRPr="00913662">
        <w:rPr>
          <w:lang w:val="en-US"/>
        </w:rPr>
        <w:t xml:space="preserve"> through rural areas north and west of the city proper further drove the exodus of retail from downtown through the 1960s. According to the Fort Wayne Home Builders Association estimates, more than 80 percent of new home construction occurred outside the city proper in the 1970s. </w:t>
      </w:r>
    </w:p>
    <w:p w:rsidR="00CE3778" w:rsidRPr="00913662" w:rsidRDefault="00CE3778" w:rsidP="00CE3778">
      <w:pPr>
        <w:pStyle w:val="NormalnyWeb"/>
        <w:rPr>
          <w:lang w:val="en-US"/>
        </w:rPr>
      </w:pPr>
      <w:r w:rsidRPr="00913662">
        <w:rPr>
          <w:lang w:val="en-US"/>
        </w:rPr>
        <w:t>Like many cities in the </w:t>
      </w:r>
      <w:hyperlink r:id="rId68" w:tooltip="Rust Belt" w:history="1">
        <w:r w:rsidRPr="00913662">
          <w:rPr>
            <w:lang w:val="en-US"/>
          </w:rPr>
          <w:t>Rust Belt</w:t>
        </w:r>
      </w:hyperlink>
      <w:r w:rsidRPr="00913662">
        <w:rPr>
          <w:lang w:val="en-US"/>
        </w:rPr>
        <w:t>, </w:t>
      </w:r>
      <w:hyperlink r:id="rId69" w:tooltip="Deindustrialization" w:history="1">
        <w:r w:rsidRPr="00913662">
          <w:rPr>
            <w:lang w:val="en-US"/>
          </w:rPr>
          <w:t>deindustrialization</w:t>
        </w:r>
      </w:hyperlink>
      <w:r w:rsidRPr="00913662">
        <w:rPr>
          <w:lang w:val="en-US"/>
        </w:rPr>
        <w:t> in the 1980s brought </w:t>
      </w:r>
      <w:hyperlink r:id="rId70" w:tooltip="Urban blight" w:history="1">
        <w:r w:rsidRPr="00913662">
          <w:rPr>
            <w:lang w:val="en-US"/>
          </w:rPr>
          <w:t>urban blight</w:t>
        </w:r>
      </w:hyperlink>
      <w:r w:rsidRPr="00913662">
        <w:rPr>
          <w:lang w:val="en-US"/>
        </w:rPr>
        <w:t>, increased crime, and a decrease in </w:t>
      </w:r>
      <w:hyperlink r:id="rId71" w:tooltip="Blue-collar" w:history="1">
        <w:r w:rsidRPr="00913662">
          <w:rPr>
            <w:lang w:val="en-US"/>
          </w:rPr>
          <w:t>blue-collar</w:t>
        </w:r>
      </w:hyperlink>
      <w:r>
        <w:rPr>
          <w:lang w:val="en-US"/>
        </w:rPr>
        <w:t xml:space="preserve"> </w:t>
      </w:r>
      <w:r w:rsidRPr="00913662">
        <w:rPr>
          <w:lang w:val="en-US"/>
        </w:rPr>
        <w:t>manufacturing jobs. Downtown and surrounding neighborhoods continued declining as residents and businesses </w:t>
      </w:r>
      <w:hyperlink r:id="rId72" w:tooltip="Urban sprawl" w:history="1">
        <w:r w:rsidRPr="00913662">
          <w:rPr>
            <w:lang w:val="en-US"/>
          </w:rPr>
          <w:t>sprawled</w:t>
        </w:r>
      </w:hyperlink>
      <w:r w:rsidRPr="00913662">
        <w:rPr>
          <w:lang w:val="en-US"/>
        </w:rPr>
        <w:t xml:space="preserve"> further into rural Allen County.  The 1990s marked a turnaround for the city, as local leaders focused on crime reduction, economic diversification, and downtown redevelopment. By 1999, Fort Wayne's crime rate decreased to levels not seen since 1974, and the city's economy recovered, with the unemployment rate hovering at 2.4 percent in 1998. Clearing blighted buildings downtown resulted in new public greenspaces, including Headwaters Park, which has become the premier community gathering space and centerpiece in the city's $50 million flood control project. Fort Wayne celebrated its bicentennial in 1994. </w:t>
      </w:r>
    </w:p>
    <w:p w:rsidR="00CE3778" w:rsidRPr="00913662" w:rsidRDefault="00CE3778" w:rsidP="00CE3778">
      <w:pPr>
        <w:pStyle w:val="NormalnyWeb"/>
        <w:rPr>
          <w:lang w:val="en-US"/>
        </w:rPr>
      </w:pPr>
      <w:r w:rsidRPr="00913662">
        <w:rPr>
          <w:lang w:val="en-US"/>
        </w:rPr>
        <w:lastRenderedPageBreak/>
        <w:t>The city continued to concentrate on downtown redevelopment and investment in the 2000s. The decade saw the beginnings of its transformation, with renovations and expansions of the </w:t>
      </w:r>
      <w:hyperlink r:id="rId73" w:tooltip="Allen County Public Library" w:history="1">
        <w:r w:rsidRPr="00913662">
          <w:rPr>
            <w:lang w:val="en-US"/>
          </w:rPr>
          <w:t>Allen County Public Library</w:t>
        </w:r>
      </w:hyperlink>
      <w:r w:rsidRPr="00913662">
        <w:rPr>
          <w:lang w:val="en-US"/>
        </w:rPr>
        <w:t>, </w:t>
      </w:r>
      <w:hyperlink r:id="rId74" w:tooltip="Grand Wayne Convention Center" w:history="1">
        <w:r w:rsidRPr="00913662">
          <w:rPr>
            <w:lang w:val="en-US"/>
          </w:rPr>
          <w:t>Grand Wayne Convention Center</w:t>
        </w:r>
      </w:hyperlink>
      <w:r w:rsidRPr="00913662">
        <w:rPr>
          <w:lang w:val="en-US"/>
        </w:rPr>
        <w:t>, and </w:t>
      </w:r>
      <w:hyperlink r:id="rId75" w:tooltip="Fort Wayne Museum of Art" w:history="1">
        <w:r w:rsidRPr="00913662">
          <w:rPr>
            <w:lang w:val="en-US"/>
          </w:rPr>
          <w:t>Fort Wayne Museum of Art</w:t>
        </w:r>
      </w:hyperlink>
      <w:r w:rsidRPr="00913662">
        <w:rPr>
          <w:lang w:val="en-US"/>
        </w:rPr>
        <w:t>. In 2007, the $130 million </w:t>
      </w:r>
      <w:hyperlink r:id="rId76" w:tooltip="Harrison Square" w:history="1">
        <w:r w:rsidRPr="00913662">
          <w:rPr>
            <w:lang w:val="en-US"/>
          </w:rPr>
          <w:t>Harrison Square</w:t>
        </w:r>
      </w:hyperlink>
      <w:r w:rsidRPr="00913662">
        <w:rPr>
          <w:lang w:val="en-US"/>
        </w:rPr>
        <w:t> development was launched, creating </w:t>
      </w:r>
      <w:hyperlink r:id="rId77" w:tooltip="Parkview Field" w:history="1">
        <w:r w:rsidRPr="00913662">
          <w:rPr>
            <w:lang w:val="en-US"/>
          </w:rPr>
          <w:t>Parkview Field</w:t>
        </w:r>
      </w:hyperlink>
      <w:r w:rsidRPr="00913662">
        <w:rPr>
          <w:lang w:val="en-US"/>
        </w:rPr>
        <w:t>. Suburban growth continued, with the opening of Fort Wayne's first </w:t>
      </w:r>
      <w:hyperlink r:id="rId78" w:tooltip="Lifestyle center (retail)" w:history="1">
        <w:r w:rsidRPr="00913662">
          <w:rPr>
            <w:lang w:val="en-US"/>
          </w:rPr>
          <w:t>lifestyle center</w:t>
        </w:r>
      </w:hyperlink>
      <w:r w:rsidRPr="00913662">
        <w:rPr>
          <w:lang w:val="en-US"/>
        </w:rPr>
        <w:t>, </w:t>
      </w:r>
      <w:hyperlink r:id="rId79" w:tooltip="Jefferson Pointe" w:history="1">
        <w:r w:rsidRPr="00913662">
          <w:rPr>
            <w:lang w:val="en-US"/>
          </w:rPr>
          <w:t>Jefferson Pointe</w:t>
        </w:r>
      </w:hyperlink>
      <w:r w:rsidRPr="00913662">
        <w:rPr>
          <w:lang w:val="en-US"/>
        </w:rPr>
        <w:t>, and the half-billion dollar </w:t>
      </w:r>
      <w:hyperlink r:id="rId80" w:anchor="Parkview_Regional_Medical_Center" w:tooltip="Parkview Health" w:history="1">
        <w:r w:rsidRPr="00913662">
          <w:rPr>
            <w:lang w:val="en-US"/>
          </w:rPr>
          <w:t>Parkview Regional Medical Center</w:t>
        </w:r>
      </w:hyperlink>
      <w:r w:rsidRPr="00913662">
        <w:rPr>
          <w:lang w:val="en-US"/>
        </w:rPr>
        <w:t xml:space="preserve"> in 2012. </w:t>
      </w:r>
    </w:p>
    <w:p w:rsidR="00CE3778" w:rsidRDefault="00CE3778" w:rsidP="00CE3778">
      <w:pPr>
        <w:shd w:val="clear" w:color="auto" w:fill="FFFFFF"/>
        <w:spacing w:before="72"/>
        <w:outlineLvl w:val="2"/>
        <w:rPr>
          <w:rFonts w:ascii="Arial" w:hAnsi="Arial" w:cs="Arial"/>
          <w:b/>
          <w:bCs/>
          <w:color w:val="000000"/>
          <w:sz w:val="29"/>
          <w:szCs w:val="29"/>
          <w:lang w:val="en-US"/>
        </w:rPr>
      </w:pPr>
    </w:p>
    <w:p w:rsidR="00CE3778" w:rsidRDefault="00CE3778" w:rsidP="00CE3778">
      <w:pPr>
        <w:shd w:val="clear" w:color="auto" w:fill="FFFFFF"/>
        <w:spacing w:before="72"/>
        <w:outlineLvl w:val="2"/>
        <w:rPr>
          <w:rFonts w:ascii="Arial" w:hAnsi="Arial" w:cs="Arial"/>
          <w:color w:val="222222"/>
          <w:sz w:val="21"/>
          <w:szCs w:val="21"/>
          <w:lang w:val="en-US"/>
        </w:rPr>
      </w:pPr>
      <w:r w:rsidRPr="000A7DF9">
        <w:rPr>
          <w:rFonts w:ascii="Arial" w:hAnsi="Arial" w:cs="Arial"/>
          <w:b/>
          <w:bCs/>
          <w:color w:val="000000"/>
          <w:sz w:val="29"/>
          <w:szCs w:val="29"/>
          <w:u w:val="single"/>
          <w:lang w:val="en-US"/>
        </w:rPr>
        <w:t>Demographics</w:t>
      </w:r>
    </w:p>
    <w:p w:rsidR="00CE3778" w:rsidRPr="00053BFE" w:rsidRDefault="00CE3778" w:rsidP="00CE3778">
      <w:pPr>
        <w:pStyle w:val="NormalnyWeb"/>
        <w:rPr>
          <w:lang w:val="en-US"/>
        </w:rPr>
      </w:pPr>
      <w:r w:rsidRPr="00053BFE">
        <w:rPr>
          <w:lang w:val="en-US"/>
        </w:rPr>
        <w:t>According to the </w:t>
      </w:r>
      <w:hyperlink r:id="rId81" w:tooltip="2010 United States Census" w:history="1">
        <w:r w:rsidRPr="00053BFE">
          <w:rPr>
            <w:lang w:val="en-US"/>
          </w:rPr>
          <w:t>2010 Census</w:t>
        </w:r>
      </w:hyperlink>
      <w:r w:rsidRPr="00053BFE">
        <w:rPr>
          <w:lang w:val="en-US"/>
        </w:rPr>
        <w:t>, there were 253,691 people and 113,541 households. The racial makeup of the city is 73.62% </w:t>
      </w:r>
      <w:hyperlink r:id="rId82" w:tooltip="Race (U.S. Census)" w:history="1">
        <w:r w:rsidRPr="00053BFE">
          <w:rPr>
            <w:lang w:val="en-US"/>
          </w:rPr>
          <w:t>White</w:t>
        </w:r>
      </w:hyperlink>
      <w:r w:rsidRPr="00053BFE">
        <w:rPr>
          <w:lang w:val="en-US"/>
        </w:rPr>
        <w:t>, 15.41% </w:t>
      </w:r>
      <w:hyperlink r:id="rId83" w:tooltip="Race (U.S. Census)" w:history="1">
        <w:r w:rsidRPr="00053BFE">
          <w:rPr>
            <w:lang w:val="en-US"/>
          </w:rPr>
          <w:t>Black</w:t>
        </w:r>
      </w:hyperlink>
      <w:r w:rsidRPr="00053BFE">
        <w:rPr>
          <w:lang w:val="en-US"/>
        </w:rPr>
        <w:t> or </w:t>
      </w:r>
      <w:hyperlink r:id="rId84" w:tooltip="Race (U.S. Census)" w:history="1">
        <w:r w:rsidRPr="00053BFE">
          <w:rPr>
            <w:lang w:val="en-US"/>
          </w:rPr>
          <w:t>African American</w:t>
        </w:r>
      </w:hyperlink>
      <w:r w:rsidRPr="00053BFE">
        <w:rPr>
          <w:lang w:val="en-US"/>
        </w:rPr>
        <w:t>, 0.37% </w:t>
      </w:r>
      <w:hyperlink r:id="rId85" w:tooltip="Race (U.S. Census)" w:history="1">
        <w:r w:rsidRPr="00053BFE">
          <w:rPr>
            <w:lang w:val="en-US"/>
          </w:rPr>
          <w:t>Native American</w:t>
        </w:r>
      </w:hyperlink>
      <w:r w:rsidRPr="00053BFE">
        <w:rPr>
          <w:lang w:val="en-US"/>
        </w:rPr>
        <w:t>, 3.3% </w:t>
      </w:r>
      <w:hyperlink r:id="rId86" w:tooltip="Race (U.S. Census)" w:history="1">
        <w:r w:rsidRPr="00053BFE">
          <w:rPr>
            <w:lang w:val="en-US"/>
          </w:rPr>
          <w:t>Asian</w:t>
        </w:r>
      </w:hyperlink>
      <w:r w:rsidRPr="00053BFE">
        <w:rPr>
          <w:lang w:val="en-US"/>
        </w:rPr>
        <w:t> (1.4% </w:t>
      </w:r>
      <w:hyperlink r:id="rId87" w:tooltip="Burmese American" w:history="1">
        <w:r w:rsidRPr="00053BFE">
          <w:rPr>
            <w:lang w:val="en-US"/>
          </w:rPr>
          <w:t>Burmese</w:t>
        </w:r>
      </w:hyperlink>
      <w:r w:rsidRPr="00053BFE">
        <w:rPr>
          <w:lang w:val="en-US"/>
        </w:rPr>
        <w:t>, 0.4% </w:t>
      </w:r>
      <w:hyperlink r:id="rId88" w:tooltip="Indian American" w:history="1">
        <w:r w:rsidRPr="00053BFE">
          <w:rPr>
            <w:lang w:val="en-US"/>
          </w:rPr>
          <w:t>Indian</w:t>
        </w:r>
      </w:hyperlink>
      <w:r w:rsidRPr="00053BFE">
        <w:rPr>
          <w:lang w:val="en-US"/>
        </w:rPr>
        <w:t>, 0.3% </w:t>
      </w:r>
      <w:hyperlink r:id="rId89" w:tooltip="Vietnamese American" w:history="1">
        <w:r w:rsidRPr="00053BFE">
          <w:rPr>
            <w:lang w:val="en-US"/>
          </w:rPr>
          <w:t>Vietnamese</w:t>
        </w:r>
      </w:hyperlink>
      <w:r w:rsidRPr="00053BFE">
        <w:rPr>
          <w:lang w:val="en-US"/>
        </w:rPr>
        <w:t>, 0.2% </w:t>
      </w:r>
      <w:hyperlink r:id="rId90" w:tooltip="Chinese American" w:history="1">
        <w:r w:rsidRPr="00053BFE">
          <w:rPr>
            <w:lang w:val="en-US"/>
          </w:rPr>
          <w:t>Chinese</w:t>
        </w:r>
      </w:hyperlink>
      <w:r w:rsidRPr="00053BFE">
        <w:rPr>
          <w:lang w:val="en-US"/>
        </w:rPr>
        <w:t>, 0.2% </w:t>
      </w:r>
      <w:hyperlink r:id="rId91" w:tooltip="Filipino American" w:history="1">
        <w:r w:rsidRPr="00053BFE">
          <w:rPr>
            <w:lang w:val="en-US"/>
          </w:rPr>
          <w:t>Filipino</w:t>
        </w:r>
      </w:hyperlink>
      <w:r w:rsidRPr="00053BFE">
        <w:rPr>
          <w:lang w:val="en-US"/>
        </w:rPr>
        <w:t>, 0.1% </w:t>
      </w:r>
      <w:hyperlink r:id="rId92" w:tooltip="Korean American" w:history="1">
        <w:r w:rsidRPr="00053BFE">
          <w:rPr>
            <w:lang w:val="en-US"/>
          </w:rPr>
          <w:t>Korean</w:t>
        </w:r>
      </w:hyperlink>
      <w:r w:rsidRPr="00053BFE">
        <w:rPr>
          <w:lang w:val="en-US"/>
        </w:rPr>
        <w:t>, 0.1% </w:t>
      </w:r>
      <w:hyperlink r:id="rId93" w:tooltip="Laotian American" w:history="1">
        <w:r w:rsidRPr="00053BFE">
          <w:rPr>
            <w:lang w:val="en-US"/>
          </w:rPr>
          <w:t>Laotian</w:t>
        </w:r>
      </w:hyperlink>
      <w:r w:rsidRPr="00053BFE">
        <w:rPr>
          <w:lang w:val="en-US"/>
        </w:rPr>
        <w:t>, 0.1% </w:t>
      </w:r>
      <w:hyperlink r:id="rId94" w:tooltip="Thai American" w:history="1">
        <w:r w:rsidRPr="00053BFE">
          <w:rPr>
            <w:lang w:val="en-US"/>
          </w:rPr>
          <w:t>Thai</w:t>
        </w:r>
      </w:hyperlink>
      <w:r w:rsidRPr="00053BFE">
        <w:rPr>
          <w:lang w:val="en-US"/>
        </w:rPr>
        <w:t>), 0.06% </w:t>
      </w:r>
      <w:hyperlink r:id="rId95" w:tooltip="Race (U.S. Census)" w:history="1">
        <w:r w:rsidRPr="00053BFE">
          <w:rPr>
            <w:lang w:val="en-US"/>
          </w:rPr>
          <w:t>Pacific Islander</w:t>
        </w:r>
      </w:hyperlink>
      <w:r w:rsidRPr="00053BFE">
        <w:rPr>
          <w:lang w:val="en-US"/>
        </w:rPr>
        <w:t>, 3.72% from </w:t>
      </w:r>
      <w:hyperlink r:id="rId96" w:tooltip="Race (U.S. Census)" w:history="1">
        <w:r w:rsidRPr="00053BFE">
          <w:rPr>
            <w:lang w:val="en-US"/>
          </w:rPr>
          <w:t>other races</w:t>
        </w:r>
      </w:hyperlink>
      <w:r w:rsidRPr="00053BFE">
        <w:rPr>
          <w:lang w:val="en-US"/>
        </w:rPr>
        <w:t>, and 3.52% from two or more races. 7.96% of the population are </w:t>
      </w:r>
      <w:hyperlink r:id="rId97" w:tooltip="Hispanics in the United States" w:history="1">
        <w:r w:rsidRPr="00053BFE">
          <w:rPr>
            <w:lang w:val="en-US"/>
          </w:rPr>
          <w:t>Hispanic</w:t>
        </w:r>
      </w:hyperlink>
      <w:r w:rsidRPr="00053BFE">
        <w:rPr>
          <w:lang w:val="en-US"/>
        </w:rPr>
        <w:t> or </w:t>
      </w:r>
      <w:hyperlink r:id="rId98" w:tooltip="Race (U.S. Census)" w:history="1">
        <w:r w:rsidRPr="00053BFE">
          <w:rPr>
            <w:lang w:val="en-US"/>
          </w:rPr>
          <w:t>Latino</w:t>
        </w:r>
      </w:hyperlink>
      <w:r w:rsidRPr="00053BFE">
        <w:rPr>
          <w:lang w:val="en-US"/>
        </w:rPr>
        <w:t> of any race. There were 101,585 households of which 30.1% had children under the age of 18 living with them, 42.3% were </w:t>
      </w:r>
      <w:hyperlink r:id="rId99" w:tooltip="Marriage" w:history="1">
        <w:r w:rsidRPr="00053BFE">
          <w:rPr>
            <w:lang w:val="en-US"/>
          </w:rPr>
          <w:t>married couples</w:t>
        </w:r>
      </w:hyperlink>
      <w:r w:rsidRPr="00053BFE">
        <w:rPr>
          <w:lang w:val="en-US"/>
        </w:rPr>
        <w:t> living together, 14.8% had a female householder with no husband present, 4.9% had a male householder with no wife present, and 38.0% were non-families. 31.2% of all households were made up of individuals and 9.7% had someone living alone who was 65 years of age or older. The average household size was 2.44 and the average family size was 3.09.</w:t>
      </w:r>
    </w:p>
    <w:p w:rsidR="00CE3778" w:rsidRPr="00053BFE" w:rsidRDefault="00CE3778" w:rsidP="00CE3778">
      <w:pPr>
        <w:pStyle w:val="NormalnyWeb"/>
        <w:rPr>
          <w:lang w:val="en-US"/>
        </w:rPr>
      </w:pPr>
      <w:r w:rsidRPr="00053BFE">
        <w:rPr>
          <w:lang w:val="en-US"/>
        </w:rPr>
        <w:t>The median age in the city was 34.5 years. 26.4% of residents were under the age of 18; 10.2% were between the ages of 18 and 24; 26.5% were from 25 to 44; 24.9% were from 45 to 64; and 12% were 65 years of age or older. The gender makeup of the city was 48.4% male and 51.6% female.</w:t>
      </w:r>
    </w:p>
    <w:p w:rsidR="00CE3778" w:rsidRPr="000A7DF9" w:rsidRDefault="00CE3778" w:rsidP="00CE3778">
      <w:pPr>
        <w:shd w:val="clear" w:color="auto" w:fill="FFFFFF"/>
        <w:spacing w:before="72"/>
        <w:outlineLvl w:val="2"/>
        <w:rPr>
          <w:rFonts w:ascii="Arial" w:hAnsi="Arial" w:cs="Arial"/>
          <w:color w:val="222222"/>
          <w:sz w:val="19"/>
          <w:szCs w:val="19"/>
          <w:u w:val="single"/>
          <w:lang w:val="en-US"/>
        </w:rPr>
      </w:pPr>
      <w:r w:rsidRPr="000A7DF9">
        <w:rPr>
          <w:rFonts w:ascii="Arial" w:hAnsi="Arial" w:cs="Arial"/>
          <w:b/>
          <w:bCs/>
          <w:color w:val="000000"/>
          <w:sz w:val="29"/>
          <w:szCs w:val="29"/>
          <w:u w:val="single"/>
          <w:lang w:val="en-US"/>
        </w:rPr>
        <w:t>Religion</w:t>
      </w:r>
    </w:p>
    <w:p w:rsidR="00CE3778" w:rsidRPr="00053BFE" w:rsidRDefault="00CE3778" w:rsidP="00CE3778">
      <w:pPr>
        <w:pStyle w:val="NormalnyWeb"/>
        <w:rPr>
          <w:lang w:val="en-US"/>
        </w:rPr>
      </w:pPr>
      <w:r w:rsidRPr="00053BFE">
        <w:rPr>
          <w:lang w:val="en-US"/>
        </w:rPr>
        <w:t>Fort Wayne is sometimes referred to as the "City of Churches," an unofficial moniker dating to the late-19th century when the city was the regional hub of </w:t>
      </w:r>
      <w:hyperlink r:id="rId100" w:tooltip="Catholicism" w:history="1">
        <w:r w:rsidRPr="00053BFE">
          <w:rPr>
            <w:lang w:val="en-US"/>
          </w:rPr>
          <w:t>Catholic</w:t>
        </w:r>
      </w:hyperlink>
      <w:r w:rsidRPr="00053BFE">
        <w:rPr>
          <w:lang w:val="en-US"/>
        </w:rPr>
        <w:t>, </w:t>
      </w:r>
      <w:hyperlink r:id="rId101" w:tooltip="Lutheranism" w:history="1">
        <w:r w:rsidRPr="00053BFE">
          <w:rPr>
            <w:lang w:val="en-US"/>
          </w:rPr>
          <w:t>Lutheran</w:t>
        </w:r>
      </w:hyperlink>
      <w:r w:rsidRPr="00053BFE">
        <w:rPr>
          <w:lang w:val="en-US"/>
        </w:rPr>
        <w:t>, and </w:t>
      </w:r>
      <w:hyperlink r:id="rId102" w:tooltip="Episcopal Church (United States)" w:history="1">
        <w:r w:rsidRPr="00053BFE">
          <w:rPr>
            <w:lang w:val="en-US"/>
          </w:rPr>
          <w:t>Episcopal</w:t>
        </w:r>
      </w:hyperlink>
      <w:r w:rsidRPr="00053BFE">
        <w:rPr>
          <w:lang w:val="en-US"/>
        </w:rPr>
        <w:t> faiths. Today, there are 360 churches in the city. 54 percent of Fort Wayne residents identify as religious, where 16 percent are Catholic, 9 percent are Lutheran, 6.5 percent are </w:t>
      </w:r>
      <w:hyperlink r:id="rId103" w:tooltip="Baptists" w:history="1">
        <w:r w:rsidRPr="00053BFE">
          <w:rPr>
            <w:lang w:val="en-US"/>
          </w:rPr>
          <w:t>Baptist</w:t>
        </w:r>
      </w:hyperlink>
      <w:r w:rsidRPr="00053BFE">
        <w:rPr>
          <w:lang w:val="en-US"/>
        </w:rPr>
        <w:t>, 5 percent are </w:t>
      </w:r>
      <w:hyperlink r:id="rId104" w:tooltip="Methodism" w:history="1">
        <w:r w:rsidRPr="00053BFE">
          <w:rPr>
            <w:lang w:val="en-US"/>
          </w:rPr>
          <w:t>Methodist</w:t>
        </w:r>
      </w:hyperlink>
      <w:r w:rsidRPr="00053BFE">
        <w:rPr>
          <w:lang w:val="en-US"/>
        </w:rPr>
        <w:t>, and 0.14 percent are </w:t>
      </w:r>
      <w:hyperlink r:id="rId105" w:tooltip="Judaism" w:history="1">
        <w:r w:rsidRPr="00053BFE">
          <w:rPr>
            <w:lang w:val="en-US"/>
          </w:rPr>
          <w:t>Jewish</w:t>
        </w:r>
      </w:hyperlink>
      <w:r w:rsidRPr="00053BFE">
        <w:rPr>
          <w:lang w:val="en-US"/>
        </w:rPr>
        <w:t>, with 16.5 percent adhering to other </w:t>
      </w:r>
      <w:hyperlink r:id="rId106" w:tooltip="Christianity" w:history="1">
        <w:r w:rsidRPr="00053BFE">
          <w:rPr>
            <w:lang w:val="en-US"/>
          </w:rPr>
          <w:t>Christian</w:t>
        </w:r>
      </w:hyperlink>
      <w:r w:rsidRPr="00053BFE">
        <w:rPr>
          <w:lang w:val="en-US"/>
        </w:rPr>
        <w:t> faiths. An increasing religious minority is found among the city's immigrant communities, including </w:t>
      </w:r>
      <w:hyperlink r:id="rId107" w:tooltip="Buddhism" w:history="1">
        <w:r w:rsidRPr="00053BFE">
          <w:rPr>
            <w:lang w:val="en-US"/>
          </w:rPr>
          <w:t>Buddhism</w:t>
        </w:r>
      </w:hyperlink>
      <w:r w:rsidRPr="00053BFE">
        <w:rPr>
          <w:lang w:val="en-US"/>
        </w:rPr>
        <w:t>, </w:t>
      </w:r>
      <w:hyperlink r:id="rId108" w:tooltip="Hinduism" w:history="1">
        <w:r w:rsidRPr="00053BFE">
          <w:rPr>
            <w:lang w:val="en-US"/>
          </w:rPr>
          <w:t>Hinduism</w:t>
        </w:r>
      </w:hyperlink>
      <w:r w:rsidRPr="00053BFE">
        <w:rPr>
          <w:lang w:val="en-US"/>
        </w:rPr>
        <w:t>, and </w:t>
      </w:r>
      <w:hyperlink r:id="rId109" w:tooltip="Islam" w:history="1">
        <w:r w:rsidRPr="00053BFE">
          <w:rPr>
            <w:lang w:val="en-US"/>
          </w:rPr>
          <w:t>Islam</w:t>
        </w:r>
      </w:hyperlink>
      <w:r w:rsidRPr="00053BFE">
        <w:rPr>
          <w:lang w:val="en-US"/>
        </w:rPr>
        <w:t xml:space="preserve">. </w:t>
      </w:r>
    </w:p>
    <w:p w:rsidR="00CE3778" w:rsidRPr="00053BFE" w:rsidRDefault="00CE3778" w:rsidP="00CE3778">
      <w:pPr>
        <w:pStyle w:val="NormalnyWeb"/>
        <w:rPr>
          <w:lang w:val="en-US"/>
        </w:rPr>
      </w:pPr>
      <w:r w:rsidRPr="00053BFE">
        <w:rPr>
          <w:lang w:val="en-US"/>
        </w:rPr>
        <w:t>Major churches include the </w:t>
      </w:r>
      <w:hyperlink r:id="rId110" w:tooltip="Cathedral of the Immaculate Conception (Fort Wayne, Indiana)" w:history="1">
        <w:r w:rsidRPr="00053BFE">
          <w:rPr>
            <w:lang w:val="en-US"/>
          </w:rPr>
          <w:t>Cathedral of the Immaculate Conception</w:t>
        </w:r>
      </w:hyperlink>
      <w:r w:rsidRPr="00053BFE">
        <w:rPr>
          <w:lang w:val="en-US"/>
        </w:rPr>
        <w:t>, </w:t>
      </w:r>
      <w:hyperlink r:id="rId111" w:tooltip="Saint Paul's Evangelical Lutheran Church" w:history="1">
        <w:r w:rsidRPr="00053BFE">
          <w:rPr>
            <w:lang w:val="en-US"/>
          </w:rPr>
          <w:t>Saint Paul's Evangelical Lutheran Church</w:t>
        </w:r>
      </w:hyperlink>
      <w:r w:rsidRPr="00053BFE">
        <w:rPr>
          <w:lang w:val="en-US"/>
        </w:rPr>
        <w:t> and </w:t>
      </w:r>
      <w:hyperlink r:id="rId112" w:tooltip="Trinity Episcopal Church (Fort Wayne, Indiana)" w:history="1">
        <w:r w:rsidRPr="00053BFE">
          <w:rPr>
            <w:lang w:val="en-US"/>
          </w:rPr>
          <w:t>Trinity Episcopal Church</w:t>
        </w:r>
      </w:hyperlink>
      <w:r w:rsidRPr="00053BFE">
        <w:rPr>
          <w:lang w:val="en-US"/>
        </w:rPr>
        <w:t>. Fort Wayne's </w:t>
      </w:r>
      <w:hyperlink r:id="rId113" w:tooltip="Reform Judaism" w:history="1">
        <w:r w:rsidRPr="00053BFE">
          <w:rPr>
            <w:lang w:val="en-US"/>
          </w:rPr>
          <w:t>Reform Judaism</w:t>
        </w:r>
      </w:hyperlink>
      <w:r w:rsidRPr="00053BFE">
        <w:rPr>
          <w:lang w:val="en-US"/>
        </w:rPr>
        <w:t> population is served by </w:t>
      </w:r>
      <w:hyperlink r:id="rId114" w:tooltip="Congregation Achduth Vesholom" w:history="1">
        <w:r w:rsidRPr="00053BFE">
          <w:rPr>
            <w:lang w:val="en-US"/>
          </w:rPr>
          <w:t xml:space="preserve">Congregation </w:t>
        </w:r>
        <w:proofErr w:type="spellStart"/>
        <w:r w:rsidRPr="00053BFE">
          <w:rPr>
            <w:lang w:val="en-US"/>
          </w:rPr>
          <w:t>Achduth</w:t>
        </w:r>
        <w:proofErr w:type="spellEnd"/>
        <w:r w:rsidRPr="00053BFE">
          <w:rPr>
            <w:lang w:val="en-US"/>
          </w:rPr>
          <w:t xml:space="preserve"> </w:t>
        </w:r>
        <w:proofErr w:type="spellStart"/>
        <w:r w:rsidRPr="00053BFE">
          <w:rPr>
            <w:lang w:val="en-US"/>
          </w:rPr>
          <w:t>Vesholom</w:t>
        </w:r>
        <w:proofErr w:type="spellEnd"/>
      </w:hyperlink>
      <w:r w:rsidRPr="00053BFE">
        <w:rPr>
          <w:lang w:val="en-US"/>
        </w:rPr>
        <w:t>, the oldest Jewish congregation in Indiana, founded in 1848. In 2013, construction began on the first </w:t>
      </w:r>
      <w:hyperlink r:id="rId115" w:tooltip="Islam in Burma" w:history="1">
        <w:r w:rsidRPr="00053BFE">
          <w:rPr>
            <w:lang w:val="en-US"/>
          </w:rPr>
          <w:t>Burmese Muslim</w:t>
        </w:r>
      </w:hyperlink>
      <w:r w:rsidRPr="00053BFE">
        <w:rPr>
          <w:lang w:val="en-US"/>
        </w:rPr>
        <w:t> </w:t>
      </w:r>
      <w:hyperlink r:id="rId116" w:tooltip="Mosque" w:history="1">
        <w:r w:rsidRPr="00053BFE">
          <w:rPr>
            <w:lang w:val="en-US"/>
          </w:rPr>
          <w:t>mosque</w:t>
        </w:r>
      </w:hyperlink>
      <w:r w:rsidRPr="00053BFE">
        <w:rPr>
          <w:lang w:val="en-US"/>
        </w:rPr>
        <w:t xml:space="preserve"> to be built worldwide since the mid-1970s. </w:t>
      </w:r>
    </w:p>
    <w:p w:rsidR="00CE3778" w:rsidRPr="00053BFE" w:rsidRDefault="00CE3778" w:rsidP="00CE3778">
      <w:pPr>
        <w:pStyle w:val="NormalnyWeb"/>
        <w:rPr>
          <w:lang w:val="en-US"/>
        </w:rPr>
      </w:pPr>
      <w:r w:rsidRPr="00053BFE">
        <w:rPr>
          <w:lang w:val="en-US"/>
        </w:rPr>
        <w:t>As of December 2012, four national Christian denominations were headquartered in the city, including the </w:t>
      </w:r>
      <w:hyperlink r:id="rId117" w:tooltip="American Association of Lutheran Churches" w:history="1">
        <w:r w:rsidRPr="00053BFE">
          <w:rPr>
            <w:lang w:val="en-US"/>
          </w:rPr>
          <w:t>American Association of Lutheran Churches</w:t>
        </w:r>
      </w:hyperlink>
      <w:r w:rsidRPr="00053BFE">
        <w:rPr>
          <w:lang w:val="en-US"/>
        </w:rPr>
        <w:t>, </w:t>
      </w:r>
      <w:hyperlink r:id="rId118" w:tooltip="Fundamental Baptist Fellowship Association" w:history="1">
        <w:r w:rsidRPr="00053BFE">
          <w:rPr>
            <w:lang w:val="en-US"/>
          </w:rPr>
          <w:t>Fundamental Baptist Fellowship Association</w:t>
        </w:r>
      </w:hyperlink>
      <w:r w:rsidRPr="00053BFE">
        <w:rPr>
          <w:lang w:val="en-US"/>
        </w:rPr>
        <w:t>, </w:t>
      </w:r>
      <w:hyperlink r:id="rId119" w:tooltip="Missionary Church" w:history="1">
        <w:r w:rsidRPr="00053BFE">
          <w:rPr>
            <w:lang w:val="en-US"/>
          </w:rPr>
          <w:t>Missionary Church</w:t>
        </w:r>
      </w:hyperlink>
      <w:r w:rsidRPr="00053BFE">
        <w:rPr>
          <w:lang w:val="en-US"/>
        </w:rPr>
        <w:t>, and </w:t>
      </w:r>
      <w:hyperlink r:id="rId120" w:tooltip="Evangelical Mennonite Church" w:history="1">
        <w:r w:rsidRPr="00053BFE">
          <w:rPr>
            <w:lang w:val="en-US"/>
          </w:rPr>
          <w:t>Fellowship of Evangelical Churches</w:t>
        </w:r>
      </w:hyperlink>
      <w:r w:rsidRPr="00053BFE">
        <w:rPr>
          <w:lang w:val="en-US"/>
        </w:rPr>
        <w:t>. Fort Wayne is the seat of the </w:t>
      </w:r>
      <w:hyperlink r:id="rId121" w:tooltip="Roman Catholic Diocese of Fort Wayne–South Bend" w:history="1">
        <w:r w:rsidRPr="00053BFE">
          <w:rPr>
            <w:lang w:val="en-US"/>
          </w:rPr>
          <w:t>Roman Catholic Diocese of Fort Wayne–South Bend</w:t>
        </w:r>
      </w:hyperlink>
      <w:r w:rsidRPr="00053BFE">
        <w:rPr>
          <w:lang w:val="en-US"/>
        </w:rPr>
        <w:t xml:space="preserve">, covering 14 counties </w:t>
      </w:r>
      <w:r w:rsidRPr="00053BFE">
        <w:rPr>
          <w:lang w:val="en-US"/>
        </w:rPr>
        <w:lastRenderedPageBreak/>
        <w:t>in </w:t>
      </w:r>
      <w:hyperlink r:id="rId122" w:tooltip="Northern Indiana" w:history="1">
        <w:r w:rsidRPr="00053BFE">
          <w:rPr>
            <w:lang w:val="en-US"/>
          </w:rPr>
          <w:t>Northern Indiana</w:t>
        </w:r>
      </w:hyperlink>
      <w:r w:rsidRPr="00053BFE">
        <w:rPr>
          <w:lang w:val="en-US"/>
        </w:rPr>
        <w:t>, and the </w:t>
      </w:r>
      <w:hyperlink r:id="rId123" w:tooltip="Lutheran Church–Missouri Synod" w:history="1">
        <w:r w:rsidRPr="00053BFE">
          <w:rPr>
            <w:lang w:val="en-US"/>
          </w:rPr>
          <w:t>Lutheran Church–Missouri Synod</w:t>
        </w:r>
      </w:hyperlink>
      <w:r w:rsidRPr="00053BFE">
        <w:rPr>
          <w:lang w:val="en-US"/>
        </w:rPr>
        <w:t> </w:t>
      </w:r>
      <w:hyperlink r:id="rId124" w:tooltip="Indiana District (LCMS)" w:history="1">
        <w:r w:rsidRPr="00053BFE">
          <w:rPr>
            <w:lang w:val="en-US"/>
          </w:rPr>
          <w:t>Indiana District</w:t>
        </w:r>
      </w:hyperlink>
      <w:r w:rsidRPr="00053BFE">
        <w:rPr>
          <w:lang w:val="en-US"/>
        </w:rPr>
        <w:t>, encompassing all of Indiana and north central </w:t>
      </w:r>
      <w:hyperlink r:id="rId125" w:tooltip="Kentucky" w:history="1">
        <w:r w:rsidRPr="00053BFE">
          <w:rPr>
            <w:lang w:val="en-US"/>
          </w:rPr>
          <w:t>Kentucky</w:t>
        </w:r>
      </w:hyperlink>
      <w:r w:rsidRPr="00053BFE">
        <w:rPr>
          <w:lang w:val="en-US"/>
        </w:rPr>
        <w:t>.</w:t>
      </w:r>
    </w:p>
    <w:p w:rsidR="00CE3778" w:rsidRDefault="00CE3778" w:rsidP="00CE3778">
      <w:pPr>
        <w:pStyle w:val="NormalnyWeb"/>
        <w:rPr>
          <w:rFonts w:ascii="Arial" w:hAnsi="Arial" w:cs="Arial"/>
          <w:b/>
          <w:bCs/>
          <w:color w:val="000000"/>
          <w:sz w:val="29"/>
          <w:szCs w:val="29"/>
          <w:lang w:val="en-US"/>
        </w:rPr>
      </w:pPr>
    </w:p>
    <w:p w:rsidR="00CE3778" w:rsidRPr="00477A85" w:rsidRDefault="00CE3778" w:rsidP="00CE3778">
      <w:pPr>
        <w:pStyle w:val="NormalnyWeb"/>
        <w:rPr>
          <w:b/>
          <w:bCs/>
          <w:lang w:val="en-US"/>
        </w:rPr>
      </w:pPr>
      <w:r w:rsidRPr="00053BFE">
        <w:rPr>
          <w:rFonts w:ascii="Arial" w:hAnsi="Arial" w:cs="Arial"/>
          <w:b/>
          <w:bCs/>
          <w:color w:val="000000"/>
          <w:sz w:val="29"/>
          <w:szCs w:val="29"/>
          <w:lang w:val="en-US"/>
        </w:rPr>
        <w:t xml:space="preserve">Residents of Indiana are known as </w:t>
      </w:r>
      <w:hyperlink r:id="rId126" w:tooltip="Hoosier" w:history="1">
        <w:r w:rsidRPr="000A7DF9">
          <w:rPr>
            <w:rFonts w:ascii="Arial" w:hAnsi="Arial" w:cs="Arial"/>
            <w:b/>
            <w:bCs/>
            <w:color w:val="000000"/>
            <w:sz w:val="29"/>
            <w:szCs w:val="29"/>
            <w:lang w:val="en-US"/>
          </w:rPr>
          <w:t>Hoosiers</w:t>
        </w:r>
      </w:hyperlink>
      <w:r w:rsidRPr="00831E02">
        <w:rPr>
          <w:lang w:val="en-US"/>
        </w:rPr>
        <w:t xml:space="preserve">, commonly said to come from the tendency of </w:t>
      </w:r>
      <w:proofErr w:type="spellStart"/>
      <w:r w:rsidRPr="00831E02">
        <w:rPr>
          <w:lang w:val="en-US"/>
        </w:rPr>
        <w:t>Indianians</w:t>
      </w:r>
      <w:proofErr w:type="spellEnd"/>
      <w:r w:rsidRPr="00831E02">
        <w:rPr>
          <w:lang w:val="en-US"/>
        </w:rPr>
        <w:t xml:space="preserve"> to ask, "Who's </w:t>
      </w:r>
      <w:proofErr w:type="spellStart"/>
      <w:r w:rsidRPr="00831E02">
        <w:rPr>
          <w:lang w:val="en-US"/>
        </w:rPr>
        <w:t>yer</w:t>
      </w:r>
      <w:proofErr w:type="spellEnd"/>
      <w:r w:rsidRPr="00831E02">
        <w:rPr>
          <w:lang w:val="en-US"/>
        </w:rPr>
        <w:t xml:space="preserve"> daddy?," "Who's your grandpa?," etc., though the truth of this claim is unknown. The state's name means "Land of the </w:t>
      </w:r>
      <w:hyperlink r:id="rId127" w:tooltip="Native Americans in the United States" w:history="1">
        <w:r w:rsidRPr="00831E02">
          <w:rPr>
            <w:rStyle w:val="Hipercze"/>
            <w:lang w:val="en-US"/>
          </w:rPr>
          <w:t>Indians</w:t>
        </w:r>
      </w:hyperlink>
      <w:r w:rsidRPr="00831E02">
        <w:rPr>
          <w:lang w:val="en-US"/>
        </w:rPr>
        <w:t xml:space="preserve">", or simply "Indian Land". </w:t>
      </w:r>
      <w:r>
        <w:rPr>
          <w:lang w:val="en-US"/>
        </w:rPr>
        <w:t xml:space="preserve">To find out more, go to </w:t>
      </w:r>
      <w:r w:rsidRPr="00477A85">
        <w:rPr>
          <w:b/>
          <w:lang w:val="en-US"/>
        </w:rPr>
        <w:t>https://en.wikipedia.org/wiki/Fort_Wayne,_Indiana</w:t>
      </w:r>
    </w:p>
    <w:p w:rsidR="00CE3778" w:rsidRPr="00CE3778" w:rsidRDefault="00CE3778" w:rsidP="00A5092E">
      <w:pPr>
        <w:spacing w:line="276" w:lineRule="auto"/>
        <w:rPr>
          <w:rFonts w:ascii="Tahoma" w:hAnsi="Tahoma" w:cs="Tahoma"/>
          <w:lang w:val="en-US"/>
        </w:rPr>
      </w:pPr>
    </w:p>
    <w:p w:rsidR="002A6EAC" w:rsidRPr="00CE3778" w:rsidRDefault="002A6EAC">
      <w:pPr>
        <w:rPr>
          <w:lang w:val="en-GB"/>
        </w:rPr>
      </w:pPr>
    </w:p>
    <w:sectPr w:rsidR="002A6EAC" w:rsidRPr="00CE3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1AD"/>
    <w:multiLevelType w:val="hybridMultilevel"/>
    <w:tmpl w:val="C1F08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184999"/>
    <w:multiLevelType w:val="hybridMultilevel"/>
    <w:tmpl w:val="BC2C7AE8"/>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D23155"/>
    <w:multiLevelType w:val="hybridMultilevel"/>
    <w:tmpl w:val="6D781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1946E0"/>
    <w:multiLevelType w:val="hybridMultilevel"/>
    <w:tmpl w:val="91167A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F13170E"/>
    <w:multiLevelType w:val="hybridMultilevel"/>
    <w:tmpl w:val="428AFA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F550E95"/>
    <w:multiLevelType w:val="hybridMultilevel"/>
    <w:tmpl w:val="A9720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2B2EDE"/>
    <w:multiLevelType w:val="hybridMultilevel"/>
    <w:tmpl w:val="7EE0D94C"/>
    <w:lvl w:ilvl="0" w:tplc="AE6E1C8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C20F16"/>
    <w:multiLevelType w:val="hybridMultilevel"/>
    <w:tmpl w:val="E8882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5EEF389A"/>
    <w:multiLevelType w:val="hybridMultilevel"/>
    <w:tmpl w:val="38D4A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68A843B7"/>
    <w:multiLevelType w:val="hybridMultilevel"/>
    <w:tmpl w:val="2AD0C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7"/>
  </w:num>
  <w:num w:numId="6">
    <w:abstractNumId w:val="3"/>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2E"/>
    <w:rsid w:val="00251E33"/>
    <w:rsid w:val="002A6EAC"/>
    <w:rsid w:val="004C442B"/>
    <w:rsid w:val="00560190"/>
    <w:rsid w:val="00644AD0"/>
    <w:rsid w:val="009C0738"/>
    <w:rsid w:val="00A5092E"/>
    <w:rsid w:val="00AD74C6"/>
    <w:rsid w:val="00CE3778"/>
    <w:rsid w:val="00DF35F4"/>
    <w:rsid w:val="00F92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92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A5092E"/>
    <w:pPr>
      <w:keepNext/>
      <w:outlineLvl w:val="3"/>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5092E"/>
    <w:rPr>
      <w:rFonts w:ascii="Arial" w:eastAsia="Times New Roman" w:hAnsi="Arial" w:cs="Arial"/>
      <w:b/>
      <w:bCs/>
      <w:sz w:val="24"/>
      <w:szCs w:val="24"/>
      <w:lang w:eastAsia="pl-PL"/>
    </w:rPr>
  </w:style>
  <w:style w:type="paragraph" w:styleId="Akapitzlist">
    <w:name w:val="List Paragraph"/>
    <w:basedOn w:val="Normalny"/>
    <w:uiPriority w:val="34"/>
    <w:qFormat/>
    <w:rsid w:val="00A5092E"/>
    <w:pPr>
      <w:ind w:left="720"/>
      <w:contextualSpacing/>
    </w:pPr>
  </w:style>
  <w:style w:type="character" w:styleId="Pogrubienie">
    <w:name w:val="Strong"/>
    <w:basedOn w:val="Domylnaczcionkaakapitu"/>
    <w:uiPriority w:val="22"/>
    <w:qFormat/>
    <w:rsid w:val="00A5092E"/>
    <w:rPr>
      <w:b/>
      <w:bCs/>
    </w:rPr>
  </w:style>
  <w:style w:type="character" w:styleId="Hipercze">
    <w:name w:val="Hyperlink"/>
    <w:basedOn w:val="Domylnaczcionkaakapitu"/>
    <w:uiPriority w:val="99"/>
    <w:semiHidden/>
    <w:unhideWhenUsed/>
    <w:rsid w:val="00A5092E"/>
    <w:rPr>
      <w:color w:val="0000FF"/>
      <w:u w:val="single"/>
    </w:rPr>
  </w:style>
  <w:style w:type="paragraph" w:styleId="NormalnyWeb">
    <w:name w:val="Normal (Web)"/>
    <w:basedOn w:val="Normalny"/>
    <w:uiPriority w:val="99"/>
    <w:unhideWhenUsed/>
    <w:rsid w:val="00CE3778"/>
    <w:pPr>
      <w:spacing w:before="100" w:beforeAutospacing="1" w:after="100" w:afterAutospacing="1"/>
    </w:pPr>
  </w:style>
  <w:style w:type="table" w:styleId="Tabela-Siatka">
    <w:name w:val="Table Grid"/>
    <w:basedOn w:val="Standardowy"/>
    <w:uiPriority w:val="39"/>
    <w:rsid w:val="00CE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D89"/>
    <w:rPr>
      <w:rFonts w:ascii="Tahoma" w:hAnsi="Tahoma" w:cs="Tahoma"/>
      <w:sz w:val="16"/>
      <w:szCs w:val="16"/>
    </w:rPr>
  </w:style>
  <w:style w:type="character" w:customStyle="1" w:styleId="TekstdymkaZnak">
    <w:name w:val="Tekst dymka Znak"/>
    <w:basedOn w:val="Domylnaczcionkaakapitu"/>
    <w:link w:val="Tekstdymka"/>
    <w:uiPriority w:val="99"/>
    <w:semiHidden/>
    <w:rsid w:val="00F92D8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92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A5092E"/>
    <w:pPr>
      <w:keepNext/>
      <w:outlineLvl w:val="3"/>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5092E"/>
    <w:rPr>
      <w:rFonts w:ascii="Arial" w:eastAsia="Times New Roman" w:hAnsi="Arial" w:cs="Arial"/>
      <w:b/>
      <w:bCs/>
      <w:sz w:val="24"/>
      <w:szCs w:val="24"/>
      <w:lang w:eastAsia="pl-PL"/>
    </w:rPr>
  </w:style>
  <w:style w:type="paragraph" w:styleId="Akapitzlist">
    <w:name w:val="List Paragraph"/>
    <w:basedOn w:val="Normalny"/>
    <w:uiPriority w:val="34"/>
    <w:qFormat/>
    <w:rsid w:val="00A5092E"/>
    <w:pPr>
      <w:ind w:left="720"/>
      <w:contextualSpacing/>
    </w:pPr>
  </w:style>
  <w:style w:type="character" w:styleId="Pogrubienie">
    <w:name w:val="Strong"/>
    <w:basedOn w:val="Domylnaczcionkaakapitu"/>
    <w:uiPriority w:val="22"/>
    <w:qFormat/>
    <w:rsid w:val="00A5092E"/>
    <w:rPr>
      <w:b/>
      <w:bCs/>
    </w:rPr>
  </w:style>
  <w:style w:type="character" w:styleId="Hipercze">
    <w:name w:val="Hyperlink"/>
    <w:basedOn w:val="Domylnaczcionkaakapitu"/>
    <w:uiPriority w:val="99"/>
    <w:semiHidden/>
    <w:unhideWhenUsed/>
    <w:rsid w:val="00A5092E"/>
    <w:rPr>
      <w:color w:val="0000FF"/>
      <w:u w:val="single"/>
    </w:rPr>
  </w:style>
  <w:style w:type="paragraph" w:styleId="NormalnyWeb">
    <w:name w:val="Normal (Web)"/>
    <w:basedOn w:val="Normalny"/>
    <w:uiPriority w:val="99"/>
    <w:unhideWhenUsed/>
    <w:rsid w:val="00CE3778"/>
    <w:pPr>
      <w:spacing w:before="100" w:beforeAutospacing="1" w:after="100" w:afterAutospacing="1"/>
    </w:pPr>
  </w:style>
  <w:style w:type="table" w:styleId="Tabela-Siatka">
    <w:name w:val="Table Grid"/>
    <w:basedOn w:val="Standardowy"/>
    <w:uiPriority w:val="39"/>
    <w:rsid w:val="00CE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D89"/>
    <w:rPr>
      <w:rFonts w:ascii="Tahoma" w:hAnsi="Tahoma" w:cs="Tahoma"/>
      <w:sz w:val="16"/>
      <w:szCs w:val="16"/>
    </w:rPr>
  </w:style>
  <w:style w:type="character" w:customStyle="1" w:styleId="TekstdymkaZnak">
    <w:name w:val="Tekst dymka Znak"/>
    <w:basedOn w:val="Domylnaczcionkaakapitu"/>
    <w:link w:val="Tekstdymka"/>
    <w:uiPriority w:val="99"/>
    <w:semiHidden/>
    <w:rsid w:val="00F92D8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merican_Association_of_Lutheran_Churches" TargetMode="External"/><Relationship Id="rId21" Type="http://schemas.openxmlformats.org/officeDocument/2006/relationships/hyperlink" Target="https://en.wikipedia.org/wiki/Wells_County,_Indiana" TargetMode="External"/><Relationship Id="rId42" Type="http://schemas.openxmlformats.org/officeDocument/2006/relationships/hyperlink" Target="https://en.wikipedia.org/wiki/File:FortWayneIN_1868.jpg" TargetMode="External"/><Relationship Id="rId47" Type="http://schemas.openxmlformats.org/officeDocument/2006/relationships/hyperlink" Target="https://en.wikipedia.org/wiki/Fuel_dispenser" TargetMode="External"/><Relationship Id="rId63" Type="http://schemas.openxmlformats.org/officeDocument/2006/relationships/hyperlink" Target="https://en.wikipedia.org/wiki/Indiana_State_Road_930" TargetMode="External"/><Relationship Id="rId68" Type="http://schemas.openxmlformats.org/officeDocument/2006/relationships/hyperlink" Target="https://en.wikipedia.org/wiki/Rust_Belt" TargetMode="External"/><Relationship Id="rId84" Type="http://schemas.openxmlformats.org/officeDocument/2006/relationships/hyperlink" Target="https://en.wikipedia.org/wiki/Race_(U.S._Census)" TargetMode="External"/><Relationship Id="rId89" Type="http://schemas.openxmlformats.org/officeDocument/2006/relationships/hyperlink" Target="https://en.wikipedia.org/wiki/Vietnamese_American" TargetMode="External"/><Relationship Id="rId112" Type="http://schemas.openxmlformats.org/officeDocument/2006/relationships/hyperlink" Target="https://en.wikipedia.org/wiki/Trinity_Episcopal_Church_(Fort_Wayne,_Indiana)" TargetMode="External"/><Relationship Id="rId16" Type="http://schemas.openxmlformats.org/officeDocument/2006/relationships/hyperlink" Target="https://en.wikipedia.org/wiki/Michigan" TargetMode="External"/><Relationship Id="rId107" Type="http://schemas.openxmlformats.org/officeDocument/2006/relationships/hyperlink" Target="https://en.wikipedia.org/wiki/Buddhism" TargetMode="External"/><Relationship Id="rId11" Type="http://schemas.openxmlformats.org/officeDocument/2006/relationships/hyperlink" Target="https://en.wikipedia.org/wiki/Indiana" TargetMode="External"/><Relationship Id="rId32" Type="http://schemas.openxmlformats.org/officeDocument/2006/relationships/hyperlink" Target="https://en.wikipedia.org/wiki/Anthony_Wayne" TargetMode="External"/><Relationship Id="rId37" Type="http://schemas.openxmlformats.org/officeDocument/2006/relationships/hyperlink" Target="https://en.wikipedia.org/wiki/Trading_post" TargetMode="External"/><Relationship Id="rId53" Type="http://schemas.openxmlformats.org/officeDocument/2006/relationships/hyperlink" Target="https://en.wikipedia.org/wiki/File:Lincoln_Tower_by_night,_Fort_Wayne,_Ind_(71527).jpg" TargetMode="External"/><Relationship Id="rId58" Type="http://schemas.openxmlformats.org/officeDocument/2006/relationships/hyperlink" Target="https://en.wikipedia.org/wiki/Lincoln_Bank_Tower" TargetMode="External"/><Relationship Id="rId74" Type="http://schemas.openxmlformats.org/officeDocument/2006/relationships/hyperlink" Target="https://en.wikipedia.org/wiki/Grand_Wayne_Convention_Center" TargetMode="External"/><Relationship Id="rId79" Type="http://schemas.openxmlformats.org/officeDocument/2006/relationships/hyperlink" Target="https://en.wikipedia.org/wiki/Jefferson_Pointe" TargetMode="External"/><Relationship Id="rId102" Type="http://schemas.openxmlformats.org/officeDocument/2006/relationships/hyperlink" Target="https://en.wikipedia.org/wiki/Episcopal_Church_(United_States)" TargetMode="External"/><Relationship Id="rId123" Type="http://schemas.openxmlformats.org/officeDocument/2006/relationships/hyperlink" Target="https://en.wikipedia.org/wiki/Lutheran_Church%E2%80%93Missouri_Synod"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n.wikipedia.org/wiki/Chinese_American" TargetMode="External"/><Relationship Id="rId95" Type="http://schemas.openxmlformats.org/officeDocument/2006/relationships/hyperlink" Target="https://en.wikipedia.org/wiki/Race_(U.S._Census)" TargetMode="External"/><Relationship Id="rId22" Type="http://schemas.openxmlformats.org/officeDocument/2006/relationships/hyperlink" Target="https://en.wikipedia.org/wiki/Whitley_County,_Indiana" TargetMode="External"/><Relationship Id="rId27" Type="http://schemas.openxmlformats.org/officeDocument/2006/relationships/hyperlink" Target="https://en.wikipedia.org/wiki/Noble_County,_Indiana" TargetMode="External"/><Relationship Id="rId43" Type="http://schemas.openxmlformats.org/officeDocument/2006/relationships/image" Target="media/image1.jpeg"/><Relationship Id="rId48" Type="http://schemas.openxmlformats.org/officeDocument/2006/relationships/hyperlink" Target="https://en.wikipedia.org/wiki/Refrigerator" TargetMode="External"/><Relationship Id="rId64" Type="http://schemas.openxmlformats.org/officeDocument/2006/relationships/hyperlink" Target="https://en.wikipedia.org/wiki/War_Memorial_Coliseum" TargetMode="External"/><Relationship Id="rId69" Type="http://schemas.openxmlformats.org/officeDocument/2006/relationships/hyperlink" Target="https://en.wikipedia.org/wiki/Deindustrialization" TargetMode="External"/><Relationship Id="rId113" Type="http://schemas.openxmlformats.org/officeDocument/2006/relationships/hyperlink" Target="https://en.wikipedia.org/wiki/Reform_Judaism" TargetMode="External"/><Relationship Id="rId118" Type="http://schemas.openxmlformats.org/officeDocument/2006/relationships/hyperlink" Target="https://en.wikipedia.org/wiki/Fundamental_Baptist_Fellowship_Association" TargetMode="External"/><Relationship Id="rId80" Type="http://schemas.openxmlformats.org/officeDocument/2006/relationships/hyperlink" Target="https://en.wikipedia.org/wiki/Parkview_Health" TargetMode="External"/><Relationship Id="rId85" Type="http://schemas.openxmlformats.org/officeDocument/2006/relationships/hyperlink" Target="https://en.wikipedia.org/wiki/Race_(U.S._Census)" TargetMode="External"/><Relationship Id="rId12" Type="http://schemas.openxmlformats.org/officeDocument/2006/relationships/hyperlink" Target="https://en.wikipedia.org/wiki/County_seat" TargetMode="External"/><Relationship Id="rId17" Type="http://schemas.openxmlformats.org/officeDocument/2006/relationships/hyperlink" Target="https://en.wikipedia.org/wiki/List_of_cities_in_Indiana" TargetMode="External"/><Relationship Id="rId33" Type="http://schemas.openxmlformats.org/officeDocument/2006/relationships/hyperlink" Target="https://en.wikipedia.org/wiki/Miami_tribe" TargetMode="External"/><Relationship Id="rId38" Type="http://schemas.openxmlformats.org/officeDocument/2006/relationships/hyperlink" Target="https://en.wikipedia.org/wiki/Platted" TargetMode="External"/><Relationship Id="rId59" Type="http://schemas.openxmlformats.org/officeDocument/2006/relationships/hyperlink" Target="https://en.wikipedia.org/wiki/New_Deal" TargetMode="External"/><Relationship Id="rId103" Type="http://schemas.openxmlformats.org/officeDocument/2006/relationships/hyperlink" Target="https://en.wikipedia.org/wiki/Baptists" TargetMode="External"/><Relationship Id="rId108" Type="http://schemas.openxmlformats.org/officeDocument/2006/relationships/hyperlink" Target="https://en.wikipedia.org/wiki/Hinduism" TargetMode="External"/><Relationship Id="rId124" Type="http://schemas.openxmlformats.org/officeDocument/2006/relationships/hyperlink" Target="https://en.wikipedia.org/wiki/Indiana_District_(LCMS)" TargetMode="External"/><Relationship Id="rId129" Type="http://schemas.openxmlformats.org/officeDocument/2006/relationships/theme" Target="theme/theme1.xml"/><Relationship Id="rId54" Type="http://schemas.openxmlformats.org/officeDocument/2006/relationships/image" Target="media/image2.jpeg"/><Relationship Id="rId70" Type="http://schemas.openxmlformats.org/officeDocument/2006/relationships/hyperlink" Target="https://en.wikipedia.org/wiki/Urban_blight" TargetMode="External"/><Relationship Id="rId75" Type="http://schemas.openxmlformats.org/officeDocument/2006/relationships/hyperlink" Target="https://en.wikipedia.org/wiki/Fort_Wayne_Museum_of_Art" TargetMode="External"/><Relationship Id="rId91" Type="http://schemas.openxmlformats.org/officeDocument/2006/relationships/hyperlink" Target="https://en.wikipedia.org/wiki/Filipino_American" TargetMode="External"/><Relationship Id="rId96" Type="http://schemas.openxmlformats.org/officeDocument/2006/relationships/hyperlink" Target="https://en.wikipedia.org/wiki/Race_(U.S._Census)" TargetMode="External"/><Relationship Id="rId1" Type="http://schemas.openxmlformats.org/officeDocument/2006/relationships/numbering" Target="numbering.xml"/><Relationship Id="rId6" Type="http://schemas.openxmlformats.org/officeDocument/2006/relationships/hyperlink" Target="mailto:sekretariat@lwj.edu.pl" TargetMode="External"/><Relationship Id="rId23" Type="http://schemas.openxmlformats.org/officeDocument/2006/relationships/hyperlink" Target="https://en.wikipedia.org/wiki/Combined_statistical_area" TargetMode="External"/><Relationship Id="rId28" Type="http://schemas.openxmlformats.org/officeDocument/2006/relationships/hyperlink" Target="https://en.wikipedia.org/wiki/Steuben_County,_Indiana" TargetMode="External"/><Relationship Id="rId49" Type="http://schemas.openxmlformats.org/officeDocument/2006/relationships/hyperlink" Target="https://en.wikipedia.org/wiki/Magnavox_Odyssey" TargetMode="External"/><Relationship Id="rId114" Type="http://schemas.openxmlformats.org/officeDocument/2006/relationships/hyperlink" Target="https://en.wikipedia.org/wiki/Congregation_Achduth_Vesholom" TargetMode="External"/><Relationship Id="rId119" Type="http://schemas.openxmlformats.org/officeDocument/2006/relationships/hyperlink" Target="https://en.wikipedia.org/wiki/Missionary_Church" TargetMode="External"/><Relationship Id="rId44" Type="http://schemas.openxmlformats.org/officeDocument/2006/relationships/hyperlink" Target="https://en.wikipedia.org/wiki/German_American" TargetMode="External"/><Relationship Id="rId60" Type="http://schemas.openxmlformats.org/officeDocument/2006/relationships/hyperlink" Target="https://en.wikipedia.org/wiki/Works_Progress_Administration" TargetMode="External"/><Relationship Id="rId65" Type="http://schemas.openxmlformats.org/officeDocument/2006/relationships/hyperlink" Target="https://en.wikipedia.org/wiki/National_Basketball_Association" TargetMode="External"/><Relationship Id="rId81" Type="http://schemas.openxmlformats.org/officeDocument/2006/relationships/hyperlink" Target="https://en.wikipedia.org/wiki/2010_United_States_Census" TargetMode="External"/><Relationship Id="rId86" Type="http://schemas.openxmlformats.org/officeDocument/2006/relationships/hyperlink" Target="https://en.wikipedia.org/wiki/Race_(U.S._Census)" TargetMode="External"/><Relationship Id="rId13" Type="http://schemas.openxmlformats.org/officeDocument/2006/relationships/hyperlink" Target="https://en.wikipedia.org/wiki/Allen_County,_Indiana" TargetMode="External"/><Relationship Id="rId18" Type="http://schemas.openxmlformats.org/officeDocument/2006/relationships/hyperlink" Target="https://en.wikipedia.org/wiki/Indianapolis" TargetMode="External"/><Relationship Id="rId39" Type="http://schemas.openxmlformats.org/officeDocument/2006/relationships/hyperlink" Target="https://en.wikipedia.org/wiki/Wabash_and_Erie_Canal" TargetMode="External"/><Relationship Id="rId109" Type="http://schemas.openxmlformats.org/officeDocument/2006/relationships/hyperlink" Target="https://en.wikipedia.org/wiki/Islam" TargetMode="External"/><Relationship Id="rId34" Type="http://schemas.openxmlformats.org/officeDocument/2006/relationships/hyperlink" Target="https://en.wikipedia.org/wiki/St._Joseph_River_(Maumee_River)" TargetMode="External"/><Relationship Id="rId50" Type="http://schemas.openxmlformats.org/officeDocument/2006/relationships/hyperlink" Target="https://en.wikipedia.org/wiki/Lincoln_Highway" TargetMode="External"/><Relationship Id="rId55" Type="http://schemas.openxmlformats.org/officeDocument/2006/relationships/hyperlink" Target="https://en.wikipedia.org/wiki/Lincoln_Bank_Tower" TargetMode="External"/><Relationship Id="rId76" Type="http://schemas.openxmlformats.org/officeDocument/2006/relationships/hyperlink" Target="https://en.wikipedia.org/wiki/Harrison_Square" TargetMode="External"/><Relationship Id="rId97" Type="http://schemas.openxmlformats.org/officeDocument/2006/relationships/hyperlink" Target="https://en.wikipedia.org/wiki/Hispanics_in_the_United_States" TargetMode="External"/><Relationship Id="rId104" Type="http://schemas.openxmlformats.org/officeDocument/2006/relationships/hyperlink" Target="https://en.wikipedia.org/wiki/Methodism" TargetMode="External"/><Relationship Id="rId120" Type="http://schemas.openxmlformats.org/officeDocument/2006/relationships/hyperlink" Target="https://en.wikipedia.org/wiki/Evangelical_Mennonite_Church" TargetMode="External"/><Relationship Id="rId125" Type="http://schemas.openxmlformats.org/officeDocument/2006/relationships/hyperlink" Target="https://en.wikipedia.org/wiki/Kentucky" TargetMode="External"/><Relationship Id="rId7" Type="http://schemas.openxmlformats.org/officeDocument/2006/relationships/hyperlink" Target="http://www.cityoffortwayne.org/" TargetMode="External"/><Relationship Id="rId71" Type="http://schemas.openxmlformats.org/officeDocument/2006/relationships/hyperlink" Target="https://en.wikipedia.org/wiki/Blue-collar" TargetMode="External"/><Relationship Id="rId92" Type="http://schemas.openxmlformats.org/officeDocument/2006/relationships/hyperlink" Target="https://en.wikipedia.org/wiki/Korean_American" TargetMode="External"/><Relationship Id="rId2" Type="http://schemas.openxmlformats.org/officeDocument/2006/relationships/styles" Target="styles.xml"/><Relationship Id="rId29" Type="http://schemas.openxmlformats.org/officeDocument/2006/relationships/hyperlink" Target="https://en.wikipedia.org/wiki/Fort_Wayne_(fort)" TargetMode="External"/><Relationship Id="rId24" Type="http://schemas.openxmlformats.org/officeDocument/2006/relationships/hyperlink" Target="https://en.wikipedia.org/wiki/Adams_County,_Indiana" TargetMode="External"/><Relationship Id="rId40" Type="http://schemas.openxmlformats.org/officeDocument/2006/relationships/hyperlink" Target="https://en.wikipedia.org/wiki/Rust_Belt" TargetMode="External"/><Relationship Id="rId45" Type="http://schemas.openxmlformats.org/officeDocument/2006/relationships/hyperlink" Target="https://en.wikipedia.org/wiki/Irish_Americans" TargetMode="External"/><Relationship Id="rId66" Type="http://schemas.openxmlformats.org/officeDocument/2006/relationships/hyperlink" Target="https://en.wikipedia.org/wiki/Detroit_Pistons" TargetMode="External"/><Relationship Id="rId87" Type="http://schemas.openxmlformats.org/officeDocument/2006/relationships/hyperlink" Target="https://en.wikipedia.org/wiki/Burmese_American" TargetMode="External"/><Relationship Id="rId110" Type="http://schemas.openxmlformats.org/officeDocument/2006/relationships/hyperlink" Target="https://en.wikipedia.org/wiki/Cathedral_of_the_Immaculate_Conception_(Fort_Wayne,_Indiana)" TargetMode="External"/><Relationship Id="rId115" Type="http://schemas.openxmlformats.org/officeDocument/2006/relationships/hyperlink" Target="https://en.wikipedia.org/wiki/Islam_in_Burma" TargetMode="External"/><Relationship Id="rId61" Type="http://schemas.openxmlformats.org/officeDocument/2006/relationships/hyperlink" Target="https://en.wikipedia.org/wiki/Economic_history_of_the_United_States" TargetMode="External"/><Relationship Id="rId82" Type="http://schemas.openxmlformats.org/officeDocument/2006/relationships/hyperlink" Target="https://en.wikipedia.org/wiki/Race_(U.S._Census)" TargetMode="External"/><Relationship Id="rId19" Type="http://schemas.openxmlformats.org/officeDocument/2006/relationships/hyperlink" Target="https://en.wikipedia.org/wiki/List_of_United_States_cities_by_population" TargetMode="External"/><Relationship Id="rId14" Type="http://schemas.openxmlformats.org/officeDocument/2006/relationships/hyperlink" Target="https://en.wikipedia.org/wiki/United_States" TargetMode="External"/><Relationship Id="rId30" Type="http://schemas.openxmlformats.org/officeDocument/2006/relationships/hyperlink" Target="https://en.wikipedia.org/wiki/United_States_Army" TargetMode="External"/><Relationship Id="rId35" Type="http://schemas.openxmlformats.org/officeDocument/2006/relationships/hyperlink" Target="https://en.wikipedia.org/wiki/St._Marys_River_(Indiana)" TargetMode="External"/><Relationship Id="rId56" Type="http://schemas.openxmlformats.org/officeDocument/2006/relationships/hyperlink" Target="https://en.wikipedia.org/wiki/Great_Depression" TargetMode="External"/><Relationship Id="rId77" Type="http://schemas.openxmlformats.org/officeDocument/2006/relationships/hyperlink" Target="https://en.wikipedia.org/wiki/Parkview_Field" TargetMode="External"/><Relationship Id="rId100" Type="http://schemas.openxmlformats.org/officeDocument/2006/relationships/hyperlink" Target="https://en.wikipedia.org/wiki/Catholicism" TargetMode="External"/><Relationship Id="rId105" Type="http://schemas.openxmlformats.org/officeDocument/2006/relationships/hyperlink" Target="https://en.wikipedia.org/wiki/Judaism" TargetMode="External"/><Relationship Id="rId126" Type="http://schemas.openxmlformats.org/officeDocument/2006/relationships/hyperlink" Target="http://en.wikipedia.org/wiki/Hoosier" TargetMode="External"/><Relationship Id="rId8" Type="http://schemas.openxmlformats.org/officeDocument/2006/relationships/hyperlink" Target="http://www.fortwayne.com/" TargetMode="External"/><Relationship Id="rId51" Type="http://schemas.openxmlformats.org/officeDocument/2006/relationships/hyperlink" Target="https://en.wikipedia.org/wiki/Smith_Field_(Indiana)" TargetMode="External"/><Relationship Id="rId72" Type="http://schemas.openxmlformats.org/officeDocument/2006/relationships/hyperlink" Target="https://en.wikipedia.org/wiki/Urban_sprawl" TargetMode="External"/><Relationship Id="rId93" Type="http://schemas.openxmlformats.org/officeDocument/2006/relationships/hyperlink" Target="https://en.wikipedia.org/wiki/Laotian_American" TargetMode="External"/><Relationship Id="rId98" Type="http://schemas.openxmlformats.org/officeDocument/2006/relationships/hyperlink" Target="https://en.wikipedia.org/wiki/Race_(U.S._Census)" TargetMode="External"/><Relationship Id="rId121" Type="http://schemas.openxmlformats.org/officeDocument/2006/relationships/hyperlink" Target="https://en.wikipedia.org/wiki/Roman_Catholic_Diocese_of_Fort_Wayne%E2%80%93South_Bend" TargetMode="External"/><Relationship Id="rId3" Type="http://schemas.microsoft.com/office/2007/relationships/stylesWithEffects" Target="stylesWithEffects.xml"/><Relationship Id="rId25" Type="http://schemas.openxmlformats.org/officeDocument/2006/relationships/hyperlink" Target="https://en.wikipedia.org/wiki/DeKalb_County,_Indiana" TargetMode="External"/><Relationship Id="rId46" Type="http://schemas.openxmlformats.org/officeDocument/2006/relationships/hyperlink" Target="https://en.wikipedia.org/wiki/Immigrants" TargetMode="External"/><Relationship Id="rId67" Type="http://schemas.openxmlformats.org/officeDocument/2006/relationships/hyperlink" Target="https://en.wikipedia.org/wiki/Interstate_69_in_Indiana" TargetMode="External"/><Relationship Id="rId116" Type="http://schemas.openxmlformats.org/officeDocument/2006/relationships/hyperlink" Target="https://en.wikipedia.org/wiki/Mosque" TargetMode="External"/><Relationship Id="rId20" Type="http://schemas.openxmlformats.org/officeDocument/2006/relationships/hyperlink" Target="https://en.wikipedia.org/wiki/Fort_Wayne_metropolitan_area" TargetMode="External"/><Relationship Id="rId41" Type="http://schemas.openxmlformats.org/officeDocument/2006/relationships/hyperlink" Target="https://en.wikipedia.org/wiki/Defense_industry" TargetMode="External"/><Relationship Id="rId62" Type="http://schemas.openxmlformats.org/officeDocument/2006/relationships/hyperlink" Target="https://en.wikipedia.org/wiki/Bypass_(road)" TargetMode="External"/><Relationship Id="rId83" Type="http://schemas.openxmlformats.org/officeDocument/2006/relationships/hyperlink" Target="https://en.wikipedia.org/wiki/Race_(U.S._Census)" TargetMode="External"/><Relationship Id="rId88" Type="http://schemas.openxmlformats.org/officeDocument/2006/relationships/hyperlink" Target="https://en.wikipedia.org/wiki/Indian_American" TargetMode="External"/><Relationship Id="rId111" Type="http://schemas.openxmlformats.org/officeDocument/2006/relationships/hyperlink" Target="https://en.wikipedia.org/wiki/Saint_Paul%27s_Evangelical_Lutheran_Church" TargetMode="External"/><Relationship Id="rId15" Type="http://schemas.openxmlformats.org/officeDocument/2006/relationships/hyperlink" Target="https://en.wikipedia.org/wiki/Ohio" TargetMode="External"/><Relationship Id="rId36" Type="http://schemas.openxmlformats.org/officeDocument/2006/relationships/hyperlink" Target="https://en.wikipedia.org/wiki/Maumee_River" TargetMode="External"/><Relationship Id="rId57" Type="http://schemas.openxmlformats.org/officeDocument/2006/relationships/hyperlink" Target="https://en.wikipedia.org/wiki/Wall_Street_Crash_of_1929" TargetMode="External"/><Relationship Id="rId106" Type="http://schemas.openxmlformats.org/officeDocument/2006/relationships/hyperlink" Target="https://en.wikipedia.org/wiki/Christianity" TargetMode="External"/><Relationship Id="rId127" Type="http://schemas.openxmlformats.org/officeDocument/2006/relationships/hyperlink" Target="http://en.wikipedia.org/wiki/Native_Americans_in_the_United_States" TargetMode="External"/><Relationship Id="rId10" Type="http://schemas.openxmlformats.org/officeDocument/2006/relationships/hyperlink" Target="https://en.wikipedia.org/wiki/U.S._state" TargetMode="External"/><Relationship Id="rId31" Type="http://schemas.openxmlformats.org/officeDocument/2006/relationships/hyperlink" Target="https://en.wikipedia.org/wiki/American_Revolutionary_War" TargetMode="External"/><Relationship Id="rId52" Type="http://schemas.openxmlformats.org/officeDocument/2006/relationships/hyperlink" Target="https://en.wikipedia.org/wiki/Fort_Wayne_International_Airport" TargetMode="External"/><Relationship Id="rId73" Type="http://schemas.openxmlformats.org/officeDocument/2006/relationships/hyperlink" Target="https://en.wikipedia.org/wiki/Allen_County_Public_Library" TargetMode="External"/><Relationship Id="rId78" Type="http://schemas.openxmlformats.org/officeDocument/2006/relationships/hyperlink" Target="https://en.wikipedia.org/wiki/Lifestyle_center_(retail)" TargetMode="External"/><Relationship Id="rId94" Type="http://schemas.openxmlformats.org/officeDocument/2006/relationships/hyperlink" Target="https://en.wikipedia.org/wiki/Thai_American" TargetMode="External"/><Relationship Id="rId99" Type="http://schemas.openxmlformats.org/officeDocument/2006/relationships/hyperlink" Target="https://en.wikipedia.org/wiki/Marriage" TargetMode="External"/><Relationship Id="rId101" Type="http://schemas.openxmlformats.org/officeDocument/2006/relationships/hyperlink" Target="https://en.wikipedia.org/wiki/Lutheranism" TargetMode="External"/><Relationship Id="rId122" Type="http://schemas.openxmlformats.org/officeDocument/2006/relationships/hyperlink" Target="https://en.wikipedia.org/wiki/Northern_Indiana" TargetMode="External"/><Relationship Id="rId4" Type="http://schemas.openxmlformats.org/officeDocument/2006/relationships/settings" Target="settings.xml"/><Relationship Id="rId9" Type="http://schemas.openxmlformats.org/officeDocument/2006/relationships/hyperlink" Target="http://www.in.gov" TargetMode="External"/><Relationship Id="rId26" Type="http://schemas.openxmlformats.org/officeDocument/2006/relationships/hyperlink" Target="https://en.wikipedia.org/wiki/Huntington_County,_India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4013</Words>
  <Characters>24083</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2019-06-04T08:38:00Z</dcterms:created>
  <dcterms:modified xsi:type="dcterms:W3CDTF">2019-06-04T08:38:00Z</dcterms:modified>
</cp:coreProperties>
</file>