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A6" w:rsidRDefault="00FC35A6">
      <w:pPr>
        <w:rPr>
          <w:rFonts w:ascii="Arial" w:hAnsi="Arial" w:cs="Arial"/>
          <w:color w:val="000000"/>
          <w:sz w:val="21"/>
          <w:szCs w:val="21"/>
          <w:shd w:val="clear" w:color="auto" w:fill="EEEFF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EEEFF0"/>
        </w:rPr>
        <w:t xml:space="preserve">Fragment okładki książki "Święta Faustyna i miłosierdzie Boże". Autorka publikacji: Ewa K.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EEEFF0"/>
        </w:rPr>
        <w:t>Czaczkowska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EEEFF0"/>
        </w:rPr>
        <w:t>. Wydawnictwo: ZNAK.</w:t>
      </w:r>
    </w:p>
    <w:p w:rsidR="00101EAA" w:rsidRDefault="00114F0D" w:rsidP="00B43ABD">
      <w:pPr>
        <w:jc w:val="center"/>
      </w:pPr>
      <w:r w:rsidRPr="00114F0D">
        <w:drawing>
          <wp:inline distT="0" distB="0" distL="0" distR="0">
            <wp:extent cx="3638550" cy="2990850"/>
            <wp:effectExtent l="19050" t="0" r="0" b="0"/>
            <wp:docPr id="2" name="Obraz 4" descr="(obrobić!!!!!!!!!!!!!!!!!!) Fausty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obrobić!!!!!!!!!!!!!!!!!!) Faustyn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A6" w:rsidRDefault="00FC35A6"/>
    <w:p w:rsidR="00FC35A6" w:rsidRDefault="00FC35A6" w:rsidP="00FC35A6">
      <w:pPr>
        <w:pStyle w:val="NormalnyWeb"/>
        <w:spacing w:before="0" w:beforeAutospacing="0" w:after="375" w:afterAutospacing="0" w:line="330" w:lineRule="atLeast"/>
        <w:rPr>
          <w:b/>
          <w:bCs/>
        </w:rPr>
      </w:pPr>
      <w:r>
        <w:rPr>
          <w:b/>
          <w:bCs/>
        </w:rPr>
        <w:t>Antek wyciągnął z plecaka książkę ze zdjęciem siostry Faustyny na okładce. Przeglądał ją dłuższą chwilę, po czym zaczął czytać na głos.</w:t>
      </w:r>
    </w:p>
    <w:p w:rsidR="00B43ABD" w:rsidRDefault="00FC35A6" w:rsidP="00B43ABD">
      <w:pPr>
        <w:pStyle w:val="NormalnyWeb"/>
        <w:spacing w:before="0" w:beforeAutospacing="0" w:after="450" w:afterAutospacing="0" w:line="330" w:lineRule="atLeast"/>
      </w:pPr>
      <w:r>
        <w:t>– Posłuchajcie:</w:t>
      </w:r>
    </w:p>
    <w:p w:rsidR="00FC35A6" w:rsidRDefault="00FC35A6" w:rsidP="00B43ABD">
      <w:pPr>
        <w:pStyle w:val="NormalnyWeb"/>
        <w:spacing w:before="0" w:beforeAutospacing="0" w:after="450" w:afterAutospacing="0" w:line="330" w:lineRule="atLeast"/>
      </w:pPr>
      <w:r>
        <w:t>Zapadał zmierzch, gdy siostra Faustyna weszła do klasztornej celi. Nagle – co to? Całe pomiesz</w:t>
      </w:r>
      <w:r>
        <w:softHyphen/>
        <w:t>czenie wypełnił blask. Światło, którego barwy i intensywności nie mogła porównać z niczym. Po chwili w tym świetle ukazał się Jezus. Patrzył łagodnie, z miłością. Ubrany był w długą białą szatę, jedną rękę miał uniesioną tak, jakby chciał pobłogosławić znakiem krzyża. Drugą dotykał piersi. Spod uchylonej szaty wychodziły dwa promienie – jeden czerwony, drugi blady.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– Czy to Ty, Jezu? Nie zjawa jakaś? – zapytała strwożona siostra Faustyna.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– To ja, Jezus, twój Bóg. Znasz mnie – odpo</w:t>
      </w:r>
      <w:r>
        <w:softHyphen/>
        <w:t xml:space="preserve">wiedział, patrząc oczami pełnymi </w:t>
      </w:r>
      <w:proofErr w:type="spellStart"/>
      <w:r>
        <w:t>miłości</w:t>
      </w:r>
      <w:proofErr w:type="spellEnd"/>
      <w:r>
        <w:t>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Faustyna upadła na kolana, pochyliła głowę. Tak, znała ten blask. I widziała już Jezusa. Pierwszy raz kilka lat temu, gdy pracowała w Łodzi jako pomoc domowa. Pewnej niedzieli, a było to w maju, po</w:t>
      </w:r>
      <w:r>
        <w:softHyphen/>
        <w:t>szła potańczyć na zabawę do parku, gdy obok niej stanął Jezus. Z wyrzutem zapytał, jak długo jesz</w:t>
      </w:r>
      <w:r>
        <w:softHyphen/>
        <w:t>cze będzie na nią czekać. Nikt inny Go nie widział i nie słyszał, choć tłum był wokół. Ona zaś była tak pewna, że to Jezus, jak tego, że sama żyje. Faustyna od dawna pragnęła wstąpić do klasztoru, ale ro</w:t>
      </w:r>
      <w:r>
        <w:softHyphen/>
        <w:t xml:space="preserve">dzice się temu sprzeciwiali. Byli </w:t>
      </w:r>
      <w:r>
        <w:lastRenderedPageBreak/>
        <w:t>bardzo biedni, żyli na wsi, a pieniądze, które przysyłała im pracująca w mieście córka, pomagały wyżywić kilkoro młod</w:t>
      </w:r>
      <w:r>
        <w:softHyphen/>
        <w:t>szego rodzeństwa. Ale po tym, jak w Łodzi Jezus zapytał Faustynę, jak długo jeszcze będzie na nią czekał, rzuciła wszystko i natychmiast wyjechała do Warszawy. Tam wstąpiła do zgromadzenia za</w:t>
      </w:r>
      <w:r>
        <w:softHyphen/>
        <w:t>konnego. I teraz, gdy od kilku lat była zakonnicą, znów stał przed nią Jezus.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– To siostra Faustyna widziała Jezusa? – Helenka od dłuższej chwili chciała zadać to pytanie.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– No, słyszysz przecież – odrzekł niechętnie Antek niezadowolony, że przerwała mu czytanie.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– Ale jak? Jak widziała? – Helenka nie dawała za wygraną.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– Tak jak jest napisane: stanął przed nią. – Antek był mocno poirytowany niedowierzaniem siostry. – Fausty</w:t>
      </w:r>
      <w:r>
        <w:softHyphen/>
        <w:t>na widziała Jezusa tak jak ty mnie.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– Ale ty nie świecisz blaskiem – palnęła Helenka.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Tata zaczął się śmiać, a Antek obruszony odwrócił się twarzą do okna. Liczył czerwone samochody.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– Jeden… dwa… trzy… cztery…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– Hej, złe humorki są jak muchomorki. Trują. – Tata zawsze wiedział, jak rozładować spięcia rodzeństwa.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– Antoś – zaczęła miło Helenka – ale dlaczego ja nie widziałam Jezusa, ty nie widziałeś ani mama, ani tata?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– My nie widzieliśmy, bo Pan Jezus ukazuje się tylko wybranym osobom – przyszła z pomocą mama. – Takim, które mają z Nim mocną więź duchową i którym powie</w:t>
      </w:r>
      <w:r>
        <w:softHyphen/>
        <w:t>rza szczególną misję do wypełnienia. Siostra Faustyna miała taką misję. Antku, proszę, czytaj dalej.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Jezus powiedział siostrze Faustynie, że jej misją jest przekazanie światu orędzia o Bożym miło</w:t>
      </w:r>
      <w:r>
        <w:softHyphen/>
        <w:t>sierdziu – kontynuował Antek. – Ma przypo</w:t>
      </w:r>
      <w:r>
        <w:softHyphen/>
        <w:t>mnieć ludziom, że Bóg kocha każdego człowie</w:t>
      </w:r>
      <w:r>
        <w:softHyphen/>
        <w:t>ka. Jest Bogiem miłosiernym. Faustyna zapisała: „Niech nikt nie wątpi o dobroci Bożej; choćby grzechy jego były jak noc czarna, miłosierdzie Boże mocniejsze jest”…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lastRenderedPageBreak/>
        <w:t>– Co to znaczy, że Bóg jest miłosierny? – przerwała Helenka.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– To znaczy, że Bóg jest naszym najlepszym Oj</w:t>
      </w:r>
      <w:r>
        <w:softHyphen/>
        <w:t>cem, który kocha każdego człowieka jak swoje dziecko. I w każdej chwili jest gotów każdemu przebaczyć jego grzech. A grzech to nic innego jak odejście od Pana Boga i złamanie Jego przykazań. Ale Bóg jest miłosierny, prze</w:t>
      </w:r>
      <w:r>
        <w:softHyphen/>
        <w:t>bacza, bo kocha ponad wszystko.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Antek czytał dalej to, co siostra Faustyna usłyszała od Jezusa: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Jednego trzeba, aby grzesznik uchylił choć trochę drzwi serca swego na promień łaski miłosierdzia Bożego, a resztę już Bóg dopełni.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– O właśnie! – zawołała mama. – Trzeba tylko w sercu przyznać się do błędu, czyli do grzechu, i wyznać go przed Bogiem, który zawsze czeka na powrót dziecka. Antku, byłeś już u spowiedzi, to wiesz, jak to jest.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– Tak. Po spowiedzi czułem się… – chłopiec chwilę się zastanawiał – lekko… czysto. I czułem, że przyjmując z takim czystym sercem Jezusa w Komunii Świętej, je</w:t>
      </w:r>
      <w:r>
        <w:softHyphen/>
        <w:t>stem z Nim bardzo, bardzo blisko – wyznał.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</w:pPr>
      <w:r>
        <w:t>– Chciałabym już przystąpić do pierwszej spowiedzi i do Pierwszej Komunii Świętej – powiedziała Helenka z nutą tęsknoty w głosie. Znowu przytuliła się do pandy Zuzi. Myślała o tym, że jeszcze rok musi czekać na ten moment.</w:t>
      </w:r>
    </w:p>
    <w:p w:rsidR="00FC35A6" w:rsidRDefault="00FC35A6" w:rsidP="00B43ABD">
      <w:pPr>
        <w:pStyle w:val="NormalnyWeb"/>
        <w:spacing w:before="450" w:beforeAutospacing="0" w:after="450" w:afterAutospacing="0" w:line="330" w:lineRule="atLeast"/>
      </w:pPr>
      <w:r>
        <w:t>– Ten rok upłynie szybko, zobaczysz – pocieszała mama, odczytując myśli córeczki. – Masz czas, aby się do tego wydarzenia dobrze przygotować.</w:t>
      </w:r>
    </w:p>
    <w:p w:rsidR="00FC35A6" w:rsidRPr="00B43ABD" w:rsidRDefault="00FC35A6" w:rsidP="00FC35A6">
      <w:pPr>
        <w:pStyle w:val="NormalnyWeb"/>
        <w:spacing w:before="450" w:beforeAutospacing="0" w:after="450" w:afterAutospacing="0" w:line="330" w:lineRule="atLeast"/>
        <w:rPr>
          <w:b/>
          <w:u w:val="single"/>
        </w:rPr>
      </w:pPr>
      <w:r w:rsidRPr="00B43ABD">
        <w:rPr>
          <w:b/>
          <w:u w:val="single"/>
        </w:rPr>
        <w:t>Powyższy tekst pochodzi z książki "</w:t>
      </w:r>
      <w:hyperlink r:id="rId6" w:history="1">
        <w:r w:rsidRPr="00B43ABD">
          <w:rPr>
            <w:rStyle w:val="Hipercze"/>
            <w:b/>
            <w:color w:val="000000"/>
          </w:rPr>
          <w:t>Święta Faustyna i miłosierdzie Boże</w:t>
        </w:r>
      </w:hyperlink>
      <w:r w:rsidRPr="00B43ABD">
        <w:rPr>
          <w:b/>
          <w:u w:val="single"/>
        </w:rPr>
        <w:t xml:space="preserve">". Autorka: Ewa K. </w:t>
      </w:r>
      <w:proofErr w:type="spellStart"/>
      <w:r w:rsidRPr="00B43ABD">
        <w:rPr>
          <w:b/>
          <w:u w:val="single"/>
        </w:rPr>
        <w:t>Czaczkowska</w:t>
      </w:r>
      <w:proofErr w:type="spellEnd"/>
      <w:r w:rsidRPr="00B43ABD">
        <w:rPr>
          <w:b/>
          <w:u w:val="single"/>
        </w:rPr>
        <w:t>. Wydawnictwo: ZNAK.</w:t>
      </w:r>
    </w:p>
    <w:p w:rsidR="00FC35A6" w:rsidRDefault="00FC35A6" w:rsidP="00FC35A6">
      <w:pPr>
        <w:pStyle w:val="NormalnyWeb"/>
        <w:spacing w:before="450" w:beforeAutospacing="0" w:after="450" w:afterAutospacing="0" w:line="330" w:lineRule="atLeast"/>
        <w:jc w:val="center"/>
      </w:pPr>
    </w:p>
    <w:p w:rsidR="00FC35A6" w:rsidRDefault="00FC35A6" w:rsidP="00FC35A6">
      <w:pPr>
        <w:spacing w:line="330" w:lineRule="atLeast"/>
        <w:jc w:val="center"/>
        <w:rPr>
          <w:color w:val="FFFFFF"/>
          <w:sz w:val="31"/>
          <w:szCs w:val="31"/>
        </w:rPr>
      </w:pPr>
      <w:r>
        <w:rPr>
          <w:color w:val="FFFFFF"/>
          <w:sz w:val="31"/>
          <w:szCs w:val="31"/>
        </w:rPr>
        <w:t> |</w:t>
      </w:r>
      <w:r>
        <w:rPr>
          <w:rStyle w:val="pgrnrs"/>
          <w:color w:val="FFFFFF"/>
          <w:sz w:val="27"/>
          <w:szCs w:val="27"/>
        </w:rPr>
        <w:t> </w:t>
      </w:r>
      <w:r>
        <w:rPr>
          <w:color w:val="FFFFFF"/>
          <w:sz w:val="31"/>
          <w:szCs w:val="31"/>
        </w:rPr>
        <w:t>| </w:t>
      </w:r>
    </w:p>
    <w:sectPr w:rsidR="00FC35A6" w:rsidSect="00101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490"/>
    <w:multiLevelType w:val="multilevel"/>
    <w:tmpl w:val="24AA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D091D"/>
    <w:multiLevelType w:val="multilevel"/>
    <w:tmpl w:val="8E1A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D18C9"/>
    <w:multiLevelType w:val="multilevel"/>
    <w:tmpl w:val="0CE0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80A83"/>
    <w:multiLevelType w:val="multilevel"/>
    <w:tmpl w:val="3A62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C35A6"/>
    <w:rsid w:val="00101EAA"/>
    <w:rsid w:val="00114F0D"/>
    <w:rsid w:val="001F7080"/>
    <w:rsid w:val="005C03FF"/>
    <w:rsid w:val="00B43ABD"/>
    <w:rsid w:val="00CA60EF"/>
    <w:rsid w:val="00FC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EAA"/>
  </w:style>
  <w:style w:type="paragraph" w:styleId="Nagwek2">
    <w:name w:val="heading 2"/>
    <w:basedOn w:val="Normalny"/>
    <w:link w:val="Nagwek2Znak"/>
    <w:uiPriority w:val="9"/>
    <w:qFormat/>
    <w:rsid w:val="00FC3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C35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FC35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35A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5A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FC35A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C35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C35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grnrs">
    <w:name w:val="pgr_nrs"/>
    <w:basedOn w:val="Domylnaczcionkaakapitu"/>
    <w:rsid w:val="00FC35A6"/>
  </w:style>
  <w:style w:type="paragraph" w:customStyle="1" w:styleId="l">
    <w:name w:val="l"/>
    <w:basedOn w:val="Normalny"/>
    <w:rsid w:val="00FC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doc-date">
    <w:name w:val="txt__doc-date"/>
    <w:basedOn w:val="Domylnaczcionkaakapitu"/>
    <w:rsid w:val="00FC35A6"/>
  </w:style>
  <w:style w:type="paragraph" w:customStyle="1" w:styleId="tags">
    <w:name w:val="tags"/>
    <w:basedOn w:val="Normalny"/>
    <w:rsid w:val="00FC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C35A6"/>
    <w:rPr>
      <w:i/>
      <w:iCs/>
    </w:rPr>
  </w:style>
  <w:style w:type="paragraph" w:customStyle="1" w:styleId="b">
    <w:name w:val="b"/>
    <w:basedOn w:val="Normalny"/>
    <w:rsid w:val="00FC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l-ico">
    <w:name w:val="dl-ico"/>
    <w:basedOn w:val="Domylnaczcionkaakapitu"/>
    <w:rsid w:val="00FC35A6"/>
  </w:style>
  <w:style w:type="paragraph" w:customStyle="1" w:styleId="dlauthor">
    <w:name w:val="dl_author"/>
    <w:basedOn w:val="Normalny"/>
    <w:rsid w:val="00FC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35A6"/>
    <w:rPr>
      <w:b/>
      <w:bCs/>
    </w:rPr>
  </w:style>
  <w:style w:type="character" w:customStyle="1" w:styleId="day3">
    <w:name w:val="day3"/>
    <w:basedOn w:val="Domylnaczcionkaakapitu"/>
    <w:rsid w:val="00FC35A6"/>
  </w:style>
  <w:style w:type="character" w:customStyle="1" w:styleId="day4">
    <w:name w:val="day4"/>
    <w:basedOn w:val="Domylnaczcionkaakapitu"/>
    <w:rsid w:val="00FC35A6"/>
  </w:style>
  <w:style w:type="character" w:customStyle="1" w:styleId="day5">
    <w:name w:val="day5"/>
    <w:basedOn w:val="Domylnaczcionkaakapitu"/>
    <w:rsid w:val="00FC35A6"/>
  </w:style>
  <w:style w:type="character" w:customStyle="1" w:styleId="day6">
    <w:name w:val="day6"/>
    <w:basedOn w:val="Domylnaczcionkaakapitu"/>
    <w:rsid w:val="00FC35A6"/>
  </w:style>
  <w:style w:type="character" w:customStyle="1" w:styleId="day7">
    <w:name w:val="day7"/>
    <w:basedOn w:val="Domylnaczcionkaakapitu"/>
    <w:rsid w:val="00FC35A6"/>
  </w:style>
  <w:style w:type="character" w:customStyle="1" w:styleId="day1">
    <w:name w:val="day1"/>
    <w:basedOn w:val="Domylnaczcionkaakapitu"/>
    <w:rsid w:val="00FC35A6"/>
  </w:style>
  <w:style w:type="character" w:customStyle="1" w:styleId="day2">
    <w:name w:val="day2"/>
    <w:basedOn w:val="Domylnaczcionkaakapitu"/>
    <w:rsid w:val="00FC3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681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67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27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6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48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91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3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403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298174">
                                                  <w:marLeft w:val="0"/>
                                                  <w:marRight w:val="0"/>
                                                  <w:marTop w:val="39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21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6001668">
                                  <w:marLeft w:val="0"/>
                                  <w:marRight w:val="0"/>
                                  <w:marTop w:val="4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1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84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9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5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2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1FBBA6"/>
                                            <w:bottom w:val="single" w:sz="6" w:space="0" w:color="C1C9CE"/>
                                            <w:right w:val="none" w:sz="0" w:space="0" w:color="auto"/>
                                          </w:divBdr>
                                        </w:div>
                                        <w:div w:id="15323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1FBBA6"/>
                                            <w:bottom w:val="single" w:sz="6" w:space="0" w:color="C1C9CE"/>
                                            <w:right w:val="none" w:sz="0" w:space="0" w:color="auto"/>
                                          </w:divBdr>
                                        </w:div>
                                        <w:div w:id="68945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1FBBA6"/>
                                            <w:bottom w:val="single" w:sz="6" w:space="0" w:color="C1C9CE"/>
                                            <w:right w:val="none" w:sz="0" w:space="0" w:color="auto"/>
                                          </w:divBdr>
                                        </w:div>
                                        <w:div w:id="72765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8162888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16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21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1FBBA6"/>
                                            <w:bottom w:val="single" w:sz="6" w:space="0" w:color="C1C9CE"/>
                                            <w:right w:val="none" w:sz="0" w:space="0" w:color="auto"/>
                                          </w:divBdr>
                                        </w:div>
                                        <w:div w:id="150466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1FBBA6"/>
                                            <w:bottom w:val="single" w:sz="6" w:space="0" w:color="C1C9CE"/>
                                            <w:right w:val="none" w:sz="0" w:space="0" w:color="auto"/>
                                          </w:divBdr>
                                        </w:div>
                                        <w:div w:id="68185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1FBBA6"/>
                                            <w:bottom w:val="single" w:sz="6" w:space="0" w:color="C1C9CE"/>
                                            <w:right w:val="none" w:sz="0" w:space="0" w:color="auto"/>
                                          </w:divBdr>
                                        </w:div>
                                        <w:div w:id="79753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838279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5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84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1FBBA6"/>
                                            <w:bottom w:val="single" w:sz="6" w:space="0" w:color="C1C9CE"/>
                                            <w:right w:val="none" w:sz="0" w:space="0" w:color="auto"/>
                                          </w:divBdr>
                                        </w:div>
                                        <w:div w:id="16990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1FBBA6"/>
                                            <w:bottom w:val="single" w:sz="6" w:space="0" w:color="C1C9C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94470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7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1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515387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1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87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1FBBA6"/>
                                            <w:bottom w:val="none" w:sz="0" w:space="0" w:color="auto"/>
                                            <w:right w:val="single" w:sz="6" w:space="0" w:color="BABDBE"/>
                                          </w:divBdr>
                                          <w:divsChild>
                                            <w:div w:id="117645961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89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7948140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8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4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64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1FBBA6"/>
                                            <w:bottom w:val="single" w:sz="6" w:space="0" w:color="C1C9CE"/>
                                            <w:right w:val="none" w:sz="0" w:space="0" w:color="auto"/>
                                          </w:divBdr>
                                        </w:div>
                                        <w:div w:id="14077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nak.com.pl/ksiazka/swieta-faustyna-i-milosierdzie-boze-ewa-czaczkowska-16994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2020-04-27T06:49:00Z</dcterms:created>
  <dcterms:modified xsi:type="dcterms:W3CDTF">2020-04-27T08:20:00Z</dcterms:modified>
</cp:coreProperties>
</file>