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07FD" w14:textId="77777777" w:rsidR="00E95BF8" w:rsidRDefault="00004E05" w:rsidP="00E95BF8">
      <w:pPr>
        <w:spacing w:after="0" w:line="240" w:lineRule="auto"/>
        <w:jc w:val="center"/>
        <w:outlineLvl w:val="1"/>
        <w:rPr>
          <w:rFonts w:ascii="Varela Round" w:eastAsia="Times New Roman" w:hAnsi="Varela Round" w:cs="Varela Round"/>
          <w:b/>
          <w:bCs/>
          <w:kern w:val="0"/>
          <w:sz w:val="36"/>
          <w:szCs w:val="36"/>
          <w:lang w:eastAsia="pl-PL"/>
          <w14:ligatures w14:val="none"/>
        </w:rPr>
      </w:pPr>
      <w:r w:rsidRPr="00004E05">
        <w:rPr>
          <w:rFonts w:ascii="Varela Round" w:eastAsia="Times New Roman" w:hAnsi="Varela Round" w:cs="Varela Round"/>
          <w:b/>
          <w:bCs/>
          <w:kern w:val="0"/>
          <w:sz w:val="36"/>
          <w:szCs w:val="36"/>
          <w:lang w:eastAsia="pl-PL"/>
          <w14:ligatures w14:val="none"/>
        </w:rPr>
        <w:t>Zasady organizacji dyżuru wakacyjnego dla Gminnego Przedszkola w Zblewie</w:t>
      </w:r>
      <w:r w:rsidR="00E95BF8">
        <w:rPr>
          <w:rFonts w:ascii="Varela Round" w:eastAsia="Times New Roman" w:hAnsi="Varela Round" w:cs="Varela Round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</w:p>
    <w:p w14:paraId="7D743E63" w14:textId="6DD5E779" w:rsidR="003F5A7B" w:rsidRDefault="00E95BF8" w:rsidP="00E95BF8">
      <w:pPr>
        <w:spacing w:after="0" w:line="240" w:lineRule="auto"/>
        <w:jc w:val="center"/>
        <w:outlineLvl w:val="1"/>
        <w:rPr>
          <w:rFonts w:ascii="Varela Round" w:eastAsia="Times New Roman" w:hAnsi="Varela Round" w:cs="Varela Round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Varela Round" w:eastAsia="Times New Roman" w:hAnsi="Varela Round" w:cs="Varela Round"/>
          <w:b/>
          <w:bCs/>
          <w:kern w:val="0"/>
          <w:sz w:val="36"/>
          <w:szCs w:val="36"/>
          <w:lang w:eastAsia="pl-PL"/>
          <w14:ligatures w14:val="none"/>
        </w:rPr>
        <w:t>w roku szkolnym 2023/2024</w:t>
      </w:r>
    </w:p>
    <w:p w14:paraId="08B7399F" w14:textId="77777777" w:rsidR="007D212B" w:rsidRPr="007D212B" w:rsidRDefault="007D212B" w:rsidP="00004E05">
      <w:pPr>
        <w:spacing w:after="100" w:afterAutospacing="1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</w:p>
    <w:p w14:paraId="0094F703" w14:textId="594A0BE5" w:rsidR="00004E05" w:rsidRPr="00004E05" w:rsidRDefault="00004E05" w:rsidP="00004E05">
      <w:pPr>
        <w:spacing w:after="100" w:afterAutospacing="1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004E05">
        <w:rPr>
          <w:rFonts w:ascii="Varela Round" w:eastAsia="Times New Roman" w:hAnsi="Varela Round" w:cs="Varela Round" w:hint="cs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Pr="00004E05">
        <w:rPr>
          <w:rFonts w:ascii="Varela Round" w:eastAsia="Times New Roman" w:hAnsi="Varela Round" w:cs="Varela Round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6F8A581E" w14:textId="4C77AA96" w:rsidR="003F5A7B" w:rsidRPr="00E95BF8" w:rsidRDefault="00004E05" w:rsidP="001B5FCD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Przedszkole funkcjonuje przez cały rok kalendarzowy, z przerwą wakacyjną umożliwiającą wykorzystanie przez nauczycieli urlopu wypoczynkowego.</w:t>
      </w:r>
    </w:p>
    <w:p w14:paraId="5510794F" w14:textId="74A5D93F" w:rsidR="0006152F" w:rsidRPr="00E95BF8" w:rsidRDefault="0006152F" w:rsidP="001B5FCD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Dyżur wakacyjny w przedszkolu trwa od 1 lipca 2024r. do 31 lipca 2024r. </w:t>
      </w:r>
    </w:p>
    <w:p w14:paraId="6FBAB714" w14:textId="02717134" w:rsidR="00004E05" w:rsidRPr="00E95BF8" w:rsidRDefault="00004E05" w:rsidP="001B5FCD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Na dyżur wakacyjny do przedszkola przyjmowane są dzieci obojga rodziców/opiekunów prawnych, którzy nie mogą zapewnić dziecku opieki.</w:t>
      </w:r>
    </w:p>
    <w:p w14:paraId="10487044" w14:textId="733170BD" w:rsidR="00004E05" w:rsidRPr="00E95BF8" w:rsidRDefault="00004E05" w:rsidP="001B5FC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Pierwszeństwo w przyjęciu na dyżur wakacyjny mają dzieci uczęszczające do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Gminnego P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rzedszkola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w Zblewie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,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a następnie na wolne miejsca dzieci z innych przedszkoli i oddziałów przedszkolnych w Gminie Zblewo, 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z uwzględnieniem zasad:</w:t>
      </w:r>
    </w:p>
    <w:p w14:paraId="5383FF40" w14:textId="48AD886A" w:rsidR="003F5A7B" w:rsidRPr="00E95BF8" w:rsidRDefault="003F5A7B" w:rsidP="00E95B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pierwszeństwo dla dzieci, których placówka pozostaje zamknięta przez dwa miesiące.</w:t>
      </w:r>
    </w:p>
    <w:p w14:paraId="45132E1B" w14:textId="78BE8754" w:rsidR="00E95BF8" w:rsidRPr="000C3F34" w:rsidRDefault="003F5A7B" w:rsidP="007D212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kolejność zgłoszeń </w:t>
      </w:r>
      <w:r w:rsidRPr="00E95BF8">
        <w:rPr>
          <w:rFonts w:ascii="Varela Round" w:eastAsia="Times New Roman" w:hAnsi="Varela Round" w:cs="Varela Round" w:hint="cs"/>
          <w:b/>
          <w:bCs/>
          <w:kern w:val="0"/>
          <w:sz w:val="24"/>
          <w:szCs w:val="24"/>
          <w:lang w:eastAsia="pl-PL"/>
          <w14:ligatures w14:val="none"/>
        </w:rPr>
        <w:t>(zgłoszenia przesłane przed lub po wskazanych terminach nie będą brane pod uwagę podczas ustalenia kolejności zgłoszeń!!!)</w:t>
      </w:r>
      <w:r w:rsidR="00E95BF8">
        <w:rPr>
          <w:rFonts w:ascii="Varela Round" w:eastAsia="Times New Roman" w:hAnsi="Varela Round" w:cs="Varela Round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04DA7E6B" w14:textId="77777777" w:rsidR="007D212B" w:rsidRPr="007D212B" w:rsidRDefault="007D212B" w:rsidP="007D212B">
      <w:pPr>
        <w:spacing w:after="0" w:line="240" w:lineRule="auto"/>
        <w:ind w:left="714"/>
        <w:jc w:val="both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</w:p>
    <w:p w14:paraId="29C724EB" w14:textId="23DFAD4F" w:rsidR="003F5A7B" w:rsidRPr="00004E05" w:rsidRDefault="00004E05" w:rsidP="00004E05">
      <w:pPr>
        <w:spacing w:after="100" w:afterAutospacing="1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bookmarkStart w:id="0" w:name="_Hlk157336051"/>
      <w:r w:rsidRPr="00004E05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§</w:t>
      </w:r>
      <w:r w:rsidRPr="00004E05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2</w:t>
      </w:r>
    </w:p>
    <w:bookmarkEnd w:id="0"/>
    <w:p w14:paraId="5B9F1578" w14:textId="0ABD385D" w:rsidR="001B5FCD" w:rsidRPr="00E95BF8" w:rsidRDefault="001B5FCD" w:rsidP="00E95BF8">
      <w:pPr>
        <w:pStyle w:val="Akapitzlist"/>
        <w:numPr>
          <w:ilvl w:val="0"/>
          <w:numId w:val="5"/>
        </w:numPr>
        <w:spacing w:after="100" w:afterAutospacing="1" w:line="240" w:lineRule="auto"/>
        <w:ind w:left="714" w:hanging="357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Z dyżuru mogą korzystać tylko te dzieci, które uczęszczały już do przedszkola na terenie Gminy Zblewo w roku szkolnym 2023/2024.</w:t>
      </w:r>
    </w:p>
    <w:p w14:paraId="7EB25A2D" w14:textId="77777777" w:rsidR="001B5FCD" w:rsidRPr="00E95BF8" w:rsidRDefault="001B5FCD" w:rsidP="001B5FCD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Okres dyżuru wakacyjnego nie jest okresem adaptacji dzieci, które będą uczęszczały do przedszkola od 1 września 2024r.</w:t>
      </w:r>
    </w:p>
    <w:p w14:paraId="29284390" w14:textId="77777777" w:rsidR="001B5FCD" w:rsidRPr="007D212B" w:rsidRDefault="001B5FCD" w:rsidP="007D212B">
      <w:pPr>
        <w:spacing w:after="0" w:line="240" w:lineRule="auto"/>
        <w:ind w:left="357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338CA5" w14:textId="1B3A5DAC" w:rsidR="001B5FCD" w:rsidRDefault="001B5FCD" w:rsidP="001B5FCD">
      <w:pPr>
        <w:spacing w:after="100" w:afterAutospacing="1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bookmarkStart w:id="1" w:name="_Hlk157336186"/>
      <w:r w:rsidRPr="001B5FCD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§</w:t>
      </w:r>
      <w:r w:rsidRPr="001B5FCD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3</w:t>
      </w:r>
    </w:p>
    <w:bookmarkEnd w:id="1"/>
    <w:p w14:paraId="2095EFB9" w14:textId="4870D7FA" w:rsidR="001B5FCD" w:rsidRPr="00E95BF8" w:rsidRDefault="001B5FCD" w:rsidP="00E95BF8">
      <w:pPr>
        <w:spacing w:after="100" w:afterAutospacing="1" w:line="240" w:lineRule="auto"/>
        <w:ind w:left="357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W czasie dyżuru wakacyjnego tworzy się grupę jeżeli zostanie zgłoszonych co najmniej 15 dzieci. Liczba dzieci w grupie nie może przekroczyć 25.</w:t>
      </w:r>
    </w:p>
    <w:p w14:paraId="12CF5BBF" w14:textId="5AE17263" w:rsidR="001B5FCD" w:rsidRDefault="001B5FCD" w:rsidP="00C5480A">
      <w:pPr>
        <w:spacing w:after="100" w:afterAutospacing="1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1B5FCD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4</w:t>
      </w:r>
    </w:p>
    <w:p w14:paraId="09D61E18" w14:textId="2E40AF64" w:rsidR="001B5FCD" w:rsidRPr="00E95BF8" w:rsidRDefault="001B5FCD" w:rsidP="001B5FCD">
      <w:pPr>
        <w:pStyle w:val="Akapitzlist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W okresie dyżuru wakacyjnego tworzy się</w:t>
      </w:r>
      <w:r w:rsidR="00C5480A"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 oddziały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 przedszkolne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w budynku Przedszkola Plac 700-lecia 5.</w:t>
      </w:r>
    </w:p>
    <w:p w14:paraId="6D40A466" w14:textId="209B6AE5" w:rsidR="001B5FCD" w:rsidRPr="00E95BF8" w:rsidRDefault="001B5FCD" w:rsidP="001B5FCD">
      <w:pPr>
        <w:pStyle w:val="Akapitzlist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Czas pracy przedszkola w czasie dyżuru wakacyjnego ustala się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w godzinach 6:</w:t>
      </w:r>
      <w:r w:rsidR="00C31FF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0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0 – 17:00.</w:t>
      </w:r>
    </w:p>
    <w:p w14:paraId="74B29B62" w14:textId="6A29ED37" w:rsidR="001B5FCD" w:rsidRDefault="00C5480A" w:rsidP="001B5FCD">
      <w:pPr>
        <w:pStyle w:val="Akapitzlist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Podczas</w:t>
      </w:r>
      <w:r w:rsidR="001B5FCD"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 trwania dyżuru wakacyjne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go realizowana </w:t>
      </w:r>
      <w:r w:rsidR="00753D88"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jest 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podstawa programowa </w:t>
      </w:r>
      <w:r w:rsidR="00753D88"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w zakresie ustalonym w 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miesięczny</w:t>
      </w:r>
      <w:r w:rsidR="00753D88"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m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 plan</w:t>
      </w:r>
      <w:r w:rsidR="00753D88"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ie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 pracy sporządzony</w:t>
      </w:r>
      <w:r w:rsidR="00753D88"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m</w:t>
      </w:r>
      <w:r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 xml:space="preserve"> przez nauczycieli dyżurujących w danym oddziale.</w:t>
      </w:r>
    </w:p>
    <w:p w14:paraId="2C254936" w14:textId="77777777" w:rsidR="007D212B" w:rsidRPr="007D212B" w:rsidRDefault="007D212B" w:rsidP="007D212B">
      <w:p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</w:p>
    <w:p w14:paraId="5F0E59A4" w14:textId="135BB575" w:rsidR="00C5480A" w:rsidRDefault="00C5480A" w:rsidP="00C5480A">
      <w:pPr>
        <w:spacing w:after="100" w:afterAutospacing="1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bookmarkStart w:id="2" w:name="_Hlk157337519"/>
      <w:r w:rsidRPr="00C5480A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lastRenderedPageBreak/>
        <w:t>§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5</w:t>
      </w:r>
    </w:p>
    <w:bookmarkEnd w:id="2"/>
    <w:p w14:paraId="19C9D504" w14:textId="56E17041" w:rsidR="00C5480A" w:rsidRDefault="00C5480A" w:rsidP="00C5480A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Składanie wniosków </w:t>
      </w:r>
      <w:r w:rsidR="00E95BF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w wersji papierowej 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na dyżur wakacyjny dokonywane jest w dwóch etapach:</w:t>
      </w:r>
    </w:p>
    <w:p w14:paraId="2D6FE4D6" w14:textId="7D0BCFC3" w:rsidR="00C5480A" w:rsidRDefault="000C3F34" w:rsidP="00E95BF8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e</w:t>
      </w:r>
      <w:r w:rsidR="00C5480A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tap pierwszy dotyczy tylko dzieci uczęszczających w roku szkolnym 2023/24 do Gminnego Przedszkola w Zblewie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,</w:t>
      </w:r>
    </w:p>
    <w:p w14:paraId="5417D2AB" w14:textId="1616069C" w:rsidR="00C5480A" w:rsidRDefault="000C3F34" w:rsidP="00C5480A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e</w:t>
      </w:r>
      <w:r w:rsidR="00C5480A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tap drugi dotyczy wszystkich dzieci z Gminy Zblewo.</w:t>
      </w:r>
    </w:p>
    <w:p w14:paraId="287A632E" w14:textId="6D8067ED" w:rsidR="0006152F" w:rsidRPr="0006152F" w:rsidRDefault="0006152F" w:rsidP="0006152F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Dzieci uczęszczające do przedszkola, na dyżur wakacyjny zapisujemy od godz. 8:00 dnia </w:t>
      </w:r>
      <w:r w:rsidR="00816002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26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</w:t>
      </w:r>
      <w:r w:rsidR="00816002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kwietnia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2024r. do dnia </w:t>
      </w:r>
      <w:r w:rsidR="00816002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maja 2024r. do godz. 15:00.</w:t>
      </w:r>
    </w:p>
    <w:p w14:paraId="65937008" w14:textId="05795668" w:rsidR="00E95BF8" w:rsidRPr="00E95BF8" w:rsidRDefault="0006152F" w:rsidP="00E95BF8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W terminie od </w:t>
      </w:r>
      <w:r w:rsidR="00816002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9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maja 2024r.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godz. 8:00 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do </w:t>
      </w:r>
      <w:r w:rsidR="00816002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15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maja 2024r.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godz. 15:00 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można zapisać dziecko uczęszczające do innej placówki w Gminie Zblewo, która w okresie od 1 do 31 lipca 2024r. będzie nieczynna.</w:t>
      </w:r>
      <w:r w:rsidR="00E95BF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</w:t>
      </w:r>
      <w:r w:rsidR="00E95BF8"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Wypełnione wnioski</w:t>
      </w:r>
      <w:r w:rsidR="00E95BF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muszą być </w:t>
      </w:r>
      <w:r w:rsidR="00E95BF8" w:rsidRPr="00E95BF8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potwierdzone przez przedszkole macierzyste (pieczątka przedszkola macierzystego)</w:t>
      </w:r>
      <w:r w:rsidR="00E95BF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, do którego uczęszcza  dziecka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     </w:t>
      </w:r>
      <w:r w:rsidR="00E95BF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w roku szkolnym 2023/2024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.</w:t>
      </w:r>
    </w:p>
    <w:p w14:paraId="16470AE5" w14:textId="32D036D2" w:rsidR="0006152F" w:rsidRDefault="0006152F" w:rsidP="0006152F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Do </w:t>
      </w:r>
      <w:r w:rsidR="00816002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7 maja 2024r. – analiza złożonych wniosków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.</w:t>
      </w:r>
    </w:p>
    <w:p w14:paraId="18A49A3B" w14:textId="1BFA1054" w:rsidR="008F1E2C" w:rsidRPr="008F1E2C" w:rsidRDefault="00CD39CD" w:rsidP="008F1E2C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20</w:t>
      </w:r>
      <w:r w:rsidR="0006152F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maja godz. 12:00 – ogłoszenie listy dzieci przyjętych na </w:t>
      </w:r>
      <w:r w:rsidR="00753D8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dyżur wakacyjny od 1-31 lipca 2024r.</w:t>
      </w:r>
    </w:p>
    <w:p w14:paraId="045840E8" w14:textId="77682FE4" w:rsidR="0006152F" w:rsidRPr="0006152F" w:rsidRDefault="0006152F" w:rsidP="0006152F">
      <w:pPr>
        <w:spacing w:after="100" w:afterAutospacing="1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06152F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6</w:t>
      </w:r>
    </w:p>
    <w:p w14:paraId="7AC45644" w14:textId="4C951C8F" w:rsidR="0006152F" w:rsidRDefault="0006152F" w:rsidP="0006152F">
      <w:pPr>
        <w:pStyle w:val="Akapitzlist"/>
        <w:numPr>
          <w:ilvl w:val="0"/>
          <w:numId w:val="9"/>
        </w:numPr>
        <w:spacing w:after="100" w:afterAutospacing="1" w:line="240" w:lineRule="auto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Rodzice są zobowiązani </w:t>
      </w:r>
      <w:r w:rsidR="00753D8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do spełnienia następujących warunków przyjęcia dziecka na dyżur wakacyjny:</w:t>
      </w:r>
    </w:p>
    <w:p w14:paraId="29326F2F" w14:textId="2840E9DB" w:rsidR="00753D88" w:rsidRDefault="00E95BF8" w:rsidP="00E95BF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z</w:t>
      </w:r>
      <w:r w:rsidR="00753D8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łożenia prawidłowo wypełnionego wniosku o przyjęcie dziecka na dyżur wakacyjny w placówce, do której uczęszcza dziecko,</w:t>
      </w:r>
    </w:p>
    <w:p w14:paraId="09565B3A" w14:textId="1EF49788" w:rsidR="00753D88" w:rsidRDefault="00E95BF8" w:rsidP="00E95BF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p</w:t>
      </w:r>
      <w:r w:rsidR="00753D8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rzestrzegania zasad ustalonych w przedszkolu, szczególnie dotyczących przyprowadzania dzieci w terminie nie zakłócającym pracy przedszkola, tj. do godz. 8:30,</w:t>
      </w:r>
    </w:p>
    <w:p w14:paraId="5B344C11" w14:textId="57C9F4A9" w:rsidR="00753D88" w:rsidRDefault="00E95BF8" w:rsidP="00E95BF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w</w:t>
      </w:r>
      <w:r w:rsidR="00753D8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niesienia opłaty za żywienie i pobyt dziecka w przedszkolu na wskazany przez dyrektora rachunek bankowy lub w kancelarii przedszkola, w terminie nie później niż do 10 lipca 2024r; zgodnie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 </w:t>
      </w:r>
      <w:r w:rsidR="00753D8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z zadeklarowaną we wniosku liczbą godzin, której koszt wynosi 1,30 zł. za każdą godzinę przebywania dziecka poza bezpłatnym czasem realizacji podstawy programowej tj. 7:30 – 12:30. </w:t>
      </w:r>
    </w:p>
    <w:p w14:paraId="2C5B534B" w14:textId="34AA443B" w:rsidR="00753D88" w:rsidRDefault="00E95BF8" w:rsidP="00E95BF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b</w:t>
      </w:r>
      <w:r w:rsidR="00753D88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rak uiszczenia </w:t>
      </w:r>
      <w:r w:rsidR="008F1E2C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opłat we wskazanym terminie oznacza rezygnację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 </w:t>
      </w:r>
      <w:r w:rsidR="008F1E2C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z miejsca w przedszkolu w okresie dyżuru wakacyjnego.</w:t>
      </w:r>
    </w:p>
    <w:p w14:paraId="379BE166" w14:textId="280DFBF4" w:rsidR="008F1E2C" w:rsidRDefault="008F1E2C" w:rsidP="007D212B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Rodzice/opiekunowie prawni dzieci, które w roku szkolnym 2023/2024 realizowały obowiązek rocznego przygotowania przedszkolnego (rocznik 2017) nie wnoszą opłaty za pobyt dziecka w przedszkolu.</w:t>
      </w:r>
    </w:p>
    <w:p w14:paraId="58F2F991" w14:textId="21148207" w:rsidR="008F1E2C" w:rsidRDefault="008F1E2C" w:rsidP="008F1E2C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Dyrektor przedszkola sporządza listę zgłoszonych dzieci w I </w:t>
      </w:r>
      <w:proofErr w:type="spellStart"/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i</w:t>
      </w:r>
      <w:proofErr w:type="spellEnd"/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II etapie oraz listę rezerwową.</w:t>
      </w:r>
    </w:p>
    <w:p w14:paraId="70BA1836" w14:textId="796B3921" w:rsidR="007D212B" w:rsidRDefault="008F1E2C" w:rsidP="007D212B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Jeżeli przedszkole dysponuje wolnymi miejscami, dyrektor przedszkola może przyjąć dziecko zgłoszone na listę rezerwową.</w:t>
      </w:r>
    </w:p>
    <w:p w14:paraId="2081CC46" w14:textId="77777777" w:rsidR="00CD39CD" w:rsidRDefault="00CD39CD" w:rsidP="00CD39CD">
      <w:p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</w:p>
    <w:p w14:paraId="023B641C" w14:textId="77777777" w:rsidR="00CD39CD" w:rsidRPr="00CD39CD" w:rsidRDefault="00CD39CD" w:rsidP="00CD39CD">
      <w:pPr>
        <w:spacing w:after="100" w:afterAutospacing="1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</w:p>
    <w:p w14:paraId="54817EBA" w14:textId="10B460A5" w:rsidR="008F1E2C" w:rsidRDefault="008F1E2C" w:rsidP="008F1E2C">
      <w:pPr>
        <w:spacing w:after="100" w:afterAutospacing="1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8F1E2C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lastRenderedPageBreak/>
        <w:t>§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7</w:t>
      </w:r>
    </w:p>
    <w:p w14:paraId="25F5666E" w14:textId="463C575A" w:rsidR="008F1E2C" w:rsidRDefault="008F1E2C" w:rsidP="00CD39CD">
      <w:pPr>
        <w:spacing w:after="100" w:afterAutospacing="1" w:line="240" w:lineRule="auto"/>
        <w:ind w:firstLine="708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W trakcie trwania dyżuru wakacyjnego nauczyciele mają prawo prosić osoby odbierające dzieci o okazanie dokumentu tożsamości ze względu na bezpieczeństwo dzieci.</w:t>
      </w:r>
    </w:p>
    <w:p w14:paraId="7ECF7008" w14:textId="50DC009C" w:rsidR="008F1E2C" w:rsidRDefault="008F1E2C" w:rsidP="008F1E2C">
      <w:pPr>
        <w:spacing w:after="100" w:afterAutospacing="1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C5480A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8</w:t>
      </w:r>
    </w:p>
    <w:p w14:paraId="400C0BFD" w14:textId="1689F071" w:rsidR="008F1E2C" w:rsidRDefault="008F1E2C" w:rsidP="00CD39CD">
      <w:pPr>
        <w:spacing w:after="100" w:afterAutospacing="1" w:line="240" w:lineRule="auto"/>
        <w:ind w:firstLine="708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W kwestiach nieuregulowanych niniejszym regulaminem obowiązują przepisy zawarte w Statucie Przedszkola oraz innych regulaminach. </w:t>
      </w:r>
    </w:p>
    <w:p w14:paraId="6733BBBD" w14:textId="5903CD37" w:rsidR="008F1E2C" w:rsidRDefault="008F1E2C" w:rsidP="007D212B">
      <w:pPr>
        <w:spacing w:after="0" w:line="240" w:lineRule="auto"/>
        <w:jc w:val="center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 w:rsidRPr="00C5480A">
        <w:rPr>
          <w:rFonts w:ascii="Varela Round" w:eastAsia="Times New Roman" w:hAnsi="Varela Round" w:cs="Varela Round" w:hint="cs"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9</w:t>
      </w:r>
    </w:p>
    <w:p w14:paraId="1FD6139D" w14:textId="4BE57637" w:rsidR="008F1E2C" w:rsidRDefault="008F1E2C" w:rsidP="007D212B">
      <w:pPr>
        <w:spacing w:after="0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Załącznikami do niniejszego regulaminu są:</w:t>
      </w:r>
    </w:p>
    <w:p w14:paraId="4E7E7E3B" w14:textId="03084FB3" w:rsidR="008F1E2C" w:rsidRDefault="00E95BF8" w:rsidP="007D212B">
      <w:pPr>
        <w:pStyle w:val="Akapitzlist"/>
        <w:numPr>
          <w:ilvl w:val="0"/>
          <w:numId w:val="10"/>
        </w:numPr>
        <w:spacing w:after="0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Deklaracja dziecka uczęszczającego do przedszkola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,</w:t>
      </w:r>
    </w:p>
    <w:p w14:paraId="3C38F4D1" w14:textId="48312F5B" w:rsidR="00E95BF8" w:rsidRDefault="00E95BF8" w:rsidP="007D212B">
      <w:pPr>
        <w:pStyle w:val="Akapitzlist"/>
        <w:numPr>
          <w:ilvl w:val="0"/>
          <w:numId w:val="10"/>
        </w:numPr>
        <w:spacing w:after="0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Karta zapisu dziecka z innej placów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k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i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,</w:t>
      </w:r>
    </w:p>
    <w:p w14:paraId="2A5257E9" w14:textId="279C24F1" w:rsidR="007D212B" w:rsidRPr="0066252F" w:rsidRDefault="00E95BF8" w:rsidP="0066252F">
      <w:pPr>
        <w:pStyle w:val="Akapitzlist"/>
        <w:numPr>
          <w:ilvl w:val="0"/>
          <w:numId w:val="10"/>
        </w:numPr>
        <w:spacing w:after="0" w:line="240" w:lineRule="auto"/>
        <w:jc w:val="both"/>
        <w:outlineLvl w:val="1"/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</w:pP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Oświadczenie o pozostawaniu w zatrudnieniu i niekorzystaniu z urlopu </w:t>
      </w:r>
      <w:r w:rsidR="000C3F34"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 xml:space="preserve">      </w:t>
      </w:r>
      <w:r>
        <w:rPr>
          <w:rFonts w:ascii="Varela Round" w:eastAsia="Times New Roman" w:hAnsi="Varela Round" w:cs="Varela Round"/>
          <w:kern w:val="0"/>
          <w:sz w:val="24"/>
          <w:szCs w:val="24"/>
          <w:lang w:eastAsia="pl-PL"/>
          <w14:ligatures w14:val="none"/>
        </w:rPr>
        <w:t>w okresie trwania dyżuru.</w:t>
      </w:r>
    </w:p>
    <w:p w14:paraId="22B93FC6" w14:textId="77777777" w:rsidR="001B5FCD" w:rsidRDefault="001B5FCD" w:rsidP="003F5A7B">
      <w:pPr>
        <w:spacing w:after="100" w:afterAutospacing="1" w:line="240" w:lineRule="auto"/>
        <w:outlineLvl w:val="1"/>
        <w:rPr>
          <w:rFonts w:ascii="Varela Round" w:eastAsia="Times New Roman" w:hAnsi="Varela Round" w:cs="Varela Round"/>
          <w:b/>
          <w:bCs/>
          <w:kern w:val="0"/>
          <w:sz w:val="36"/>
          <w:szCs w:val="36"/>
          <w:u w:val="single"/>
          <w:lang w:eastAsia="pl-PL"/>
          <w14:ligatures w14:val="none"/>
        </w:rPr>
      </w:pPr>
    </w:p>
    <w:p w14:paraId="14AD0EFE" w14:textId="6DF17E99" w:rsidR="003F5A7B" w:rsidRPr="003F5A7B" w:rsidRDefault="003F5A7B" w:rsidP="00E95BF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EE9ACC" w14:textId="64929908" w:rsidR="003F5A7B" w:rsidRPr="0066252F" w:rsidRDefault="003F5A7B" w:rsidP="0066252F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3F5A7B" w:rsidRPr="00662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098A"/>
    <w:multiLevelType w:val="hybridMultilevel"/>
    <w:tmpl w:val="C3981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788B"/>
    <w:multiLevelType w:val="multilevel"/>
    <w:tmpl w:val="80F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54EBD"/>
    <w:multiLevelType w:val="hybridMultilevel"/>
    <w:tmpl w:val="CAB08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3B49"/>
    <w:multiLevelType w:val="hybridMultilevel"/>
    <w:tmpl w:val="4E9C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81415"/>
    <w:multiLevelType w:val="hybridMultilevel"/>
    <w:tmpl w:val="85687DC2"/>
    <w:lvl w:ilvl="0" w:tplc="FFC6D2A6">
      <w:start w:val="1"/>
      <w:numFmt w:val="lowerLetter"/>
      <w:lvlText w:val="%1."/>
      <w:lvlJc w:val="left"/>
      <w:pPr>
        <w:ind w:left="1080" w:hanging="360"/>
      </w:pPr>
      <w:rPr>
        <w:rFonts w:ascii="Varela Round" w:eastAsia="Times New Roman" w:hAnsi="Varela Round" w:cs="Varela Round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446CE2"/>
    <w:multiLevelType w:val="hybridMultilevel"/>
    <w:tmpl w:val="E414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CFC"/>
    <w:multiLevelType w:val="hybridMultilevel"/>
    <w:tmpl w:val="2ECCD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4ABC"/>
    <w:multiLevelType w:val="hybridMultilevel"/>
    <w:tmpl w:val="4E884C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32639"/>
    <w:multiLevelType w:val="hybridMultilevel"/>
    <w:tmpl w:val="03B47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6299E"/>
    <w:multiLevelType w:val="multilevel"/>
    <w:tmpl w:val="603A1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arela Round" w:eastAsia="Times New Roman" w:hAnsi="Varela Round" w:cs="Varela Roun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071448">
    <w:abstractNumId w:val="9"/>
  </w:num>
  <w:num w:numId="2" w16cid:durableId="1988435212">
    <w:abstractNumId w:val="1"/>
  </w:num>
  <w:num w:numId="3" w16cid:durableId="1913352218">
    <w:abstractNumId w:val="5"/>
  </w:num>
  <w:num w:numId="4" w16cid:durableId="1237549013">
    <w:abstractNumId w:val="4"/>
  </w:num>
  <w:num w:numId="5" w16cid:durableId="1400859916">
    <w:abstractNumId w:val="3"/>
  </w:num>
  <w:num w:numId="6" w16cid:durableId="770777385">
    <w:abstractNumId w:val="2"/>
  </w:num>
  <w:num w:numId="7" w16cid:durableId="1109735731">
    <w:abstractNumId w:val="6"/>
  </w:num>
  <w:num w:numId="8" w16cid:durableId="1638025617">
    <w:abstractNumId w:val="8"/>
  </w:num>
  <w:num w:numId="9" w16cid:durableId="658928786">
    <w:abstractNumId w:val="0"/>
  </w:num>
  <w:num w:numId="10" w16cid:durableId="921837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7B"/>
    <w:rsid w:val="00004E05"/>
    <w:rsid w:val="0006152F"/>
    <w:rsid w:val="000C3F34"/>
    <w:rsid w:val="001B5FCD"/>
    <w:rsid w:val="003F5A7B"/>
    <w:rsid w:val="0066252F"/>
    <w:rsid w:val="00753D88"/>
    <w:rsid w:val="007D212B"/>
    <w:rsid w:val="00816002"/>
    <w:rsid w:val="008F1E2C"/>
    <w:rsid w:val="00C31FF8"/>
    <w:rsid w:val="00C5480A"/>
    <w:rsid w:val="00C63918"/>
    <w:rsid w:val="00CD39CD"/>
    <w:rsid w:val="00DA3A5D"/>
    <w:rsid w:val="00E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1F61"/>
  <w15:chartTrackingRefBased/>
  <w15:docId w15:val="{0ABDFC9E-B3C3-46EE-829F-9C740E1E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0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Cyrson</dc:creator>
  <cp:keywords/>
  <dc:description/>
  <cp:lastModifiedBy>Beata Cyrson</cp:lastModifiedBy>
  <cp:revision>17</cp:revision>
  <cp:lastPrinted>2024-04-19T05:03:00Z</cp:lastPrinted>
  <dcterms:created xsi:type="dcterms:W3CDTF">2024-01-22T14:42:00Z</dcterms:created>
  <dcterms:modified xsi:type="dcterms:W3CDTF">2024-04-19T05:03:00Z</dcterms:modified>
</cp:coreProperties>
</file>