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SZKOŁA PODSTAWOWA W LISEWIE MALBORSKIM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DIAGNOZA CZYNNIKÓW CHRONIĄCYCH I CZYNNIKÓW RYZYKA</w:t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  <w:t xml:space="preserve">I.</w:t>
        <w:tab/>
      </w:r>
      <w:r w:rsidDel="00000000" w:rsidR="00000000" w:rsidRPr="00000000">
        <w:rPr>
          <w:b w:val="1"/>
          <w:rtl w:val="0"/>
        </w:rPr>
        <w:t xml:space="preserve">Delegacje prawne do przeprowadzenia diagnozy: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60" w:before="120" w:lineRule="auto"/>
        <w:jc w:val="both"/>
        <w:rPr/>
      </w:pPr>
      <w:r w:rsidDel="00000000" w:rsidR="00000000" w:rsidRPr="00000000">
        <w:rPr>
          <w:rtl w:val="0"/>
        </w:rPr>
        <w:t xml:space="preserve">  Konieczność przeprowadzenia diagnozy występujących w środowisku szkolnym potrzeb rozwojowych uczniów, w tym czynników chroniących i czynników ryzyka, ze szczególnym uwzględnieniem zagrożeń związanych z używaniem substancji psychotropowych została wskazana w § 6 ust. 2 Rozporządzenia MEN z dnia 28 sierpnia 2015 r. w sprawie zakresu                           i form prowadzenia w szkołach i placówkach systemu oświaty działalności wychowawczej, edukacyjnej, informacyjnej i profilaktycznej w celu przeciwdziałania narkomanii (Dz.U. z 2015 r. poz. 1249 ze zm. w 2018 r. poz. 214) oraz w zmienionym od 1 września 2019 r. art. 26 ustawy – Prawo oświatowe. Zgodnie z brzmieniem art. 26)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  <w:t xml:space="preserve">II.      </w:t>
      </w:r>
      <w:r w:rsidDel="00000000" w:rsidR="00000000" w:rsidRPr="00000000">
        <w:rPr>
          <w:b w:val="1"/>
          <w:rtl w:val="0"/>
        </w:rPr>
        <w:t xml:space="preserve"> Cel badania:</w:t>
      </w:r>
    </w:p>
    <w:p w:rsidR="00000000" w:rsidDel="00000000" w:rsidP="00000000" w:rsidRDefault="00000000" w:rsidRPr="00000000" w14:paraId="00000006">
      <w:pPr>
        <w:shd w:fill="ffffff" w:val="clear"/>
        <w:spacing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 Celem badań była ocena czynników ryzyka i czynników chroniących zachowań problemowych/ryzykownych uczniów naszej szkoły, a także dynamiki ich rozwoju w ciągu ostatnich dwóch lat szkolnych. Przedmiotem badań były cztery grupy zachowań problemowych/ryzykownych uczniów:</w:t>
      </w:r>
    </w:p>
    <w:p w:rsidR="00000000" w:rsidDel="00000000" w:rsidP="00000000" w:rsidRDefault="00000000" w:rsidRPr="00000000" w14:paraId="00000007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przemoc i zachowania agresywne,</w:t>
      </w:r>
    </w:p>
    <w:p w:rsidR="00000000" w:rsidDel="00000000" w:rsidP="00000000" w:rsidRDefault="00000000" w:rsidRPr="00000000" w14:paraId="00000008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wykluczenie społeczne,</w:t>
      </w:r>
    </w:p>
    <w:p w:rsidR="00000000" w:rsidDel="00000000" w:rsidP="00000000" w:rsidRDefault="00000000" w:rsidRPr="00000000" w14:paraId="00000009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używanie substancji psychoaktywnych,</w:t>
      </w:r>
    </w:p>
    <w:p w:rsidR="00000000" w:rsidDel="00000000" w:rsidP="00000000" w:rsidRDefault="00000000" w:rsidRPr="00000000" w14:paraId="0000000A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4)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problemy szkolne oraz psychospołeczne czynniki chroniące i czynniki ryzyka uwzględniające wpływy rówieśnicze, rodzinne, szkolne, środowiskowe i cechy indywidualne. 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Szkolny zespół badawczy przygotowując badanie bazował na wynikach badań                                        z poprzedniego roku oraz badaniach zewnętrznych.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Przeprowadzona analiza miała posłużyć opracowaniu diagnozy w zakresie występujących w środowisku szkolnym czynników chroniących i czynników ryzyka.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Posługując się definicją, że czynniki ryzyka to cechy osobowe, sytuacje, warunki i wydarzenia życiowe potencjalnie wpływające na pojawienie się problemów w obszarze zdrowia psychicznego, zwiększające prawdopodobieństwo ich wystąpienia, przyjęliśmy, że są to: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Indywidualne czynniki ryzyka: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niska samoocena, skłonność do zachowań depresyjnych,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deficyty rozwojowe: nadpobudliwość, słaba odporność na frustrację, niedojrzałość emocjonalna i społeczna, słaba kontrola wewnętrzna,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cechy charakteru takie jak: impulsywność, skłonność do zachowań ryzykownych, wysoki poziom lęku i niepokoju,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podatność na wpływy,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niski poziom oczekiwania sukcesu,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duże zapotrzebowanie na stymulację,</w:t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wcześnie występujące zachowania problemowe (zachowania opozycyjne, buntownicze, agresywne),</w:t>
      </w:r>
    </w:p>
    <w:p w:rsidR="00000000" w:rsidDel="00000000" w:rsidP="00000000" w:rsidRDefault="00000000" w:rsidRPr="00000000" w14:paraId="00000016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wczesne rozpoczynanie eksperymentowania z substancjami psychoaktywnymi (inicjacja przed 12 rokiem życia),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pozytywne oczekiwania dotyczące skutków picia alkoholu i używania innych substancji.</w:t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Rodzinne czynniki ryzyka:</w:t>
      </w:r>
    </w:p>
    <w:p w:rsidR="00000000" w:rsidDel="00000000" w:rsidP="00000000" w:rsidRDefault="00000000" w:rsidRPr="00000000" w14:paraId="00000019">
      <w:pPr>
        <w:numPr>
          <w:ilvl w:val="0"/>
          <w:numId w:val="10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niekorzystne czynniki prenatalne (palenia papierosów lub picie alkoholu przez matkę w czasie ciąży),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brak więzi z rodzicami, wrogość wobec dziecka,</w:t>
      </w:r>
    </w:p>
    <w:p w:rsidR="00000000" w:rsidDel="00000000" w:rsidP="00000000" w:rsidRDefault="00000000" w:rsidRPr="00000000" w14:paraId="0000001B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konflikty rodzinne z udziałem dziecka,</w:t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nieprawidłowa realizacja ról rodzicielskich (słaby nadzór nad dzieckiem, małe zaangażowanie rodziców w aktywność dziecka, surowa dyscyplina w domu lub brak dyscypliny; niekonsekwencja wychowawcza),</w:t>
      </w:r>
    </w:p>
    <w:p w:rsidR="00000000" w:rsidDel="00000000" w:rsidP="00000000" w:rsidRDefault="00000000" w:rsidRPr="00000000" w14:paraId="0000001D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przyzwalające postawy rodziców wobec różnych zachowań problemowych dzieci,</w:t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antyspołeczne wzorce ról w dzieciństwie, negatywne wzory starszego rodzeństwa (picie, palenie, używanie narkotyków)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przestępczość, nadużywanie środków psychoaktywnych przez rodziców, choroby psychiczne rodziców.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ryzyka związane ze szkołą: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u w:val="single"/>
          <w:rtl w:val="0"/>
        </w:rPr>
        <w:t xml:space="preserve">czasowe odizolowanie uczniów z grup rówieśniczych ze względu na COVID-1</w:t>
      </w:r>
      <w:r w:rsidDel="00000000" w:rsidR="00000000" w:rsidRPr="00000000">
        <w:rPr>
          <w:rtl w:val="0"/>
        </w:rPr>
        <w:t xml:space="preserve">9,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zły klimat społeczny szkoły, niski poziom nauczania, brak wsparcia nauczycieli,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wczesne niepowodzenia w nauce,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negatywny stosunek do szkoły i obowiązków szkolnych,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problemy z zachowaniem w szkole.</w:t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związane z rówieśnikami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przynależność do niekonstruktywnej grupy rówieśniczej (rówieśnicy z problemami w zachowaniu, nie respektujący norm społecznych, używający substancji psychoaktywnych),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obserwowanie u rówieśników aprobaty dla używania substancji psychoaktywnych,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odrzucenie przez rówieśników,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cyberprzemoc.</w:t>
      </w:r>
    </w:p>
    <w:p w:rsidR="00000000" w:rsidDel="00000000" w:rsidP="00000000" w:rsidRDefault="00000000" w:rsidRPr="00000000" w14:paraId="0000002B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środowiskowe: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dostępność substancji psychoaktywnych,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nasilenie przemocy w środowisku lokalnym,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bieda, niski status społeczno-ekonomiczny,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wysoka przestępczość, nieprzestrzeganie prawa.</w:t>
      </w:r>
    </w:p>
    <w:p w:rsidR="00000000" w:rsidDel="00000000" w:rsidP="00000000" w:rsidRDefault="00000000" w:rsidRPr="00000000" w14:paraId="00000030">
      <w:pPr>
        <w:spacing w:after="240"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  <w:t xml:space="preserve">Czynniki chroniące to cechy, sytuacje, warunki i wydarzenia życiowe, które zmniejszają prawdopodobieństwo wystąpienia problemów i zaburzeń. Stanowią one swego rodzaju bufor redukujący wpływ czynników ryzyka, modyfikując ich potencjalny negatywny wpływ, a tym samym zwiększając odporność jednostki na trudne sytuacje życiowe tak, że może lepiej się z nimi zmagać. Od końca lat 70-tych, kiedy rozpoczęto badania nad procesami chroniącymi przed używaniem substancji psychoaktywnych, zidentyfikowano wiele czynników chroniących. Przykłady najważniejszych z nich 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chroniące indywidualne:</w:t>
      </w:r>
    </w:p>
    <w:p w:rsidR="00000000" w:rsidDel="00000000" w:rsidP="00000000" w:rsidRDefault="00000000" w:rsidRPr="00000000" w14:paraId="00000032">
      <w:pPr>
        <w:numPr>
          <w:ilvl w:val="0"/>
          <w:numId w:val="12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wysoka inteligencja, zdolność uczenia się, ciekawość poznawcza,</w:t>
      </w:r>
    </w:p>
    <w:p w:rsidR="00000000" w:rsidDel="00000000" w:rsidP="00000000" w:rsidRDefault="00000000" w:rsidRPr="00000000" w14:paraId="00000033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posiadanie planów i celów życiowych, aspiracje edukacyjne,</w:t>
      </w:r>
    </w:p>
    <w:p w:rsidR="00000000" w:rsidDel="00000000" w:rsidP="00000000" w:rsidRDefault="00000000" w:rsidRPr="00000000" w14:paraId="00000034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zrównoważony temperament, towarzyskość, dobre zdolności adaptacyjne,</w:t>
      </w:r>
    </w:p>
    <w:p w:rsidR="00000000" w:rsidDel="00000000" w:rsidP="00000000" w:rsidRDefault="00000000" w:rsidRPr="00000000" w14:paraId="00000035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sprawne mechanizmy samokontroli (radzenie sobie z negatywnymi emocjami, kontrola impulsów),</w:t>
      </w:r>
    </w:p>
    <w:p w:rsidR="00000000" w:rsidDel="00000000" w:rsidP="00000000" w:rsidRDefault="00000000" w:rsidRPr="00000000" w14:paraId="00000036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poczucie własnej wartości, wiara we własne możliwości,</w:t>
      </w:r>
    </w:p>
    <w:p w:rsidR="00000000" w:rsidDel="00000000" w:rsidP="00000000" w:rsidRDefault="00000000" w:rsidRPr="00000000" w14:paraId="00000037">
      <w:pPr>
        <w:numPr>
          <w:ilvl w:val="0"/>
          <w:numId w:val="1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optymizm i pogoda ducha,</w:t>
      </w:r>
    </w:p>
    <w:p w:rsidR="00000000" w:rsidDel="00000000" w:rsidP="00000000" w:rsidRDefault="00000000" w:rsidRPr="00000000" w14:paraId="00000038">
      <w:pPr>
        <w:numPr>
          <w:ilvl w:val="0"/>
          <w:numId w:val="12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umiejętności społeczne (porozumiewanie się z innymi w sytuacjach konfliktowych, rozwiązywanie problemów, asertywność, poczucie własnej skuteczności).</w:t>
      </w:r>
    </w:p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chroniące rodzinne: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silna więź z rodzicami ( dobre relacje),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zaangażowanie rodziców w życie dziecka,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wsparcie ze strony rodziców, zaspokajanie potrzeb dziecka (emocjonalnych, poznawczych, społecznych i materialnych),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zasady rodzinne, jasne oczekiwania rodziców.</w:t>
      </w:r>
    </w:p>
    <w:p w:rsidR="00000000" w:rsidDel="00000000" w:rsidP="00000000" w:rsidRDefault="00000000" w:rsidRPr="00000000" w14:paraId="0000003E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chroniące związane ze szkołą: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poczucie przynależności do szkoły, do klasy,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pozytywny klimat szkoły i wsparcie nauczycieli,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wymaganie od uczniów odpowiedzialności i udzielania sobie wzajemnej pomocy,</w:t>
      </w:r>
    </w:p>
    <w:p w:rsidR="00000000" w:rsidDel="00000000" w:rsidP="00000000" w:rsidRDefault="00000000" w:rsidRPr="00000000" w14:paraId="00000042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chroniące rówieśnicze:</w:t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przynależność do pozytywnej grupy rówieśniczej (rówieśnicy akceptujący normy, z aspiracjami edukacyjnymi, prospołeczni).</w:t>
      </w:r>
    </w:p>
    <w:p w:rsidR="00000000" w:rsidDel="00000000" w:rsidP="00000000" w:rsidRDefault="00000000" w:rsidRPr="00000000" w14:paraId="00000044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Czynniki chroniące środowiskowe: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zaangażowanie w konstruktywną działalność (dostęp do klubów młodzieżowych, klubów sportowych, wolontariat),</w:t>
      </w:r>
    </w:p>
    <w:p w:rsidR="00000000" w:rsidDel="00000000" w:rsidP="00000000" w:rsidRDefault="00000000" w:rsidRPr="00000000" w14:paraId="00000046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przyjazne i bezpieczne sąsiedztwo (dostęp do ośrodków rekreacji, klubów, poradni, ośrodków interwencji kryzysowej),</w:t>
      </w:r>
    </w:p>
    <w:p w:rsidR="00000000" w:rsidDel="00000000" w:rsidP="00000000" w:rsidRDefault="00000000" w:rsidRPr="00000000" w14:paraId="00000047">
      <w:pPr>
        <w:numPr>
          <w:ilvl w:val="0"/>
          <w:numId w:val="8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obecność wspierających, mądrych dorosłych (wychowawców itp.).</w:t>
      </w:r>
    </w:p>
    <w:p w:rsidR="00000000" w:rsidDel="00000000" w:rsidP="00000000" w:rsidRDefault="00000000" w:rsidRPr="00000000" w14:paraId="00000048">
      <w:pPr>
        <w:spacing w:after="240" w:before="240" w:lineRule="auto"/>
        <w:ind w:firstLine="340"/>
        <w:jc w:val="both"/>
        <w:rPr/>
      </w:pPr>
      <w:r w:rsidDel="00000000" w:rsidR="00000000" w:rsidRPr="00000000">
        <w:rPr>
          <w:rtl w:val="0"/>
        </w:rPr>
        <w:t xml:space="preserve">Badanie koncentrowało się wokół obszarów związanych z: samopoczuciem dzieci/młodzieży w środowisku szkolny, klasowym, relacjami z rówieśnikami, rodzicami, nauczycielami, zainteresowaniami, obowiązującymi zasadami. Ponadto zostały zadane pytania o substancje psychoaktywne (narkotyki, dopalacze) – głównie o wiedzę o nich, a także ich dostępność.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III. Miesiąc przeprowadzenia ankiety:  </w:t>
      </w:r>
      <w:r w:rsidDel="00000000" w:rsidR="00000000" w:rsidRPr="00000000">
        <w:rPr>
          <w:rtl w:val="0"/>
        </w:rPr>
        <w:t xml:space="preserve">wrzesień 2020 r.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Diagnoza środowiska została opracowana przez zespół ds.pomocy p-p we współpracy z wychowawcami na dzień 29 września 2020 r.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b w:val="1"/>
          <w:rtl w:val="0"/>
        </w:rPr>
        <w:t xml:space="preserve">IV. Grupa badawcza: </w:t>
      </w:r>
      <w:r w:rsidDel="00000000" w:rsidR="00000000" w:rsidRPr="00000000">
        <w:rPr>
          <w:rtl w:val="0"/>
        </w:rPr>
        <w:t xml:space="preserve">82</w:t>
      </w:r>
      <w:r w:rsidDel="00000000" w:rsidR="00000000" w:rsidRPr="00000000">
        <w:rPr>
          <w:rtl w:val="0"/>
        </w:rPr>
        <w:t xml:space="preserve"> uczniów kl.IV-VIII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Metody badawcze:</w:t>
      </w:r>
    </w:p>
    <w:p w:rsidR="00000000" w:rsidDel="00000000" w:rsidP="00000000" w:rsidRDefault="00000000" w:rsidRPr="00000000" w14:paraId="0000004E">
      <w:pPr>
        <w:spacing w:before="240" w:line="360" w:lineRule="auto"/>
        <w:rPr/>
      </w:pPr>
      <w:r w:rsidDel="00000000" w:rsidR="00000000" w:rsidRPr="00000000">
        <w:rPr>
          <w:rtl w:val="0"/>
        </w:rPr>
        <w:t xml:space="preserve">Metoda sondażu z wykorzystaniem anonimowej ankiety dla uczniów (on - line)</w:t>
      </w:r>
    </w:p>
    <w:p w:rsidR="00000000" w:rsidDel="00000000" w:rsidP="00000000" w:rsidRDefault="00000000" w:rsidRPr="00000000" w14:paraId="0000004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Metoda analizy poniższych dokumentów:</w:t>
      </w:r>
    </w:p>
    <w:p w:rsidR="00000000" w:rsidDel="00000000" w:rsidP="00000000" w:rsidRDefault="00000000" w:rsidRPr="00000000" w14:paraId="00000050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1)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raportu z diagnozy powyższej problematyki z poprzedniego roku szkolnego,</w:t>
      </w:r>
    </w:p>
    <w:p w:rsidR="00000000" w:rsidDel="00000000" w:rsidP="00000000" w:rsidRDefault="00000000" w:rsidRPr="00000000" w14:paraId="00000051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2)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</w:t>
      </w:r>
      <w:r w:rsidDel="00000000" w:rsidR="00000000" w:rsidRPr="00000000">
        <w:rPr>
          <w:rtl w:val="0"/>
        </w:rPr>
        <w:t xml:space="preserve">sprawozdań wychowawców klas o sytuacji wychowawczej po zakończeniu roku szkolnego 2019/2020,</w:t>
      </w:r>
    </w:p>
    <w:p w:rsidR="00000000" w:rsidDel="00000000" w:rsidP="00000000" w:rsidRDefault="00000000" w:rsidRPr="00000000" w14:paraId="00000052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3)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sprawozdanie pedagoga szkolnego  i psychologa o sytuacji rodzinnej naszych uczniów,</w:t>
      </w:r>
    </w:p>
    <w:p w:rsidR="00000000" w:rsidDel="00000000" w:rsidP="00000000" w:rsidRDefault="00000000" w:rsidRPr="00000000" w14:paraId="00000053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4)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analizy potrzeb w zakresie świadczenia pomocy psychologiczno-pedagogicznej – liczba opinii i orzeczeń ppp na dzień 1 września 2020 r. oraz wniosków uprawnionych podmiotów do objęcia ucznia ppp (wnioski wychowawców, pielęgniarki szkolnej, kuratora, asystenta , PCPR, Sądu Rodzinnego),</w:t>
      </w:r>
    </w:p>
    <w:p w:rsidR="00000000" w:rsidDel="00000000" w:rsidP="00000000" w:rsidRDefault="00000000" w:rsidRPr="00000000" w14:paraId="00000054">
      <w:pPr>
        <w:spacing w:after="240" w:before="240" w:lineRule="auto"/>
        <w:ind w:left="1080" w:hanging="360"/>
        <w:jc w:val="both"/>
        <w:rPr/>
      </w:pPr>
      <w:r w:rsidDel="00000000" w:rsidR="00000000" w:rsidRPr="00000000">
        <w:rPr>
          <w:rtl w:val="0"/>
        </w:rPr>
        <w:t xml:space="preserve">5)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  <w:r w:rsidDel="00000000" w:rsidR="00000000" w:rsidRPr="00000000">
        <w:rPr>
          <w:rtl w:val="0"/>
        </w:rPr>
        <w:t xml:space="preserve">analizy Gminnego Programu Przeciwdziałania Narkomanii w gminie Lichnowy.</w:t>
      </w:r>
    </w:p>
    <w:p w:rsidR="00000000" w:rsidDel="00000000" w:rsidP="00000000" w:rsidRDefault="00000000" w:rsidRPr="00000000" w14:paraId="00000055">
      <w:pPr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VI.       Narzędzia badawcze: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 Kwestionariusz ankiety składał się z 43 pytań dla uczniów klas IV-VIII.</w:t>
      </w:r>
    </w:p>
    <w:p w:rsidR="00000000" w:rsidDel="00000000" w:rsidP="00000000" w:rsidRDefault="00000000" w:rsidRPr="00000000" w14:paraId="0000005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Prawie wszystkie pytania zawierały 4 lub 5-punktowe skale odpowiedzi, zaś cztery były pytaniami wielokrotnego wyboru. Uczniowie zakreślali kółkiem wybraną odpowiedź lub zaznaczali ją innym znakiem graficznym. </w:t>
      </w:r>
    </w:p>
    <w:p w:rsidR="00000000" w:rsidDel="00000000" w:rsidP="00000000" w:rsidRDefault="00000000" w:rsidRPr="00000000" w14:paraId="00000058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Po przeprowadzonym ankietowaniu dokonano analizy ilościowej i jakościowej otrzymanych wyników, a następnie dokonano analizy porównawczej z badaniem z poprzedniego roku szkolnego.</w:t>
      </w:r>
    </w:p>
    <w:p w:rsidR="00000000" w:rsidDel="00000000" w:rsidP="00000000" w:rsidRDefault="00000000" w:rsidRPr="00000000" w14:paraId="00000059">
      <w:pPr>
        <w:spacing w:after="240" w:befor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WYNIKI ANKIET</w:t>
      </w:r>
    </w:p>
    <w:p w:rsidR="00000000" w:rsidDel="00000000" w:rsidP="00000000" w:rsidRDefault="00000000" w:rsidRPr="00000000" w14:paraId="0000005C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estem uczniem klasy. Liczba odpowiedzi: 82 odpowiedzi." id="12" name="image17.png"/>
            <a:graphic>
              <a:graphicData uri="http://schemas.openxmlformats.org/drawingml/2006/picture">
                <pic:pic>
                  <pic:nvPicPr>
                    <pic:cNvPr descr="Wykres odpowiedzi z Formularzy. Tytuł pytania: Jestem uczniem klasy. Liczba odpowiedzi: 82 odpowiedzi." id="0" name="image1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Jak często grasz w gry ( telefon, komputer itp.)?. Liczba odpowiedzi: 82 odpowiedzi." id="23" name="image35.png"/>
            <a:graphic>
              <a:graphicData uri="http://schemas.openxmlformats.org/drawingml/2006/picture">
                <pic:pic>
                  <pic:nvPicPr>
                    <pic:cNvPr descr="Wykres odpowiedzi z Formularzy. Tytuł pytania:  Jak często grasz w gry ( telefon, komputer itp.)?. Liczba odpowiedzi: 82 odpowiedzi." id="0" name="image3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ak często uprawiasz sport?. Liczba odpowiedzi: 82 odpowiedzi." id="16" name="image12.png"/>
            <a:graphic>
              <a:graphicData uri="http://schemas.openxmlformats.org/drawingml/2006/picture">
                <pic:pic>
                  <pic:nvPicPr>
                    <pic:cNvPr descr="Wykres odpowiedzi z Formularzy. Tytuł pytania: Jak często uprawiasz sport?. Liczba odpowiedzi: 82 odpowiedzi."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ak często czytasz książki dla przyjemności?. Liczba odpowiedzi: 82 odpowiedzi." id="6" name="image14.png"/>
            <a:graphic>
              <a:graphicData uri="http://schemas.openxmlformats.org/drawingml/2006/picture">
                <pic:pic>
                  <pic:nvPicPr>
                    <pic:cNvPr descr="Wykres odpowiedzi z Formularzy. Tytuł pytania: Jak często czytasz książki dla przyjemności?. Liczba odpowiedzi: 82 odpowiedzi."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ak często wychodzisz z przyjaciółmi wieczorem?. Liczba odpowiedzi: 82 odpowiedzi." id="17" name="image8.png"/>
            <a:graphic>
              <a:graphicData uri="http://schemas.openxmlformats.org/drawingml/2006/picture">
                <pic:pic>
                  <pic:nvPicPr>
                    <pic:cNvPr descr="Wykres odpowiedzi z Formularzy. Tytuł pytania: Jak często wychodzisz z przyjaciółmi wieczorem?. Liczba odpowiedzi: 82 odpowiedzi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Ile pieniędzy zwykle tygodniowo wydajesz na swoje potrzeby bez kontroli ze strony rodziców?. Liczba odpowiedzi: 82 odpowiedzi." id="30" name="image29.png"/>
            <a:graphic>
              <a:graphicData uri="http://schemas.openxmlformats.org/drawingml/2006/picture">
                <pic:pic>
                  <pic:nvPicPr>
                    <pic:cNvPr descr="Wykres odpowiedzi z Formularzy. Tytuł pytania:  Ile pieniędzy zwykle tygodniowo wydajesz na swoje potrzeby bez kontroli ze strony rodziców?. Liczba odpowiedzi: 82 odpowiedzi."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ak oceniasz swoje stosunki z matką / opiekunem?. Liczba odpowiedzi: 82 odpowiedzi." id="25" name="image20.png"/>
            <a:graphic>
              <a:graphicData uri="http://schemas.openxmlformats.org/drawingml/2006/picture">
                <pic:pic>
                  <pic:nvPicPr>
                    <pic:cNvPr descr="Wykres odpowiedzi z Formularzy. Tytuł pytania: Jak oceniasz swoje stosunki z matką / opiekunem?. Liczba odpowiedzi: 82 odpowiedzi."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Jak oceniasz swoje stosunki z ojcem /opiekunem?. Liczba odpowiedzi: 82 odpowiedzi." id="18" name="image4.png"/>
            <a:graphic>
              <a:graphicData uri="http://schemas.openxmlformats.org/drawingml/2006/picture">
                <pic:pic>
                  <pic:nvPicPr>
                    <pic:cNvPr descr="Wykres odpowiedzi z Formularzy. Tytuł pytania: Jak oceniasz swoje stosunki z ojcem /opiekunem?. Liczba odpowiedzi: 82 odpowiedzi.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poniższe stwierdzenia odnoszą się do Ciebie?. Liczba odpowiedzi: 82 odpowiedzi." id="7" name="image16.png"/>
            <a:graphic>
              <a:graphicData uri="http://schemas.openxmlformats.org/drawingml/2006/picture">
                <pic:pic>
                  <pic:nvPicPr>
                    <pic:cNvPr descr="Wykres odpowiedzi z Formularzy. Tytuł pytania: Czy poniższe stwierdzenia odnoszą się do Ciebie?. Liczba odpowiedzi: 82 odpowiedzi." id="0" name="image1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reguły, które ustalają Twoi rodzice są dla Ciebie ważne?. Liczba odpowiedzi: 82 odpowiedzi." id="31" name="image24.png"/>
            <a:graphic>
              <a:graphicData uri="http://schemas.openxmlformats.org/drawingml/2006/picture">
                <pic:pic>
                  <pic:nvPicPr>
                    <pic:cNvPr descr="Wykres odpowiedzi z Formularzy. Tytuł pytania: Czy reguły, które ustalają Twoi rodzice są dla Ciebie ważne?. Liczba odpowiedzi: 82 odpowiedzi."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Na ile jesteś́ zadowolony ze swoich stosunków z przyjaciółmi?. Liczba odpowiedzi: 82 odpowiedzi." id="4" name="image2.png"/>
            <a:graphic>
              <a:graphicData uri="http://schemas.openxmlformats.org/drawingml/2006/picture">
                <pic:pic>
                  <pic:nvPicPr>
                    <pic:cNvPr descr="Wykres odpowiedzi z Formularzy. Tytuł pytania: Na ile jesteś́ zadowolony ze swoich stosunków z przyjaciółmi?. Liczba odpowiedzi: 82 odpowiedzi."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Czy uważasz, że w Twojej klasie jest wielu uczniów, którzy odnoszą się do Ciebie w sposób sprawiający Ci przykrość?. Liczba odpowiedzi: 82 odpowiedzi." id="3" name="image15.png"/>
            <a:graphic>
              <a:graphicData uri="http://schemas.openxmlformats.org/drawingml/2006/picture">
                <pic:pic>
                  <pic:nvPicPr>
                    <pic:cNvPr descr="Wykres odpowiedzi z Formularzy. Tytuł pytania: Czy uważasz, że w Twojej klasie jest wielu uczniów, którzy odnoszą się do Ciebie w sposób sprawiający Ci przykrość?. Liczba odpowiedzi: 82 odpowiedzi."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uważasz, że siłą można rozwiązać konflikt?. Liczba odpowiedzi: 82 odpowiedzi." id="20" name="image13.png"/>
            <a:graphic>
              <a:graphicData uri="http://schemas.openxmlformats.org/drawingml/2006/picture">
                <pic:pic>
                  <pic:nvPicPr>
                    <pic:cNvPr descr="Wykres odpowiedzi z Formularzy. Tytuł pytania: Czy uważasz, że siłą można rozwiązać konflikt?. Liczba odpowiedzi: 82 odpowiedzi.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Czy w ciągu ostatnich 12 miesięcy doświadczyłeś́ przemocy (bójka, atak słowny) ze strony kolegów czy koleżanek ze szkoły?. Liczba odpowiedzi: 82 odpowiedzi." id="19" name="image18.png"/>
            <a:graphic>
              <a:graphicData uri="http://schemas.openxmlformats.org/drawingml/2006/picture">
                <pic:pic>
                  <pic:nvPicPr>
                    <pic:cNvPr descr="Wykres odpowiedzi z Formularzy. Tytuł pytania: Czy w ciągu ostatnich 12 miesięcy doświadczyłeś́ przemocy (bójka, atak słowny) ze strony kolegów czy koleżanek ze szkoły?. Liczba odpowiedzi: 82 odpowiedzi."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w ciągu ostatnich 12 miesięcy rozpocząłeś bójkę lub brałeś w jakiejś udział?. Liczba odpowiedzi: 82 odpowiedzi." id="35" name="image33.png"/>
            <a:graphic>
              <a:graphicData uri="http://schemas.openxmlformats.org/drawingml/2006/picture">
                <pic:pic>
                  <pic:nvPicPr>
                    <pic:cNvPr descr="Wykres odpowiedzi z Formularzy. Tytuł pytania: Czy w ciągu ostatnich 12 miesięcy rozpocząłeś bójkę lub brałeś w jakiejś udział?. Liczba odpowiedzi: 82 odpowiedzi." id="0" name="image3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uważasz, że jesteś pewny siebie?. Liczba odpowiedzi: 82 odpowiedzi." id="1" name="image5.png"/>
            <a:graphic>
              <a:graphicData uri="http://schemas.openxmlformats.org/drawingml/2006/picture">
                <pic:pic>
                  <pic:nvPicPr>
                    <pic:cNvPr descr="Wykres odpowiedzi z Formularzy. Tytuł pytania: Czy uważasz, że jesteś pewny siebie?. Liczba odpowiedzi: 82 odpowiedzi."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w szkole są jasno określone zasady postępowania?. Liczba odpowiedzi: 82 odpowiedzi." id="26" name="image26.png"/>
            <a:graphic>
              <a:graphicData uri="http://schemas.openxmlformats.org/drawingml/2006/picture">
                <pic:pic>
                  <pic:nvPicPr>
                    <pic:cNvPr descr="Wykres odpowiedzi z Formularzy. Tytuł pytania: Czy w szkole są jasno określone zasady postępowania?. Liczba odpowiedzi: 82 odpowiedzi." id="0" name="image2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stosujesz się do tych zasad?. Liczba odpowiedzi: 82 odpowiedzi." id="36" name="image32.png"/>
            <a:graphic>
              <a:graphicData uri="http://schemas.openxmlformats.org/drawingml/2006/picture">
                <pic:pic>
                  <pic:nvPicPr>
                    <pic:cNvPr descr="Wykres odpowiedzi z Formularzy. Tytuł pytania: Czy stosujesz się do tych zasad?. Liczba odpowiedzi: 82 odpowiedzi." id="0" name="image3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 Czy wychowawca przekazuje Wam wiedzę na temat środków psychoaktywnych (narkotyki, dopalacze itp.)?. Liczba odpowiedzi: 82 odpowiedzi." id="33" name="image38.png"/>
            <a:graphic>
              <a:graphicData uri="http://schemas.openxmlformats.org/drawingml/2006/picture">
                <pic:pic>
                  <pic:nvPicPr>
                    <pic:cNvPr descr="Wykres odpowiedzi z Formularzy. Tytuł pytania:  Czy wychowawca przekazuje Wam wiedzę na temat środków psychoaktywnych (narkotyki, dopalacze itp.)?. Liczba odpowiedzi: 82 odpowiedzi." id="0" name="image3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Czy wiesz czym są narkotyki?. Liczba odpowiedzi: 82 odpowiedzi." id="42" name="image42.png"/>
            <a:graphic>
              <a:graphicData uri="http://schemas.openxmlformats.org/drawingml/2006/picture">
                <pic:pic>
                  <pic:nvPicPr>
                    <pic:cNvPr descr="Wykres odpowiedzi z Formularzy. Tytuł pytania:  Czy wiesz czym są narkotyki?. Liczba odpowiedzi: 82 odpowiedzi." id="0" name="image4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Wskaż, która z poniższych definicji najlepiej opisuje narkotyki. Liczba odpowiedzi: 82 odpowiedzi." id="29" name="image43.png"/>
            <a:graphic>
              <a:graphicData uri="http://schemas.openxmlformats.org/drawingml/2006/picture">
                <pic:pic>
                  <pic:nvPicPr>
                    <pic:cNvPr descr="Wykres odpowiedzi z Formularzy. Tytuł pytania: Wskaż, która z poniższych definicji najlepiej opisuje narkotyki. Liczba odpowiedzi: 82 odpowiedzi." id="0" name="image4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Czy wiesz czym są dopalacze?. Liczba odpowiedzi: 82 odpowiedzi." id="34" name="image25.png"/>
            <a:graphic>
              <a:graphicData uri="http://schemas.openxmlformats.org/drawingml/2006/picture">
                <pic:pic>
                  <pic:nvPicPr>
                    <pic:cNvPr descr="Wykres odpowiedzi z Formularzy. Tytuł pytania:  Czy wiesz czym są dopalacze?. Liczba odpowiedzi: 82 odpowiedzi." id="0" name="image2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Wskaż, która z poniższych definicji najlepiej opisuje dopalacze.  . Liczba odpowiedzi: 82 odpowiedzi." id="43" name="image40.png"/>
            <a:graphic>
              <a:graphicData uri="http://schemas.openxmlformats.org/drawingml/2006/picture">
                <pic:pic>
                  <pic:nvPicPr>
                    <pic:cNvPr descr="Wykres odpowiedzi z Formularzy. Tytuł pytania:  Wskaż, która z poniższych definicji najlepiej opisuje dopalacze.  . Liczba odpowiedzi: 82 odpowiedzi." id="0" name="image4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Skąd wiesz o narkotykach i dopalaczach?. Liczba odpowiedzi: 82 odpowiedzi." id="41" name="image37.png"/>
            <a:graphic>
              <a:graphicData uri="http://schemas.openxmlformats.org/drawingml/2006/picture">
                <pic:pic>
                  <pic:nvPicPr>
                    <pic:cNvPr descr="Wykres odpowiedzi z Formularzy. Tytuł pytania: Skąd wiesz o narkotykach i dopalaczach?. Liczba odpowiedzi: 82 odpowiedzi." id="0" name="image3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Jaki jest Twój stosunek do osób zażywających narkotyki?. Liczba odpowiedzi: 82 odpowiedzi." id="37" name="image34.png"/>
            <a:graphic>
              <a:graphicData uri="http://schemas.openxmlformats.org/drawingml/2006/picture">
                <pic:pic>
                  <pic:nvPicPr>
                    <pic:cNvPr descr="Wykres odpowiedzi z Formularzy. Tytuł pytania:  Jaki jest Twój stosunek do osób zażywających narkotyki?. Liczba odpowiedzi: 82 odpowiedzi." id="0" name="image3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 Którą z poniższych dróg wybrałbyś jako skuteczne narzędzie pomocy osobie zażywającej narkotyki?. Liczba odpowiedzi: 82 odpowiedzi." id="14" name="image6.png"/>
            <a:graphic>
              <a:graphicData uri="http://schemas.openxmlformats.org/drawingml/2006/picture">
                <pic:pic>
                  <pic:nvPicPr>
                    <pic:cNvPr descr="Wykres odpowiedzi z Formularzy. Tytuł pytania:  Którą z poniższych dróg wybrałbyś jako skuteczne narzędzie pomocy osobie zażywającej narkotyki?. Liczba odpowiedzi: 82 odpowiedzi."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Twoim zdaniem sprzedaż i zażywanie dopalaczy powinno być zabronione?. Liczba odpowiedzi: 82 odpowiedzi." id="15" name="image9.png"/>
            <a:graphic>
              <a:graphicData uri="http://schemas.openxmlformats.org/drawingml/2006/picture">
                <pic:pic>
                  <pic:nvPicPr>
                    <pic:cNvPr descr="Wykres odpowiedzi z Formularzy. Tytuł pytania: Czy Twoim zdaniem sprzedaż i zażywanie dopalaczy powinno być zabronione?. Liczba odpowiedzi: 82 odpowiedzi."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Czy spotkałeś się w szkole z zachęcaniem do zażywania środków psychoaktywnych (narkotyków, dopalaczy, leków)?. Liczba odpowiedzi: 82 odpowiedzi." id="40" name="image36.png"/>
            <a:graphic>
              <a:graphicData uri="http://schemas.openxmlformats.org/drawingml/2006/picture">
                <pic:pic>
                  <pic:nvPicPr>
                    <pic:cNvPr descr="Wykres odpowiedzi z Formularzy. Tytuł pytania: Czy spotkałeś się w szkole z zachęcaniem do zażywania środków psychoaktywnych (narkotyków, dopalaczy, leków)?. Liczba odpowiedzi: 82 odpowiedzi."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Wykres odpowiedzi z Formularzy. Tytuł pytania: Czy spotkałeś się w szkole z zachęcaniem do zażywania środków psychoaktywnych (narkotyków, dopalaczy, leków)?. Liczba odpowiedzi: 82 odpowiedzi." id="27" name="image27.png"/>
            <a:graphic>
              <a:graphicData uri="http://schemas.openxmlformats.org/drawingml/2006/picture">
                <pic:pic>
                  <pic:nvPicPr>
                    <pic:cNvPr descr="Wykres odpowiedzi z Formularzy. Tytuł pytania: Czy spotkałeś się w szkole z zachęcaniem do zażywania środków psychoaktywnych (narkotyków, dopalaczy, leków)?. Liczba odpowiedzi: 82 odpowiedzi." id="0" name="image2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brałeś kiedyś narkotyki?. Liczba odpowiedzi: 82 odpowiedzi." id="28" name="image19.png"/>
            <a:graphic>
              <a:graphicData uri="http://schemas.openxmlformats.org/drawingml/2006/picture">
                <pic:pic>
                  <pic:nvPicPr>
                    <pic:cNvPr descr="Wykres odpowiedzi z Formularzy. Tytuł pytania: Czy brałeś kiedyś narkotyki?. Liczba odpowiedzi: 82 odpowiedzi." id="0" name="image1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4"/>
          <w:szCs w:val="24"/>
          <w:rtl w:val="0"/>
        </w:rPr>
        <w:t xml:space="preserve">Jeśli tak, jakie? </w:t>
      </w:r>
      <w:r w:rsidDel="00000000" w:rsidR="00000000" w:rsidRPr="00000000">
        <w:rPr>
          <w:rFonts w:ascii="Roboto" w:cs="Roboto" w:eastAsia="Roboto" w:hAnsi="Roboto"/>
          <w:color w:val="202124"/>
          <w:sz w:val="18"/>
          <w:szCs w:val="18"/>
          <w:rtl w:val="0"/>
        </w:rPr>
        <w:t xml:space="preserve">6 odpowiedzi nie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 zażywałem</w:t>
      </w:r>
    </w:p>
    <w:p w:rsidR="00000000" w:rsidDel="00000000" w:rsidP="00000000" w:rsidRDefault="00000000" w:rsidRPr="00000000" w14:paraId="0000007C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Czy brałeś kiedyś dopalacze?. Liczba odpowiedzi: 82 odpowiedzi." id="21" name="image41.png"/>
            <a:graphic>
              <a:graphicData uri="http://schemas.openxmlformats.org/drawingml/2006/picture">
                <pic:pic>
                  <pic:nvPicPr>
                    <pic:cNvPr descr="Wykres odpowiedzi z Formularzy. Tytuł pytania:  Czy brałeś kiedyś dopalacze?. Liczba odpowiedzi: 82 odpowiedzi." id="0" name="image4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730500"/>
            <wp:effectExtent b="0" l="0" r="0" t="0"/>
            <wp:docPr descr="Wykres odpowiedzi z Formularzy. Tytuł pytania: Jeśli tak, jakie?. Liczba odpowiedzi: 6 odpowiedzi." id="24" name="image30.png"/>
            <a:graphic>
              <a:graphicData uri="http://schemas.openxmlformats.org/drawingml/2006/picture">
                <pic:pic>
                  <pic:nvPicPr>
                    <pic:cNvPr descr="Wykres odpowiedzi z Formularzy. Tytuł pytania: Jeśli tak, jakie?. Liczba odpowiedzi: 6 odpowiedzi." id="0" name="image3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któryś z Twoich znajomych bierze narkotyki?. Liczba odpowiedzi: 82 odpowiedzi." id="8" name="image7.png"/>
            <a:graphic>
              <a:graphicData uri="http://schemas.openxmlformats.org/drawingml/2006/picture">
                <pic:pic>
                  <pic:nvPicPr>
                    <pic:cNvPr descr="Wykres odpowiedzi z Formularzy. Tytuł pytania: Czy któryś z Twoich znajomych bierze narkotyki?. Liczba odpowiedzi: 82 odpowiedzi." id="0" name="image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Jak ocenisz łatwość́ dostępu do narkotyków?. Liczba odpowiedzi: 82 odpowiedzi." id="2" name="image22.png"/>
            <a:graphic>
              <a:graphicData uri="http://schemas.openxmlformats.org/drawingml/2006/picture">
                <pic:pic>
                  <pic:nvPicPr>
                    <pic:cNvPr descr="Wykres odpowiedzi z Formularzy. Tytuł pytania:  Jak ocenisz łatwość́ dostępu do narkotyków?. Liczba odpowiedzi: 82 odpowiedzi." id="0" name="image2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ktoś́ kiedykolwiek proponował Ci narkotyki?. Liczba odpowiedzi: 82 odpowiedzi." id="11" name="image10.png"/>
            <a:graphic>
              <a:graphicData uri="http://schemas.openxmlformats.org/drawingml/2006/picture">
                <pic:pic>
                  <pic:nvPicPr>
                    <pic:cNvPr descr="Wykres odpowiedzi z Formularzy. Tytuł pytania: Czy ktoś́ kiedykolwiek proponował Ci narkotyki?. Liczba odpowiedzi: 82 odpowiedzi."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ktoś z Twojego najbliższego otoczenia bierze narkotyki?. Liczba odpowiedzi: 82 odpowiedzi." id="32" name="image28.png"/>
            <a:graphic>
              <a:graphicData uri="http://schemas.openxmlformats.org/drawingml/2006/picture">
                <pic:pic>
                  <pic:nvPicPr>
                    <pic:cNvPr descr="Wykres odpowiedzi z Formularzy. Tytuł pytania: Czy ktoś z Twojego najbliższego otoczenia bierze narkotyki?. Liczba odpowiedzi: 82 odpowiedzi." id="0" name="image2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zdarza Ci się oglądać filmy, które są przeznaczone dla dorosłych?. Liczba odpowiedzi: 82 odpowiedzi." id="9" name="image1.png"/>
            <a:graphic>
              <a:graphicData uri="http://schemas.openxmlformats.org/drawingml/2006/picture">
                <pic:pic>
                  <pic:nvPicPr>
                    <pic:cNvPr descr="Wykres odpowiedzi z Formularzy. Tytuł pytania: Czy zdarza Ci się oglądać filmy, które są przeznaczone dla dorosłych?. Liczba odpowiedzi: 82 odpowiedzi." id="0" name="image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Czy uważasz, że jesteś szczęśliwy?. Liczba odpowiedzi: 82 odpowiedzi." id="39" name="image31.png"/>
            <a:graphic>
              <a:graphicData uri="http://schemas.openxmlformats.org/drawingml/2006/picture">
                <pic:pic>
                  <pic:nvPicPr>
                    <pic:cNvPr descr="Wykres odpowiedzi z Formularzy. Tytuł pytania:  Czy uważasz, że jesteś szczęśliwy?. Liczba odpowiedzi: 82 odpowiedzi." id="0" name="image3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sądzisz, że Twoi koledzy i koleżanki Cię lubią?. Liczba odpowiedzi: 82 odpowiedzi." id="5" name="image11.png"/>
            <a:graphic>
              <a:graphicData uri="http://schemas.openxmlformats.org/drawingml/2006/picture">
                <pic:pic>
                  <pic:nvPicPr>
                    <pic:cNvPr descr="Wykres odpowiedzi z Formularzy. Tytuł pytania: Czy sądzisz, że Twoi koledzy i koleżanki Cię lubią?. Liczba odpowiedzi: 82 odpowiedzi." id="0" name="image11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zy wśród swoich kolegów i koleżanek masz przyjaciół? . Liczba odpowiedzi: 82 odpowiedzi." id="38" name="image39.png"/>
            <a:graphic>
              <a:graphicData uri="http://schemas.openxmlformats.org/drawingml/2006/picture">
                <pic:pic>
                  <pic:nvPicPr>
                    <pic:cNvPr descr="Wykres odpowiedzi z Formularzy. Tytuł pytania: zy wśród swoich kolegów i koleżanek masz przyjaciół? . Liczba odpowiedzi: 82 odpowiedzi." id="0" name="image3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 Jak często zdarza Ci się popadać w konflikty z innymi osobami?. Liczba odpowiedzi: 82 odpowiedzi." id="13" name="image3.png"/>
            <a:graphic>
              <a:graphicData uri="http://schemas.openxmlformats.org/drawingml/2006/picture">
                <pic:pic>
                  <pic:nvPicPr>
                    <pic:cNvPr descr="Wykres odpowiedzi z Formularzy. Tytuł pytania:  Jak często zdarza Ci się popadać w konflikty z innymi osobami?. Liczba odpowiedzi: 82 odpowiedzi." id="0" name="image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413000"/>
            <wp:effectExtent b="0" l="0" r="0" t="0"/>
            <wp:docPr descr="Wykres odpowiedzi z Formularzy. Tytuł pytania: Czy są osoby w klasie, które Ci dokuczają?. Liczba odpowiedzi: 82 odpowiedzi." id="22" name="image23.png"/>
            <a:graphic>
              <a:graphicData uri="http://schemas.openxmlformats.org/drawingml/2006/picture">
                <pic:pic>
                  <pic:nvPicPr>
                    <pic:cNvPr descr="Wykres odpowiedzi z Formularzy. Tytuł pytania: Czy są osoby w klasie, które Ci dokuczają?. Liczba odpowiedzi: 82 odpowiedzi." id="0" name="image2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360" w:before="120" w:line="324.00000000000006" w:lineRule="auto"/>
        <w:ind w:right="120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</w:rPr>
        <w:drawing>
          <wp:inline distB="114300" distT="114300" distL="114300" distR="114300">
            <wp:extent cx="5731200" cy="2730500"/>
            <wp:effectExtent b="0" l="0" r="0" t="0"/>
            <wp:docPr descr="Wykres odpowiedzi z Formularzy. Tytuł pytania: Jak spędzasz wolny czas?. Liczba odpowiedzi: 82 odpowiedzi." id="10" name="image21.png"/>
            <a:graphic>
              <a:graphicData uri="http://schemas.openxmlformats.org/drawingml/2006/picture">
                <pic:pic>
                  <pic:nvPicPr>
                    <pic:cNvPr descr="Wykres odpowiedzi z Formularzy. Tytuł pytania: Jak spędzasz wolny czas?. Liczba odpowiedzi: 82 odpowiedzi." id="0" name="image2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Zalecenia i rekomendacje: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jc w:val="both"/>
        <w:rPr>
          <w:b w:val="1"/>
          <w:color w:val="202124"/>
          <w:highlight w:val="white"/>
        </w:rPr>
      </w:pPr>
      <w:r w:rsidDel="00000000" w:rsidR="00000000" w:rsidRPr="00000000">
        <w:rPr>
          <w:b w:val="1"/>
          <w:color w:val="202124"/>
          <w:highlight w:val="white"/>
          <w:rtl w:val="0"/>
        </w:rPr>
        <w:t xml:space="preserve">Zespół zaleca w ramach działalności stymulującej wzrost czynników chroniących: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Rule="auto"/>
        <w:jc w:val="both"/>
        <w:rPr>
          <w:b w:val="1"/>
          <w:color w:val="202124"/>
          <w:highlight w:val="white"/>
        </w:rPr>
      </w:pPr>
      <w:r w:rsidDel="00000000" w:rsidR="00000000" w:rsidRPr="00000000">
        <w:rPr>
          <w:b w:val="1"/>
          <w:color w:val="202124"/>
          <w:highlight w:val="white"/>
          <w:rtl w:val="0"/>
        </w:rPr>
        <w:t xml:space="preserve">Do nauczycieli:</w:t>
      </w:r>
    </w:p>
    <w:p w:rsidR="00000000" w:rsidDel="00000000" w:rsidP="00000000" w:rsidRDefault="00000000" w:rsidRPr="00000000" w14:paraId="0000008D">
      <w:pPr>
        <w:numPr>
          <w:ilvl w:val="0"/>
          <w:numId w:val="11"/>
        </w:numPr>
        <w:spacing w:after="0" w:afterAutospacing="0" w:before="24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podejmować działania które będą miały na celu wzrost umiejętności psychologicznych i społecznych uczniów ( udział w kursach, szkoleniach</w:t>
      </w:r>
      <w:r w:rsidDel="00000000" w:rsidR="00000000" w:rsidRPr="00000000">
        <w:rPr>
          <w:color w:val="202124"/>
          <w:highlight w:val="white"/>
          <w:rtl w:val="0"/>
        </w:rPr>
        <w:t xml:space="preserve">; dotyczy wszystkich nauczycieli)</w:t>
      </w:r>
    </w:p>
    <w:p w:rsidR="00000000" w:rsidDel="00000000" w:rsidP="00000000" w:rsidRDefault="00000000" w:rsidRPr="00000000" w14:paraId="0000008E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zwiększenie kompetencji w zakresie udzielania pomocy psychologiczno-pedagogicznej, a także wychowawczych i profilaktycznych nauczycieli i wychowawców;</w:t>
      </w:r>
    </w:p>
    <w:p w:rsidR="00000000" w:rsidDel="00000000" w:rsidP="00000000" w:rsidRDefault="00000000" w:rsidRPr="00000000" w14:paraId="0000008F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podtrzymywanie pozytywnych tradycji szkoły i przekazywanie wartości społecznych    i norm prospołecznych przez wszystkich nauczycieli;</w:t>
      </w:r>
    </w:p>
    <w:p w:rsidR="00000000" w:rsidDel="00000000" w:rsidP="00000000" w:rsidRDefault="00000000" w:rsidRPr="00000000" w14:paraId="00000090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wdrażanie w dalszym ciągu w szkole programów profilaktycznych ukierunkowanych na rozwiązywanie konfliktów z wykorzystaniem metody mediacji i negocjacji;</w:t>
      </w:r>
    </w:p>
    <w:p w:rsidR="00000000" w:rsidDel="00000000" w:rsidP="00000000" w:rsidRDefault="00000000" w:rsidRPr="00000000" w14:paraId="00000091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zwiększenie otwartości szkoły na współpracę z instytucjami i podmiotami, które mogą wspierać działania szkoły w środowisku;</w:t>
      </w:r>
    </w:p>
    <w:p w:rsidR="00000000" w:rsidDel="00000000" w:rsidP="00000000" w:rsidRDefault="00000000" w:rsidRPr="00000000" w14:paraId="00000092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uaktualnienie  procedury reagowania w sytuacjach kryzysowych, </w:t>
      </w:r>
      <w:r w:rsidDel="00000000" w:rsidR="00000000" w:rsidRPr="00000000">
        <w:rPr>
          <w:highlight w:val="white"/>
          <w:rtl w:val="0"/>
        </w:rPr>
        <w:t xml:space="preserve">przypomnienie wszystkim pracownikom :</w:t>
      </w:r>
    </w:p>
    <w:p w:rsidR="00000000" w:rsidDel="00000000" w:rsidP="00000000" w:rsidRDefault="00000000" w:rsidRPr="00000000" w14:paraId="00000093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opracowanie i upowszechnianie materiałów metodycznych dla nauczycieli i wychowawców dotyczących bezpiecznego korzystania z nowych mediów przez uczniów;</w:t>
      </w:r>
    </w:p>
    <w:p w:rsidR="00000000" w:rsidDel="00000000" w:rsidP="00000000" w:rsidRDefault="00000000" w:rsidRPr="00000000" w14:paraId="00000094">
      <w:pPr>
        <w:numPr>
          <w:ilvl w:val="0"/>
          <w:numId w:val="11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monitorowanie rozpowszechniania i używania substancji psychoaktywnych przez uczniów;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11"/>
        </w:numPr>
        <w:spacing w:after="24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before="240" w:lineRule="auto"/>
        <w:jc w:val="both"/>
        <w:rPr>
          <w:b w:val="1"/>
          <w:color w:val="202124"/>
          <w:highlight w:val="white"/>
        </w:rPr>
      </w:pPr>
      <w:r w:rsidDel="00000000" w:rsidR="00000000" w:rsidRPr="00000000">
        <w:rPr>
          <w:b w:val="1"/>
          <w:color w:val="202124"/>
          <w:highlight w:val="white"/>
          <w:rtl w:val="0"/>
        </w:rPr>
        <w:t xml:space="preserve">Do rodziców (w tym, w szczególności do Rady Rodziców)</w:t>
      </w:r>
    </w:p>
    <w:p w:rsidR="00000000" w:rsidDel="00000000" w:rsidP="00000000" w:rsidRDefault="00000000" w:rsidRPr="00000000" w14:paraId="00000097">
      <w:pPr>
        <w:numPr>
          <w:ilvl w:val="0"/>
          <w:numId w:val="13"/>
        </w:numPr>
        <w:spacing w:after="0" w:afterAutospacing="0" w:before="240" w:lineRule="auto"/>
        <w:ind w:left="720" w:hanging="36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wzrost kompetencji wychowawczych rodziców ( “Szkoła dla rodziców”, odpowiednie prowadzone zebrania klasowe);  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wzrost aktywności rodziców w procesach podejmowania decyzji w szkole oraz w ważnych wydarzeniach i działaniach na rzecz tworzenia bezpiecznej   i przyjaznej szkoły:</w:t>
      </w:r>
    </w:p>
    <w:p w:rsidR="00000000" w:rsidDel="00000000" w:rsidP="00000000" w:rsidRDefault="00000000" w:rsidRPr="00000000" w14:paraId="00000099">
      <w:pPr>
        <w:numPr>
          <w:ilvl w:val="0"/>
          <w:numId w:val="13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opracowanie i upowszechnianie materiałów na stronie internetowej szkoły z zakresu przeciwdziałania przemocy, w tym cyberprzemocy ( założenie zakładki pedagog/psycholog oraz dzielenie się materiałami przez innych nauczycieli po szkoleniach czy kursach);</w:t>
      </w:r>
    </w:p>
    <w:p w:rsidR="00000000" w:rsidDel="00000000" w:rsidP="00000000" w:rsidRDefault="00000000" w:rsidRPr="00000000" w14:paraId="0000009A">
      <w:pPr>
        <w:numPr>
          <w:ilvl w:val="0"/>
          <w:numId w:val="13"/>
        </w:numPr>
        <w:spacing w:after="24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propagowanie literatury z zakresu profilaktyki;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Rule="auto"/>
        <w:ind w:left="720" w:firstLine="0"/>
        <w:jc w:val="both"/>
        <w:rPr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Rule="auto"/>
        <w:ind w:left="0" w:firstLine="0"/>
        <w:jc w:val="both"/>
        <w:rPr>
          <w:b w:val="1"/>
          <w:color w:val="202124"/>
          <w:highlight w:val="white"/>
        </w:rPr>
      </w:pPr>
      <w:r w:rsidDel="00000000" w:rsidR="00000000" w:rsidRPr="00000000">
        <w:rPr>
          <w:b w:val="1"/>
          <w:color w:val="202124"/>
          <w:highlight w:val="white"/>
          <w:rtl w:val="0"/>
        </w:rPr>
        <w:t xml:space="preserve">Do uczniów:</w:t>
      </w:r>
    </w:p>
    <w:p w:rsidR="00000000" w:rsidDel="00000000" w:rsidP="00000000" w:rsidRDefault="00000000" w:rsidRPr="00000000" w14:paraId="0000009D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uspołecznianie szkoły przez większą aktywność nauczycieli, wychowawców, rodziców, uczniów na rzecz szkoły: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realizacja programów rówieśniczych, takich jak: pomoc koleżeńska w nauce (propozycja do omówienia na zebraniu SU);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prowadzenie zajęć z zakresu edukacji prawnej dla uczniów dotyczących m.in. konsekwencji prawnych stosowania różnych form przemocy;</w:t>
      </w:r>
    </w:p>
    <w:p w:rsidR="00000000" w:rsidDel="00000000" w:rsidP="00000000" w:rsidRDefault="00000000" w:rsidRPr="00000000" w14:paraId="000000A0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wdrażanie programów edukacyjnych dla uczniów dotyczących bezpiecznego korzystania z Internetu oraz sposobów reagowania w sytuacjach zagrożenia;</w:t>
      </w:r>
    </w:p>
    <w:p w:rsidR="00000000" w:rsidDel="00000000" w:rsidP="00000000" w:rsidRDefault="00000000" w:rsidRPr="00000000" w14:paraId="000000A1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upowszechnianie informacji o punktach konsultacyjnych i liniach pomocowych dla uczniów, w których można zgłaszać przypadki niebezpiecznych zdarzeń w Internecie:</w:t>
      </w:r>
    </w:p>
    <w:p w:rsidR="00000000" w:rsidDel="00000000" w:rsidP="00000000" w:rsidRDefault="00000000" w:rsidRPr="00000000" w14:paraId="000000A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udzielanie pomocy psychologiczno-pedagogicznej w szkołach w zakresie profilaktyki uzależnień; </w:t>
      </w:r>
    </w:p>
    <w:p w:rsidR="00000000" w:rsidDel="00000000" w:rsidP="00000000" w:rsidRDefault="00000000" w:rsidRPr="00000000" w14:paraId="000000A3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objęcie szczególną opieką wychowawcy i pedagoga / psychologa  szkolnego uczniów przeżywających problemy osobiste, mających trudności związane ze zdrowiem fizycznym i psychicznym ( współpraca w tym zakresie z rodzicami poprzez indywidualne porady i konsultacje, rozmowy na temat problemów dziecka, wskazywanie instytucji zajmujących się pomocą dla dziecka, organizacja spotkań szkoleniowych dla rodziców na temat problemów psychicznych młodzieży (depresji) oraz wpływu rodziców na budowanie poczucia wartości u dziecka).</w:t>
      </w:r>
    </w:p>
    <w:p w:rsidR="00000000" w:rsidDel="00000000" w:rsidP="00000000" w:rsidRDefault="00000000" w:rsidRPr="00000000" w14:paraId="000000A4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upowszechnianie programów edukacyjnych i działań alternatywnych do zachowań ryzykownych, rozwijających umiejętności psychologiczne i społeczne uczniów; </w:t>
      </w:r>
    </w:p>
    <w:p w:rsidR="00000000" w:rsidDel="00000000" w:rsidP="00000000" w:rsidRDefault="00000000" w:rsidRPr="00000000" w14:paraId="000000A5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angażowanie uczniów w procesy podejmowania decyzji w szkole, samorząd szkolny i inne formy aktywności uczniowskiej; </w:t>
      </w:r>
    </w:p>
    <w:p w:rsidR="00000000" w:rsidDel="00000000" w:rsidP="00000000" w:rsidRDefault="00000000" w:rsidRPr="00000000" w14:paraId="000000A6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zajęcia rozwijające uzdolnienia;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color w:val="202124"/>
          <w:highlight w:val="white"/>
        </w:rPr>
      </w:pPr>
      <w:r w:rsidDel="00000000" w:rsidR="00000000" w:rsidRPr="00000000">
        <w:rPr>
          <w:color w:val="202124"/>
          <w:highlight w:val="white"/>
          <w:rtl w:val="0"/>
        </w:rPr>
        <w:t xml:space="preserve">promowanie z</w:t>
      </w:r>
      <w:r w:rsidDel="00000000" w:rsidR="00000000" w:rsidRPr="00000000">
        <w:rPr>
          <w:color w:val="202124"/>
          <w:highlight w:val="white"/>
          <w:rtl w:val="0"/>
        </w:rPr>
        <w:t xml:space="preserve">achowań prozdrowotnych oraz zachęcanie uczniów do aktywności fizycznej.</w:t>
      </w:r>
    </w:p>
    <w:p w:rsidR="00000000" w:rsidDel="00000000" w:rsidP="00000000" w:rsidRDefault="00000000" w:rsidRPr="00000000" w14:paraId="000000A8">
      <w:pPr>
        <w:shd w:fill="f8f9fa" w:val="clear"/>
        <w:spacing w:before="60" w:line="342.85714285714283" w:lineRule="auto"/>
        <w:jc w:val="both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Wyniki ankiety zostały upublicznione do zapoznania się przez wszystkich nauczycieli Szkoły Podstawowej w Lisewie Malborskim. Powyższe działania zostaną włączone do Programu Rozwoju Szkoły. Ponadto, wychowawcy klas zostali poproszeni o uwzględnienie tychże działań w klasowych programach wychowawczych. Rekomendacje dotyczące rodziców zostaną omówione na spotkaniu Rady Rodziców. Zalecenia dotyczące uczniów zostaną zamieszczone       w planie pracy Samorządu Uczniowskiego</w:t>
      </w:r>
    </w:p>
    <w:p w:rsidR="00000000" w:rsidDel="00000000" w:rsidP="00000000" w:rsidRDefault="00000000" w:rsidRPr="00000000" w14:paraId="000000AA">
      <w:pPr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3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Opracował: Zespół ds udzielania Pomocy Psychologiczno - Pedagogicznej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20" Type="http://schemas.openxmlformats.org/officeDocument/2006/relationships/image" Target="media/image33.png"/><Relationship Id="rId42" Type="http://schemas.openxmlformats.org/officeDocument/2006/relationships/image" Target="media/image1.png"/><Relationship Id="rId41" Type="http://schemas.openxmlformats.org/officeDocument/2006/relationships/image" Target="media/image28.png"/><Relationship Id="rId22" Type="http://schemas.openxmlformats.org/officeDocument/2006/relationships/image" Target="media/image26.png"/><Relationship Id="rId44" Type="http://schemas.openxmlformats.org/officeDocument/2006/relationships/image" Target="media/image11.png"/><Relationship Id="rId21" Type="http://schemas.openxmlformats.org/officeDocument/2006/relationships/image" Target="media/image5.png"/><Relationship Id="rId43" Type="http://schemas.openxmlformats.org/officeDocument/2006/relationships/image" Target="media/image31.png"/><Relationship Id="rId24" Type="http://schemas.openxmlformats.org/officeDocument/2006/relationships/image" Target="media/image38.png"/><Relationship Id="rId46" Type="http://schemas.openxmlformats.org/officeDocument/2006/relationships/image" Target="media/image3.png"/><Relationship Id="rId23" Type="http://schemas.openxmlformats.org/officeDocument/2006/relationships/image" Target="media/image32.png"/><Relationship Id="rId45" Type="http://schemas.openxmlformats.org/officeDocument/2006/relationships/image" Target="media/image3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43.png"/><Relationship Id="rId48" Type="http://schemas.openxmlformats.org/officeDocument/2006/relationships/image" Target="media/image21.png"/><Relationship Id="rId25" Type="http://schemas.openxmlformats.org/officeDocument/2006/relationships/image" Target="media/image42.png"/><Relationship Id="rId47" Type="http://schemas.openxmlformats.org/officeDocument/2006/relationships/image" Target="media/image23.png"/><Relationship Id="rId28" Type="http://schemas.openxmlformats.org/officeDocument/2006/relationships/image" Target="media/image40.png"/><Relationship Id="rId27" Type="http://schemas.openxmlformats.org/officeDocument/2006/relationships/image" Target="media/image25.png"/><Relationship Id="rId5" Type="http://schemas.openxmlformats.org/officeDocument/2006/relationships/styles" Target="styles.xml"/><Relationship Id="rId6" Type="http://schemas.openxmlformats.org/officeDocument/2006/relationships/image" Target="media/image17.png"/><Relationship Id="rId29" Type="http://schemas.openxmlformats.org/officeDocument/2006/relationships/image" Target="media/image37.png"/><Relationship Id="rId7" Type="http://schemas.openxmlformats.org/officeDocument/2006/relationships/image" Target="media/image35.png"/><Relationship Id="rId8" Type="http://schemas.openxmlformats.org/officeDocument/2006/relationships/image" Target="media/image12.png"/><Relationship Id="rId31" Type="http://schemas.openxmlformats.org/officeDocument/2006/relationships/image" Target="media/image6.png"/><Relationship Id="rId30" Type="http://schemas.openxmlformats.org/officeDocument/2006/relationships/image" Target="media/image34.png"/><Relationship Id="rId11" Type="http://schemas.openxmlformats.org/officeDocument/2006/relationships/image" Target="media/image29.png"/><Relationship Id="rId33" Type="http://schemas.openxmlformats.org/officeDocument/2006/relationships/image" Target="media/image36.png"/><Relationship Id="rId10" Type="http://schemas.openxmlformats.org/officeDocument/2006/relationships/image" Target="media/image8.png"/><Relationship Id="rId32" Type="http://schemas.openxmlformats.org/officeDocument/2006/relationships/image" Target="media/image9.png"/><Relationship Id="rId13" Type="http://schemas.openxmlformats.org/officeDocument/2006/relationships/image" Target="media/image4.png"/><Relationship Id="rId35" Type="http://schemas.openxmlformats.org/officeDocument/2006/relationships/image" Target="media/image19.png"/><Relationship Id="rId12" Type="http://schemas.openxmlformats.org/officeDocument/2006/relationships/image" Target="media/image20.png"/><Relationship Id="rId34" Type="http://schemas.openxmlformats.org/officeDocument/2006/relationships/image" Target="media/image27.png"/><Relationship Id="rId15" Type="http://schemas.openxmlformats.org/officeDocument/2006/relationships/image" Target="media/image24.png"/><Relationship Id="rId37" Type="http://schemas.openxmlformats.org/officeDocument/2006/relationships/image" Target="media/image30.png"/><Relationship Id="rId14" Type="http://schemas.openxmlformats.org/officeDocument/2006/relationships/image" Target="media/image16.png"/><Relationship Id="rId36" Type="http://schemas.openxmlformats.org/officeDocument/2006/relationships/image" Target="media/image41.png"/><Relationship Id="rId17" Type="http://schemas.openxmlformats.org/officeDocument/2006/relationships/image" Target="media/image15.png"/><Relationship Id="rId39" Type="http://schemas.openxmlformats.org/officeDocument/2006/relationships/image" Target="media/image22.png"/><Relationship Id="rId16" Type="http://schemas.openxmlformats.org/officeDocument/2006/relationships/image" Target="media/image2.png"/><Relationship Id="rId38" Type="http://schemas.openxmlformats.org/officeDocument/2006/relationships/image" Target="media/image7.png"/><Relationship Id="rId19" Type="http://schemas.openxmlformats.org/officeDocument/2006/relationships/image" Target="media/image18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