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DE5C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62FF213F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0AB6612" w14:textId="33941315" w:rsidR="00C85752" w:rsidRPr="000F05C8" w:rsidRDefault="000F05C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C890A3" wp14:editId="1E61AAF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636F" w14:textId="77777777"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890A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23E9636F" w14:textId="77777777"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A77A7DD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28F321CC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B6FB5B4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79AB44C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503B5C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A60876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14374F8A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2F52AB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645F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FB3B41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11A65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C26F70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DDE98F6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F9EE6D0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E09A46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2E2C450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27538E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615B2A4" w14:textId="4D1D6484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9730F8D" w14:textId="52ACE053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3267CC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68C4E495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64822269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14:paraId="6F6F00C4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29C84DFB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25E3C5E4" w14:textId="285396AE" w:rsidR="00C85752" w:rsidRP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CD5D4D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14:paraId="692C2156" w14:textId="4D26A5DF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364785F2" w14:textId="19A1A463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F8F2A3E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43E2006F" w14:textId="0E11CB52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29E8DC81" w14:textId="2919D23A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A13C66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14:paraId="7E7A6A3B" w14:textId="6638B98E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BB4A83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2300681" w14:textId="25E933F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8418DD6" w14:textId="29335A79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41F7047F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3CB8CBA" w14:textId="5C083571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14:paraId="3FD28806" w14:textId="77777777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921DE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09330BD" w14:textId="751F378C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BC756CF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295A3B3C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1DD6ACAD" w14:textId="49A2FEAE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68507D22" w14:textId="4FAB2C0F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DDA99B2" w14:textId="0D1126C4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56471056" w14:textId="7D9D6502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4C81FEFC" w14:textId="36C0B2D4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0551AB8" w14:textId="1A39019A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1BEEE8A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CD4CDF3" w14:textId="3760000C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064281" w14:textId="21F65B45" w:rsidR="00C85752" w:rsidRPr="00105529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07B28A0" w14:textId="17FF3ECC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0AB9187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17530E2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9EB346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F45A08B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D2CC19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90BE0E5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57BFBAF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C926DD2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7E1380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6301E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F11845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0E7AA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85623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414CABE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CB2A5E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20F667E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88BFD43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D7FC370" w14:textId="408F9915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9798032" w14:textId="5FF0A0C1" w:rsidR="00C85752" w:rsidRPr="000F05C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4F3A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10E36944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CC7728F" w14:textId="7F4A2041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AC37C7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14:paraId="088B7A24" w14:textId="2D53FC0F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69D9696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54AE7D3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3C4CF0B5" w14:textId="45A94333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533B06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37A6ACB2" w14:textId="1F3064C2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3FF45800" w14:textId="02D89ABE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AD5FE36" w14:textId="4AB5113D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59C1124E" w14:textId="2B371C86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28D371" w14:textId="7C4E0C0E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202437" w14:textId="4414A8CC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54523D88" w14:textId="5337729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BB4A83" w:rsidRPr="000F05C8" w:rsidDel="00BB4A83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214C4C5D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3DBD2A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32E2E0F" w14:textId="49F8416E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A9CEEB" w14:textId="2A3730F8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658BCEDC" w14:textId="1133E2F9" w:rsidR="00105529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7791B44" w14:textId="3F8BB360" w:rsidR="00C85752" w:rsidRPr="000F05C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14:paraId="678A83CE" w14:textId="41B68E6A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6A75F0B9" w14:textId="082562F3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A719A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49A0D494" w14:textId="682D2304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6E8F8BA" w14:textId="3A0816C5" w:rsidR="00C85752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129AEABD" w14:textId="26A550A8" w:rsidR="00C85752" w:rsidRPr="000F05C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14:paraId="1AEEE20E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5C2C0F1A" w14:textId="2F140EB4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69894EA2" w14:textId="77777777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71A3F3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14F6DF25" w14:textId="1353B4C4" w:rsidR="00C85752" w:rsidRPr="000F05C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7AE312" w14:textId="2C7EA2DF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113B1D81" w14:textId="13D6BD27" w:rsidR="00BB1D2C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14:paraId="47751207" w14:textId="3E1B117E" w:rsidR="001D5ABB" w:rsidRPr="000F05C8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47991CD" w14:textId="2F84E8C8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53455CFD" w14:textId="0892D81D" w:rsidR="00BB1D2C" w:rsidRPr="00A719AC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14:paraId="2A087FEC" w14:textId="348D4A60" w:rsidR="00C85752" w:rsidRPr="000F05C8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71CDFDA" w14:textId="59BEBFDA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55D194CB" w14:textId="0AC868A8" w:rsidR="00CA0B4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14:paraId="43D4F6F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6E420B3A" w14:textId="11F276B6" w:rsidR="00BB1D2C" w:rsidRPr="00A719AC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14:paraId="10A733DF" w14:textId="76B5B06B" w:rsidR="00BB1D2C" w:rsidRPr="00CA0B48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31BB65A" w14:textId="0A2173A3" w:rsidR="00C85752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14:paraId="3A4A1010" w14:textId="405DDF00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14:paraId="5E186E59" w14:textId="0DC42888" w:rsidR="001D5ABB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14:paraId="20044723" w14:textId="41AA6DD5" w:rsidR="00BB1D2C" w:rsidRPr="00BB1D2C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14:paraId="5D90CD21" w14:textId="661566DF" w:rsidR="001D5ABB" w:rsidRPr="000F05C8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DB08477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6F89FC0A" w14:textId="3953B29D" w:rsidR="00BB1D2C" w:rsidRPr="000F05C8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14:paraId="32184E87" w14:textId="75AF889C" w:rsidR="001D5ABB" w:rsidRPr="00BB1D2C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14:paraId="539A828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698E6189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1640C593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DE85518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4E4D151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515588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F11E1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31C07F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56942D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23675A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754026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E2FB3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71591D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189A95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931870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16FCD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8F000A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55FA6F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4914409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02AEB1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98A944B" w14:textId="18D97D3D" w:rsidR="00C85752" w:rsidRPr="000F05C8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5467FC81" w14:textId="6A18B6D0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11C68C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19ECDD7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4A382A41" w14:textId="2EF99831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EA389B" w14:textId="0C904E0E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238A55F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67B9D75A" w14:textId="3A1846B6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3F64A3D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14:paraId="5A8AD54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5CF45530" w14:textId="505D7D9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720FE93" w14:textId="4BEBB712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27D3297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2474F412" w14:textId="2CDB1D2F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451223" w14:textId="6CFB6046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35C42404" w14:textId="34EA5380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4E92E613" w14:textId="2E5CB175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62848F8B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B38D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0D36168B" w14:textId="1C922C46" w:rsidR="00C85752" w:rsidRPr="000F05C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6F0B9388" w14:textId="77777777" w:rsidR="00C85752" w:rsidRPr="000F05C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14:paraId="2A27BBB9" w14:textId="67DAA5D8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515970A9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6F43F608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1D428DAA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1D4176DF" w14:textId="4A193BAA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2A7BF1B6" w14:textId="7D69A61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6FF4A7DC" w14:textId="591683D2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17D88D79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69B819D2" w14:textId="4FCBEEAC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239FB469" w14:textId="07B82B19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40D8DA97" w14:textId="3F5A1B60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14:paraId="5A46A068" w14:textId="73297722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2A98416E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1283B89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624C49D2" w14:textId="6F443C0F" w:rsidR="00C85752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  <w:r w:rsidR="00E52C26"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E76EE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55FC7E9E" w14:textId="0C73870A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6B00B4DC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15274CD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52925986" w14:textId="47103A5D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197BE027" w14:textId="549BD04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4052F9F5" w14:textId="78934E52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4A4BF1E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522C0DCE" w14:textId="53AA3742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618AC70B" w14:textId="54295EF0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DB0A29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10A0B881" w14:textId="18F8C3F5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1D7F1F23" w14:textId="375F3F79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0DA3C89" w14:textId="11FFDE65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25F106A2" w14:textId="006C36F9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16E75C9A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D857B77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4DE395B" w14:textId="20037653" w:rsidR="00BB1D2C" w:rsidRPr="000F05C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B723EB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48DBC32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31DA612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21CDA834" w14:textId="3FDF1961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14:paraId="7C4B2994" w14:textId="6CDD8629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E373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5BA84464" w14:textId="79B26169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0561CCFC" w14:textId="48005C2C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14018B1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6A870494" w14:textId="1A416C90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B424A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4EE043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6A246FA5" w14:textId="439E602E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12DBF9AA" w14:textId="2DDC925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58C79EAB" w14:textId="01E6CDFB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7EB089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14:paraId="41F2205B" w14:textId="52362816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D1EFE74" w14:textId="4B8CAE3E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1675717" w14:textId="02ACB76D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14:paraId="7484C9F8" w14:textId="3705857F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14:paraId="29149D68" w14:textId="69DF3C1E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2E12E4DD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1599342B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17301C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F7EAC8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193359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26909D38" w14:textId="3F6A38FE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C3D3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F558F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06220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76E46C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9AE7111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4347CE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CA8A10E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C3768B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B9B52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368B17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26C7F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5C33D1F" w14:textId="77777777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C9D886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2868E91" w14:textId="02CA899E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F181E87" w14:textId="59D9E9BF" w:rsidR="00C85752" w:rsidRPr="000F05C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1B57F052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17AB3403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14:paraId="1DF70FB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14:paraId="2A23856D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14:paraId="6E76C1D5" w14:textId="5CF6FBC4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5156566C" w14:textId="5198D02A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3E5289" w14:textId="5DF7E751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09F141C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14:paraId="0775AB24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4240F8E2" w14:textId="0A2583EB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14:paraId="720C1B8E" w14:textId="3FB29D15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58A027B" w14:textId="50112226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2A8E181B" w14:textId="3C57FCF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283F7B1C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26629699" w14:textId="168FB465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19FA925F" w14:textId="34020EE2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14:paraId="3CCDF81D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3C11A9CF" w14:textId="0CAC3B93" w:rsidR="00B87649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14:paraId="55004640" w14:textId="65745C9C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93F07A" w14:textId="78053B7F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D51459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47D2905" w14:textId="7BC85CBC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009BA792" w14:textId="509AA430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14:paraId="6E783E2A" w14:textId="5799A412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15F5BEF5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1E58FD0C" w14:textId="56F07E4D" w:rsidR="00B87649" w:rsidRPr="000F05C8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14:paraId="0FAB7906" w14:textId="1DDC0FDB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04EA19D" w14:textId="02A167E9" w:rsidR="00C85752" w:rsidRPr="000F05C8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14:paraId="13F43450" w14:textId="24532FF0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  <w:r w:rsidR="00500897" w:rsidRPr="000F05C8">
              <w:rPr>
                <w:sz w:val="17"/>
              </w:rPr>
              <w:t xml:space="preserve"> </w:t>
            </w:r>
          </w:p>
          <w:p w14:paraId="610D6481" w14:textId="2662CC34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59D5A17F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239AD3FC" w14:textId="73A16FE8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1C9AFFB9" w14:textId="77777777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E0C882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1D13636" w14:textId="262B4646" w:rsidR="00C85752" w:rsidRPr="000F05C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8315DBA" w14:textId="3163C213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</w:t>
            </w:r>
            <w:r w:rsidR="00D51459">
              <w:rPr>
                <w:sz w:val="17"/>
              </w:rPr>
              <w:t xml:space="preserve">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48E59EBB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14:paraId="2C0756EF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14:paraId="57C43C4C" w14:textId="69723D6E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18F796D9" w14:textId="795694A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14:paraId="6D62CEE2" w14:textId="0991BA8A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A79BF5" w14:textId="359B87A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316B03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14:paraId="48720565" w14:textId="2AAF9185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5667206" w14:textId="56BC219E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26314D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C7E15EE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1C1C1FC2" w14:textId="0A627FAC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14:paraId="7DFB1636" w14:textId="7FC891B8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14:paraId="2490136C" w14:textId="77777777" w:rsidR="00C85752" w:rsidRPr="000F05C8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14:paraId="03F55C21" w14:textId="12815C6D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14:paraId="76DC1C1A" w14:textId="36A2B8C8" w:rsidR="00C85752" w:rsidRPr="000F05C8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75ADAC9" w14:textId="24BC65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638807CA" w14:textId="6A8D397B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49FC81E" w14:textId="58AFDAC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2C14C5B" w14:textId="0E893F52" w:rsidR="00C85752" w:rsidRPr="000F05C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14:paraId="01512CAF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E05E34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22BEC3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A1123F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E9D8BF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0D105586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6ADA0F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137B9D6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EDCF3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832A3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9AECD22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00723C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62B3C5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3B5C51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F560E9E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40D45F" w14:textId="77777777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851BE94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308DE8D" w14:textId="714FE4C6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464E9632" w14:textId="424ED387" w:rsidR="00C85752" w:rsidRPr="000F05C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FE4E73C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1B87D84B" w14:textId="6515B85C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14:paraId="45817383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12394042" w14:textId="4B6315DD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F505B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62EB62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22ECEC6A" w14:textId="4F34BA0E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1F5566CE" w14:textId="2A24B7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2A55A8B5" w14:textId="7F48F319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335E040" w14:textId="078235AF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4E8CF71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3C1A9957" w14:textId="508C9C9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63796496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0E4AAB5C" w14:textId="3167F669" w:rsidR="00C85752" w:rsidRPr="002860C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619CA018" w14:textId="7C64D509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14:paraId="50B690FC" w14:textId="16A454F8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14:paraId="06E4EC57" w14:textId="395C5BA7" w:rsidR="00C85752" w:rsidRPr="000F05C8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74B8273" w14:textId="77777777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087D3B1" w14:textId="31994525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6452C50A" w14:textId="5FFE736E" w:rsidR="00C85752" w:rsidRPr="002860C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2860C4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565E049F" w14:textId="5B36DB8F" w:rsidR="00C85752" w:rsidRPr="000F05C8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EF256B9" w14:textId="5A1A8F68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14:paraId="5942C601" w14:textId="3A1DCB64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1B2ED27" w14:textId="2768F023" w:rsidR="00C85752" w:rsidRPr="000F05C8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FD5256" w:rsidRPr="000F05C8">
              <w:rPr>
                <w:sz w:val="17"/>
              </w:rPr>
              <w:t xml:space="preserve"> 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14:paraId="2FA4FA09" w14:textId="77777777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202D3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6F741FD9" w14:textId="7FD131B2" w:rsidR="00C85752" w:rsidRPr="000F05C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54F6CBDB" w14:textId="176C88B4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F3331F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1AF76C80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210A191C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1B71F9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14:paraId="7E8CC544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978C44D" w14:textId="5D13E866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290FAEE4" w14:textId="035F0235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59B5307A" w14:textId="4B38306A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17119562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551971E" w14:textId="6BD8B200" w:rsidR="00C85752" w:rsidRPr="002860C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61F4E09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B1AA4A1" w14:textId="7331A494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2860C4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14:paraId="482AB13E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12EAA782" w14:textId="24A68DFB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4F28EA69" w14:textId="6502805D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FB5A338" w14:textId="1A87731C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0AE3F956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6379F8C8" w14:textId="4622CBDA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14:paraId="5949ED44" w14:textId="3FF33F9D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14:paraId="04203707" w14:textId="71DC4692" w:rsidR="00C85752" w:rsidRPr="000F05C8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2EBBB8B" w14:textId="3F5954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14:paraId="08869F96" w14:textId="61085D6B" w:rsidR="00C85752" w:rsidRPr="000F05C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14:paraId="6718FC1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48CE45D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6C2198FA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5FF69CD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5A8A9A4C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2EACA4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45EE32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73D357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2382DEE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2046E34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9DD014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124E3E9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EC3C65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79C431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60C649C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320A411F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71219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6521B9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8DE2AC4" w14:textId="77777777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E87F6EA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1181FDD" w14:textId="21086A08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58B253E" w14:textId="18F4B5D4" w:rsidR="00C85752" w:rsidRPr="000F05C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620B210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14:paraId="4F5BD0ED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106AE805" w14:textId="7EF04554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053CC13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59C8E0F3" w14:textId="62A09403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0A6AA16C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37BF693A" w14:textId="3AF9F7F1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4534AA5D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107898E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D8E13E7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4E9E8425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14:paraId="324069C4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C265460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14:paraId="157FCE5B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4A051F87" w14:textId="51BC4B19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419765F8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14:paraId="682FB275" w14:textId="77777777" w:rsidR="00C85752" w:rsidRPr="000F05C8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14:paraId="094D12EA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E1B692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C9D2595" w14:textId="5D1AE85A" w:rsidR="00C85752" w:rsidRPr="000F05C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03B76BA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2EA95A5B" w14:textId="7D439DF3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31FC1E7D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302A7B8D" w14:textId="260F8098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68D2976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20739AF" w14:textId="3BC510E0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1A3CE4AA" w14:textId="36CB3C45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4E4C1AE1" w14:textId="363B9D3E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0B73DEDF" w14:textId="19BE5288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BDDDBFA" w14:textId="0DD72AFE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7CB150F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CDB4FA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5E156A3" w14:textId="1413E1B3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00C56703" w14:textId="59C652F0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300D8F9E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134B7CB7" w14:textId="2868A2E5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14:paraId="51FC2F11" w14:textId="4E67A00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52A6724F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14:paraId="567C1BA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23E0FDD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51F37996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14001DE6" w14:textId="6FC00FA9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6387CA5B" w14:textId="3625AC39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6B6B0209" w14:textId="5E4CDADA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033A1294" w14:textId="2984C71B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65E75C41" w14:textId="4C3AC9B9" w:rsidR="00C85752" w:rsidRPr="000F05C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14:paraId="2EC4A23A" w14:textId="77777777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4F3E36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B68938E" w14:textId="0659AA2F" w:rsidR="00C85752" w:rsidRPr="000F05C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55F188F3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107108B2" w14:textId="74BE64E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5B673F2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30092243" w14:textId="5EC9C78C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14:paraId="69742BF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117CD190" w14:textId="5A4D3BAC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C804139" w14:textId="5FF70F52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14:paraId="13D5CB54" w14:textId="230CDC0B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0BE61535" w14:textId="3F626039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 w:rsidR="00F3331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14:paraId="14C854DE" w14:textId="3C123676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646C8E7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03AD69E8" w14:textId="2ACF3CC0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sz w:val="17"/>
              </w:rPr>
              <w:t xml:space="preserve"> 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24D5456E" w14:textId="77777777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489066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66C10D36" w14:textId="25BA6A9B" w:rsidR="00C85752" w:rsidRPr="000F05C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24BA3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707C104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F84A0C6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14:paraId="1E18C28B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36EC16A7" w14:textId="77777777" w:rsidR="00C85752" w:rsidRPr="000F05C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2DDB70" w14:textId="071D8EB0" w:rsidR="00C85752" w:rsidRPr="000F05C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6C481833" w14:textId="13F79B08" w:rsidR="00C85752" w:rsidRPr="000F05C8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14:paraId="24D54BD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7864A88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5CAC6B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F35B43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A4E9C9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4DADA3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4AF2968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399CE6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55E61CC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7EB8C5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2738AF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5A824B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E945BC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224C7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99E2A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52AFA9A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1E90312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CBAF9BE" w14:textId="2488F974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70E4859" w14:textId="1EA26818" w:rsidR="00C85752" w:rsidRPr="000F05C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A72C4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14:paraId="1811D3E6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EFADA6B" w14:textId="578033BD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9A4017" w14:textId="052A9618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14:paraId="332A6C49" w14:textId="467B1A8F" w:rsidR="00C85752" w:rsidRPr="000F05C8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D88EC3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08DA963B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44C21B57" w14:textId="7BB6AC73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59FC480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14:paraId="3D4251EB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344D8208" w14:textId="2A02A314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D2B9BB2" w14:textId="5052E874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1D00DD00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25840256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1CDCC93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5D208365" w14:textId="17AC82EF" w:rsidR="00C85752" w:rsidRPr="000F05C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435DA4EA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A8C7C12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A80C149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38840C60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3CDB8648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49DDCE74" w14:textId="2390C365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5D461D4B" w14:textId="3001E1CF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65DEA853" w14:textId="5027C7AA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29EC6F71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14:paraId="6E7BFC1E" w14:textId="715C84A9" w:rsidR="00C85752" w:rsidRPr="000F05C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14:paraId="2EE0D3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45A6566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2AF0D0D3" w14:textId="35D697F5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387EF2A" w14:textId="055A4474" w:rsidR="00C85752" w:rsidRPr="000F05C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40EF0728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2CF26EC3" w14:textId="7300CFC2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6B8FF186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0C3194D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65280359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4B156837" w14:textId="012F3978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0F4BDBA0" w14:textId="0BBC6AF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6C355433" w14:textId="56604C50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54EC28E1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02E91F6D" w14:textId="2C218661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44674A5A" w14:textId="475C8273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499C298D" w14:textId="43054ECB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06F2E250" w14:textId="3DAC937E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47F67531" w14:textId="77777777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222B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8198200" w14:textId="1F9F54EE" w:rsidR="00C85752" w:rsidRPr="000F05C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9CE8D5" w14:textId="20A32922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47C88ABA" w14:textId="6EBDD24E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204519C9" w14:textId="6045095C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="00E52C26"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15FAEFAA" w14:textId="77777777" w:rsidR="0026118C" w:rsidRPr="000F05C8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37EDDCE" w14:textId="5C428F8F" w:rsidR="0026118C" w:rsidRPr="000F05C8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1018AD" w14:textId="770A3246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358F93F8" w14:textId="5D379BDE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602C52E1" w14:textId="37FE93FA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187C670" w14:textId="41A3C469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14:paraId="2345FA53" w14:textId="42B2B4A1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26118C" w:rsidRPr="000F05C8">
              <w:rPr>
                <w:spacing w:val="-1"/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4EA11938" w14:textId="5CC85F13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5CAF8B52" w14:textId="3D83A00F" w:rsidR="0026118C" w:rsidRPr="000F05C8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14:paraId="714FB75E" w14:textId="6F2B19AD" w:rsidR="0026118C" w:rsidRPr="000F05C8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A3A934D" w14:textId="7036C3BB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5431B814" w14:textId="14A5871E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126FBF92" w14:textId="2D3D55A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14:paraId="1C0C256C" w14:textId="4CF7A1D3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190471AF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12825EF9" w14:textId="5226673E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5E820F5" w14:textId="70CCF490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0A4D21B2" w14:textId="05C37130" w:rsidR="00C85752" w:rsidRPr="0026118C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26118C">
              <w:rPr>
                <w:sz w:val="17"/>
              </w:rPr>
              <w:t xml:space="preserve"> 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14:paraId="4C1267C7" w14:textId="03A437E1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9242D62" w14:textId="4E00586D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62862B6E" w14:textId="3E8FF6A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03D05E2" w14:textId="0625514B" w:rsidR="00C85752" w:rsidRPr="000F05C8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14:paraId="2A2688CB" w14:textId="4B1DF11E" w:rsidR="00892A40" w:rsidRPr="00892A40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92A40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  <w:r w:rsidR="00892A40" w:rsidRPr="000F05C8">
              <w:rPr>
                <w:sz w:val="17"/>
              </w:rPr>
              <w:t xml:space="preserve"> </w:t>
            </w:r>
          </w:p>
          <w:p w14:paraId="2653A1F3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578C99D5" w14:textId="71789FD8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54FAB975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1A9A37C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53F187B0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3EF5B4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5B952089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08CB12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0758F77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690DC80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0C0BCC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D178D5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FF53A1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0E05E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C0467F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15902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6471635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02BCF63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BBFE4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BAEE788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DB1A45B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570B45E" w14:textId="12C0C2CA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C43891" w14:textId="5AC9566E" w:rsidR="00C85752" w:rsidRPr="000F05C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</w:t>
            </w:r>
            <w:r w:rsidR="00892A40">
              <w:rPr>
                <w:sz w:val="17"/>
              </w:rPr>
              <w:t xml:space="preserve"> </w:t>
            </w:r>
            <w:r w:rsidR="00892A40" w:rsidRPr="000F05C8">
              <w:rPr>
                <w:sz w:val="17"/>
              </w:rPr>
              <w:t>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600461E" w14:textId="79059FC9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14:paraId="538EA34C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2B13E38A" w14:textId="67CFDC73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C8FFF5" w14:textId="2C49207D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6F101B7D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350CDD54" w14:textId="0C7026CB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EDBECD9" w14:textId="458CE2E2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14:paraId="361A2F6D" w14:textId="252FCEB8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8A587E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259A4656" w14:textId="361A29BC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14:paraId="1103136D" w14:textId="24BFD050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5EE21E" w14:textId="6DA75DAF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3E0CEA4E" w14:textId="48C1ED7F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7AD606" w14:textId="51940D0B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229605C3" w14:textId="23140793" w:rsidR="00892A40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14:paraId="170C4529" w14:textId="7067D836" w:rsidR="00892A40" w:rsidRPr="000F05C8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14:paraId="6D3A3935" w14:textId="60F761A9" w:rsidR="00C85752" w:rsidRPr="000F05C8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892A40" w:rsidRPr="000F05C8" w14:paraId="62513EFD" w14:textId="77777777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73C2ECA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ADBD8BF" w14:textId="3B39B3EB" w:rsidR="00892A40" w:rsidRPr="000F05C8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A4E7C7E" w14:textId="2BCB14B9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200AA73F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53BEDB9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5BFA7F60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33F57213" w14:textId="28E6BABA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6A260177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4F1325C5" w14:textId="39D2E6A0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2C9CD3DB" w14:textId="6AE66230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17783182" w14:textId="2351B204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90FFD7F" w14:textId="1027108F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57CF6F5" w14:textId="7C5D9A58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61AFEBA" w14:textId="2DF72399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10CA1D29" w14:textId="6B2C7915" w:rsidR="00892A40" w:rsidRPr="000F05C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14:paraId="34CD7AB2" w14:textId="242E0E3F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05D1F283" w14:textId="6DCAF195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14:paraId="27B74BE2" w14:textId="77777777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01F8A6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50D50F6" w14:textId="1DA2E3CE" w:rsidR="00892A40" w:rsidRPr="000F05C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6F0D8D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6AE7A20A" w14:textId="79677C9D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89B15F5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50A6319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53404E12" w14:textId="12CA5D88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E8C78C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3F381A2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64FFECDE" w14:textId="5991E001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588507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492EE2CE" w14:textId="7519E3F5" w:rsidR="00892A40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FCD16E6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39F4564A" w14:textId="77777777" w:rsidR="00B87649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31A5834E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26BFD0BB" w14:textId="02D33B46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61EA60FA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513A61E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797345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EBF6EB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107CB4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30E70C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0C098A8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8BB727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DD8C7A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406F598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CB96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50AE4E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53BCCF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233D9E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A3B648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0127A36D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2BC4B8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CAB2681" w14:textId="676942EB" w:rsidR="00C85752" w:rsidRPr="000F05C8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5648FE0C" w14:textId="12A5DEA6" w:rsidR="00C85752" w:rsidRPr="000F05C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4946F8DC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42C5FC58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406E8F70" w14:textId="005B45EC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14:paraId="0EDB6355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117E7299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3AFF0C55" w14:textId="7D8416CA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588EDEC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511C56CB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473A7E57" w14:textId="14F3ECBC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2A0DAC38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6994A74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06E30F57" w14:textId="262E747E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4FD03254" w14:textId="7F9CF24A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09D939E2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8B537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0B0EFA19" w14:textId="5E79B02A" w:rsidR="00C85752" w:rsidRPr="000F05C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589D4B60" w14:textId="43080C79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4F6B3785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256187DB" w14:textId="5F3DD822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29A59834" w14:textId="26D36715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50CCCCD8" w14:textId="36E679BE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5BDB5F05" w14:textId="4EFC3A7A" w:rsidR="00C85752" w:rsidRPr="000F05C8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314C6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314C6C">
              <w:rPr>
                <w:sz w:val="17"/>
              </w:rPr>
              <w:t>I</w:t>
            </w:r>
            <w:r w:rsidR="00314C6C" w:rsidRPr="000F05C8">
              <w:rPr>
                <w:sz w:val="17"/>
              </w:rPr>
              <w:t xml:space="preserve"> </w:t>
            </w:r>
            <w:r w:rsidR="00314C6C">
              <w:rPr>
                <w:sz w:val="17"/>
              </w:rPr>
              <w:t>a cukrzycą typu II</w:t>
            </w:r>
            <w:r w:rsidR="00314C6C" w:rsidRPr="000F05C8">
              <w:rPr>
                <w:sz w:val="17"/>
              </w:rPr>
              <w:t xml:space="preserve"> </w:t>
            </w:r>
          </w:p>
        </w:tc>
      </w:tr>
      <w:tr w:rsidR="00E52C26" w:rsidRPr="000F05C8" w14:paraId="7D136437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D8E384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4116625" w14:textId="3D5C4445" w:rsidR="00C85752" w:rsidRPr="000F05C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A883A09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472745A2" w14:textId="17B3DEC4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48A733F0" w14:textId="409CA3FF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1806118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4519A691" w14:textId="544C4381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0417E225" w14:textId="37EFD175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34B5446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65EA372A" w14:textId="0643563D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418A4AAD" w14:textId="7E37DEE8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5FA65C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6A431C86" w14:textId="0B01E37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3B1B0BB5" w14:textId="0D0A560E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651F07F" w14:textId="6093FC8C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179CFFF0" w14:textId="1D6EFFA4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6BF87D80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36F38A8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815BCE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34FCA051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A02BD2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A9F185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2474D3EA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0F26E7B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F85408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60A08DD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321D6F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61E99B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EFAFB1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D7E4DA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177073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5DB91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C9303A4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2EFFB725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4D2AB22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4418BD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419F82F7" w14:textId="278BABD1" w:rsidR="00C85752" w:rsidRPr="000F05C8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F7003DE" w14:textId="4E4B4713" w:rsidR="00C85752" w:rsidRPr="000F05C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7510FBA" w14:textId="284C802C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6BD50F43" w14:textId="4BF38C42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05608ED" w14:textId="3784B36D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FA122A4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63BAF6C5" w14:textId="78E42A98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88A50D4" w14:textId="12604BC1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6895265" w14:textId="045B5B8C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143DBE9F" w14:textId="77777777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A01444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DA45366" w14:textId="5A032E29" w:rsidR="00C85752" w:rsidRPr="000F05C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4420252E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203F273C" w14:textId="3FD3BC10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31D0F440" w14:textId="38E2801D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383711B8" w14:textId="2AA3A305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06E79DA" w14:textId="58B024F2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594583EC" w14:textId="78864395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5AE2EBF2" w14:textId="51DBAC01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4E827C61" w14:textId="73628C62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EEA6A6E" w14:textId="26B08CA1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0201EBF6" w14:textId="77777777" w:rsidR="00C85752" w:rsidRPr="000F05C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14:paraId="28899A6C" w14:textId="68772CA2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41F5F827" w14:textId="166625C5" w:rsidR="00C85752" w:rsidRPr="000F05C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14:paraId="07F0A711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FC6940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202AC311" w14:textId="1A5AE06B" w:rsidR="00C85752" w:rsidRPr="000F05C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 w:rsidR="00E662E6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238A1ED2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A9804DA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04CD283F" w14:textId="67C3BA99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10B74DDF" w14:textId="5ADA7D16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5609B142" w14:textId="18367B3B" w:rsidR="00E662E6" w:rsidRPr="00E662E6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14:paraId="31A290AD" w14:textId="537ECD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440D3676" w14:textId="429D1E6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49EF37F0" w14:textId="20A43CE5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941E1AD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14:paraId="4494F857" w14:textId="6F7BB4D6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0019C09" w14:textId="288DC758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0F4D3F2" w14:textId="019FBE15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007EFA88" w14:textId="42225BD3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4B73ABF4" w14:textId="225DE8E8" w:rsidR="00C85752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14:paraId="68BF6A58" w14:textId="1C9CE34C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2F987C98" w14:textId="32947EE6" w:rsidR="00E662E6" w:rsidRPr="000F05C8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14:paraId="1C5DE097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197DCE7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587DC544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C05955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2D3E5FE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CF1F729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9A3BC5A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26291E68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A65A7B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E0933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5A7D70FD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19646E0F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DEE840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E80BE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C29AEF1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0B90671" w14:textId="77777777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1036443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9CE4EE2" w14:textId="20100B5F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1AB4F777" w14:textId="05D51D8B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5AC8D2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14:paraId="47B08715" w14:textId="7C52673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5A3B1003" w14:textId="004E493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14:paraId="2B864F06" w14:textId="26E225B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7E0572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347BA3D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06487B6C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14:paraId="5A9254E5" w14:textId="25B38054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BC5033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1018C4B9" w14:textId="565B0790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213FB717" w14:textId="7D3DF79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245FA4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3ACFCC7A" w14:textId="0BDC4E9D" w:rsidR="003C5A5B" w:rsidRPr="00E662E6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B0ED86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538FF4A1" w14:textId="0215D7C9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50E444C1" w14:textId="013DBEAB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371EC7F" w14:textId="38C84E95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602E712F" w14:textId="23CB3151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11B5AB76" w14:textId="77777777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5D454A41" w14:textId="07011EB3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6A0D5789" w14:textId="374A5BE8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1CE4254C" w14:textId="3AB49BE3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777981E" w14:textId="3DCD2DAE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4213A9FD" w14:textId="035E3A5D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076D28C1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01C11F6D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68DF4B9F" w14:textId="50F1C692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965075A" w14:textId="665B9F23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5D4A270D" w14:textId="029995A4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00C8FF6F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9FBF368" w14:textId="2C58D925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30AE128A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017F822C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13B17D39" w14:textId="678F1F28" w:rsidR="003C5A5B" w:rsidRPr="000F05C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1B1D9FC5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5A87000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0819CCC1" w14:textId="78AB1CA4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413B12BA" w14:textId="1A482FC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124A4DFA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479E3295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1B0751E7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02DDC13F" w14:textId="5E5D976B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14:paraId="104B3574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14:paraId="304E5306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14:paraId="47D3DA48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2569D27A" w14:textId="4786DD11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67BC4F63" w14:textId="57938A14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14:paraId="7A97E80C" w14:textId="4AE66E5B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2FE56634" w14:textId="77777777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210A0D7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B3D6E4" w14:textId="05247753" w:rsidR="003C5A5B" w:rsidRPr="000F05C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2347ACF1" w14:textId="63024B98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0FC2514D" w14:textId="6A1AF902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2CB5AFD8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5127C623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DE9104B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122F671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14A406D0" w14:textId="6422493D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73A60877" w14:textId="77777777" w:rsidR="003C5A5B" w:rsidRPr="000F05C8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14:paraId="439FB232" w14:textId="210369D2" w:rsidR="003C5A5B" w:rsidRPr="000F05C8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6083F078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4A57123E" w14:textId="1AFF6EBD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52837C2B" w14:textId="3D0C4089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14:paraId="193F63D3" w14:textId="240A3509" w:rsidR="003C5A5B" w:rsidRPr="000F05C8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14:paraId="1F563F0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0E8E967C" w14:textId="27E5390B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0F2FD25D" w14:textId="01B43CA2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14:paraId="38A5FF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5357B4CF" w14:textId="36A1692B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66C04C41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14:paraId="7A3A3865" w14:textId="694C7AB9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26927247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5B36E3BC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14:paraId="63CB8A3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128382C2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14:paraId="5A3C0738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4BEDD8C4" w14:textId="2B98A28B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EA1C6D8" w14:textId="3ECEDA96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20A3F673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2E8402C0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196A58D8" w14:textId="5DD4EA68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473BCD57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5C415819" w14:textId="20A4886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1FDF08D3" w14:textId="51DD9A96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14:paraId="4A623C87" w14:textId="26131A0C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06AC43E4" w14:textId="6312B8EE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35B8D186" w14:textId="19B52D5D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0E4ACA4A" w14:textId="604D5B8D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14DB8F5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663F2CBB" w14:textId="1F69BB6D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324C4FEC" w14:textId="77777777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CD8EC2D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28E964F9" w14:textId="119C3CBF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22D20D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1CD375C2" w14:textId="1851AC2E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1E9787F" w14:textId="05773AE0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7594A05" w14:textId="24C08345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779AB03" w14:textId="73E85AFB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DC6D190" w14:textId="2CA7C17E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51A25C0B" w14:textId="7F626231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CB1F68C" w14:textId="0371EF22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4ABD0BC5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517953B1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368C7F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47154E2A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614A86BD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76486A3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5756547E" w14:textId="1A1C725F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068DEBD7" w14:textId="62AD68BD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0D9D5BAB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68D26A5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6B456BEE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345A84CD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031FF5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C19039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6AC840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351601A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3E08655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78E504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9A9DB9A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54FF072" w14:textId="77777777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9889A32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08906A27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66F328E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1976172B" w14:textId="31C179E2" w:rsidR="00C85752" w:rsidRPr="000F05C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9A7FE5" w:rsidRPr="000F05C8">
              <w:rPr>
                <w:sz w:val="17"/>
              </w:rPr>
              <w:t xml:space="preserve"> 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626384E4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14:paraId="1EEE087B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2CC80E82" w14:textId="666D987C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14:paraId="11E15112" w14:textId="5E5756F2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091AA22A" w14:textId="7D8DCAB6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5DCBE492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14:paraId="720CA188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699DDF35" w14:textId="6D20D1B0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6888D76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64BBB05A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14:paraId="0F69602A" w14:textId="24EE3B13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589ADB36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47D88A0C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5934C99F" w14:textId="1C0BF07A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5927BBBE" w14:textId="77855D04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645A3FD6" w14:textId="4DB20B6F" w:rsidR="00C85752" w:rsidRPr="000F05C8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14:paraId="7CA31679" w14:textId="77777777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6C8415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0DB307E8" w14:textId="2003D243" w:rsidR="00C85752" w:rsidRPr="000F05C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842FFE9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2D606310" w14:textId="7D396C29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65C53959" w14:textId="4DA61839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5A35F1AF" w14:textId="77FC3246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3C1A0C29" w14:textId="2012471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4E516752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202B141E" w14:textId="0CE41EA9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2FAF8357" w14:textId="2678E65A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B4E5C2C" w14:textId="0729E3F0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0832ED56" w14:textId="2075D25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1DEBDDA7" w14:textId="4189A3A1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17A212C0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069420AE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3FB60DB7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63907A3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14E6D01C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5CA781E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36F0EB5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55A0B9F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BB66E7A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20B9322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C621D6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0D11DD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F7346B1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46BD46F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7C181E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6CB89041" w14:textId="77777777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120AB36A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3F91A0F5" w14:textId="1AC6A429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50D89A5D" w14:textId="58572B2F" w:rsidR="00C85752" w:rsidRPr="000F05C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20A6C6F1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392AC745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392B72FD" w14:textId="629982FD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2E73458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0ACFE50B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67EAB231" w14:textId="2528181A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31C2F0EC" w14:textId="69576404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14:paraId="1EA14F86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689F63" w14:textId="48698CC8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27B78863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318BC700" w14:textId="6B2FCBB5" w:rsidR="00C85752" w:rsidRPr="00AE7ED3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A5E0DE9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26C90DC1" w14:textId="38D213ED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14:paraId="4077FAAD" w14:textId="6E533E7E" w:rsidR="00C85752" w:rsidRPr="00AE7ED3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AE7ED3">
              <w:rPr>
                <w:sz w:val="17"/>
              </w:rPr>
              <w:t xml:space="preserve"> 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6B09A980" w14:textId="552180B5" w:rsidR="00C85752" w:rsidRPr="000F05C8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24BE57D1" w14:textId="77777777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F82F815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5E74422D" w14:textId="25DDBEE1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2D1B9EA0" w14:textId="7D8A2AB6" w:rsidR="00C85752" w:rsidRPr="000F05C8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DA586F">
              <w:rPr>
                <w:sz w:val="17"/>
              </w:rPr>
              <w:t xml:space="preserve"> 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17A137A5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1EE06E6A" w14:textId="1B4A3058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22F89833" w14:textId="4E8DC696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2CEDE9" w14:textId="4941161E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037A1C95" w14:textId="42FE16FD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EA73733" w14:textId="28C4C4D3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6FFD8CC5" w14:textId="12E26225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6D0E5B79" w14:textId="11DBDCAB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AD81F2D" w14:textId="6388BA54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3030E2AE" w14:textId="4589B731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705B99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5E75052D" w14:textId="4078502E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4A5472A1" w14:textId="62A8C735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353BB1C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4E204316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46BA7F61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BB584A6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3D4444D6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DAEE164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3909BABB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454D661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45521EC7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A738863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65758F5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F119DC8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61DEEBE7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00CECA3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4ADEFC63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67852D44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B26789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0DED58D5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3E9703DD" w14:textId="77777777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6A09AE29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106B50C3" w14:textId="0FEBC922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0005F19B" w14:textId="7FEF1591" w:rsidR="00C85752" w:rsidRPr="000F05C8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F127396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01E94F1D" w14:textId="121B494D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6E8CB21F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269A3E03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0649AF1E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53CFC3F3" w14:textId="1349869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649D2801" w14:textId="04EE611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9A7FE5" w:rsidRPr="000F05C8">
              <w:rPr>
                <w:sz w:val="17"/>
              </w:rPr>
              <w:t xml:space="preserve">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3AE522A0" w14:textId="50C82013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036E162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31541787" w14:textId="63D9A26A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14:paraId="0217759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14:paraId="590678F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14:paraId="685AAF02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9F8E16D" w14:textId="2F38B345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2DA15AB5" w14:textId="0829A19C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sz w:val="17"/>
              </w:rPr>
              <w:t xml:space="preserve"> 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14:paraId="22218F0C" w14:textId="402998C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C798929" w14:textId="16D7634A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</w:t>
            </w:r>
            <w:r w:rsidR="00260B83" w:rsidRPr="000F05C8">
              <w:rPr>
                <w:sz w:val="17"/>
              </w:rPr>
              <w:t>i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14:paraId="5D8FE6E0" w14:textId="6008C28E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498F850" w14:textId="4B1CB606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14:paraId="2B7B0635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29A9DD85" w14:textId="277FE85C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54DFA0F4" w14:textId="0B0F2D26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14:paraId="222E8E87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6F1E9B5F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14:paraId="043B6C8C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CDB27EA" w14:textId="1AD32009" w:rsidR="00C85752" w:rsidRPr="000F05C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14:paraId="062FFB4E" w14:textId="77777777" w:rsidR="00E52C26" w:rsidRPr="000F05C8" w:rsidRDefault="00E52C26" w:rsidP="000D163C">
      <w:pPr>
        <w:contextualSpacing/>
      </w:pPr>
    </w:p>
    <w:sectPr w:rsidR="00E52C26" w:rsidRPr="000F05C8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90CE5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173"/>
  <w15:docId w15:val="{73A5AC33-AC6C-4270-8F77-5163CA5F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Dąbrowska-Mróz</dc:creator>
  <cp:lastModifiedBy>Lukasz Rygielski</cp:lastModifiedBy>
  <cp:revision>2</cp:revision>
  <dcterms:created xsi:type="dcterms:W3CDTF">2022-09-09T14:19:00Z</dcterms:created>
  <dcterms:modified xsi:type="dcterms:W3CDTF">2022-09-09T14:19:00Z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