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E1D" w:rsidRPr="00837AB3" w:rsidRDefault="00837AB3">
      <w:pPr>
        <w:spacing w:after="200"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837AB3">
        <w:rPr>
          <w:rFonts w:ascii="Calibri" w:eastAsia="Calibri" w:hAnsi="Calibri" w:cs="Calibri"/>
          <w:b/>
          <w:sz w:val="28"/>
          <w:szCs w:val="28"/>
        </w:rPr>
        <w:t>Przedmiotowy system oc</w:t>
      </w:r>
      <w:r w:rsidR="00321577" w:rsidRPr="00837AB3">
        <w:rPr>
          <w:rFonts w:ascii="Calibri" w:eastAsia="Calibri" w:hAnsi="Calibri" w:cs="Calibri"/>
          <w:b/>
          <w:sz w:val="28"/>
          <w:szCs w:val="28"/>
        </w:rPr>
        <w:t>enia</w:t>
      </w:r>
      <w:bookmarkStart w:id="0" w:name="_GoBack"/>
      <w:bookmarkEnd w:id="0"/>
      <w:r w:rsidR="00321577" w:rsidRPr="00837AB3">
        <w:rPr>
          <w:rFonts w:ascii="Calibri" w:eastAsia="Calibri" w:hAnsi="Calibri" w:cs="Calibri"/>
          <w:b/>
          <w:sz w:val="28"/>
          <w:szCs w:val="28"/>
        </w:rPr>
        <w:t>nia  (PZO) - BIOLOGIA</w:t>
      </w:r>
    </w:p>
    <w:p w:rsidR="00BC3E1D" w:rsidRDefault="00837AB3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Sposoby i częstotliwość sprawdzania osiągnięć edukacyjnych. Zasady przeprowadzania i oceniania pracy ucznia. </w:t>
      </w:r>
    </w:p>
    <w:p w:rsidR="00BC3E1D" w:rsidRDefault="00837AB3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Kartkówki i odpowied</w:t>
      </w:r>
      <w:r>
        <w:rPr>
          <w:rFonts w:ascii="Calibri" w:eastAsia="Calibri" w:hAnsi="Calibri" w:cs="Calibri"/>
          <w:sz w:val="20"/>
        </w:rPr>
        <w:t xml:space="preserve">ź ustna  z materiału z 2-3 lekcji - na bieżąco w trakcie realizacji podstawy programowej. Kartkówki i odpytywanie uczniów może być niezapowiedziane.  Kartkówka trwa 15 minut. </w:t>
      </w:r>
    </w:p>
    <w:p w:rsidR="00BC3E1D" w:rsidRDefault="00837AB3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Uczeń może zdobyć ocenę za aktywność gdy wyróżnia się na lekcji i poza nią  wyją</w:t>
      </w:r>
      <w:r>
        <w:rPr>
          <w:rFonts w:ascii="Calibri" w:eastAsia="Calibri" w:hAnsi="Calibri" w:cs="Calibri"/>
          <w:sz w:val="20"/>
        </w:rPr>
        <w:t xml:space="preserve">tkowym  zaangażowaniem i  aktywną pracą. Ocenie tej podlega również praca ucznia przy organizacji wydarzeń, konkursów szkolnych i innych okazji oraz udział w projektach czy konkursach. </w:t>
      </w:r>
    </w:p>
    <w:p w:rsidR="00BC3E1D" w:rsidRDefault="00837AB3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Prace domowe to najczęściej ćwiczenia, zadania zadawane po lekcji - w </w:t>
      </w:r>
      <w:r>
        <w:rPr>
          <w:rFonts w:ascii="Calibri" w:eastAsia="Calibri" w:hAnsi="Calibri" w:cs="Calibri"/>
          <w:sz w:val="20"/>
        </w:rPr>
        <w:t xml:space="preserve">celu utrwalenia, powtórzenia materiału. Prace domowe mogą być zadawane przed lekcją w celu przygotowania materiału do przodu  dla chętnych uczniów. </w:t>
      </w:r>
    </w:p>
    <w:p w:rsidR="00BC3E1D" w:rsidRDefault="00837AB3">
      <w:pPr>
        <w:spacing w:after="200" w:line="276" w:lineRule="auto"/>
        <w:ind w:left="72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Za brak zadań domowych uczeń otrzymuje  minus (-) , za jej posiadanie plus (+) lub ocenę.</w:t>
      </w:r>
    </w:p>
    <w:p w:rsidR="00BC3E1D" w:rsidRDefault="00837AB3">
      <w:pPr>
        <w:spacing w:after="200" w:line="276" w:lineRule="auto"/>
        <w:ind w:left="72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Prace domowe dla </w:t>
      </w:r>
      <w:r>
        <w:rPr>
          <w:rFonts w:ascii="Calibri" w:eastAsia="Calibri" w:hAnsi="Calibri" w:cs="Calibri"/>
          <w:sz w:val="20"/>
        </w:rPr>
        <w:t xml:space="preserve">chętnych/zainteresowanych uczniów najczęściej doświadczenia/relacje video/plakaty wykonane prawidłowo i  estetycznie podlegają ocenie dodatkowej. </w:t>
      </w:r>
    </w:p>
    <w:p w:rsidR="00BC3E1D" w:rsidRDefault="00837AB3">
      <w:pPr>
        <w:numPr>
          <w:ilvl w:val="0"/>
          <w:numId w:val="2"/>
        </w:numPr>
        <w:spacing w:after="200" w:line="276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Prace klasowe  są obowiązkowe. Zapowiadane są  z minimum tygodniowym  wyprzedzeniem. Poprzedzone są powtórzen</w:t>
      </w:r>
      <w:r>
        <w:rPr>
          <w:rFonts w:ascii="Calibri" w:eastAsia="Calibri" w:hAnsi="Calibri" w:cs="Calibri"/>
          <w:sz w:val="20"/>
        </w:rPr>
        <w:t xml:space="preserve">iem materiału i wskazaniem zagadnień. Prace klasowe odbywają się najczęściej po każdym przerobionym dziale.  Oceny z prac klasowych lub ich brak mają główny wpływ na ocenę śródroczną i roczną. Oceny niedostateczne  z prac klasowych należy poprawić a oceny </w:t>
      </w:r>
      <w:r>
        <w:rPr>
          <w:rFonts w:ascii="Calibri" w:eastAsia="Calibri" w:hAnsi="Calibri" w:cs="Calibri"/>
          <w:sz w:val="20"/>
        </w:rPr>
        <w:t xml:space="preserve">niezadowalające uczniów można poprawiać w uzgodnionych terminach. </w:t>
      </w:r>
    </w:p>
    <w:p w:rsidR="00BC3E1D" w:rsidRDefault="00837AB3">
      <w:pPr>
        <w:spacing w:after="200" w:line="276" w:lineRule="auto"/>
        <w:ind w:left="72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W przypadku nieobecności  na pracy klasowej uczeń ma obowiązek zgłosić się do nauczyciela  po powrocie do szkoły lub przez e-dziennik i ustalić termin pisania pracy. </w:t>
      </w:r>
    </w:p>
    <w:p w:rsidR="00BC3E1D" w:rsidRDefault="00837AB3">
      <w:pPr>
        <w:numPr>
          <w:ilvl w:val="0"/>
          <w:numId w:val="3"/>
        </w:numPr>
        <w:spacing w:after="200" w:line="276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Wszystkie prace pisemn</w:t>
      </w:r>
      <w:r>
        <w:rPr>
          <w:rFonts w:ascii="Calibri" w:eastAsia="Calibri" w:hAnsi="Calibri" w:cs="Calibri"/>
          <w:sz w:val="20"/>
        </w:rPr>
        <w:t>e przechowywane są w dokumentacji nauczyciela w szkole. Uczeń ma prawo do otrzymania pracy po jej sprawdzeniu i ocenieniu. Uczniowie otrzymują odpowiedzi zwrotne do prac w formie ustnej lub pisemnej. Rodzic ma prawo wglądu do prac tylko na terenie szkoły l</w:t>
      </w:r>
      <w:r>
        <w:rPr>
          <w:rFonts w:ascii="Calibri" w:eastAsia="Calibri" w:hAnsi="Calibri" w:cs="Calibri"/>
          <w:sz w:val="20"/>
        </w:rPr>
        <w:t xml:space="preserve">ub w formie elektronicznej po uprzednim uzgodnieniu. </w:t>
      </w:r>
    </w:p>
    <w:p w:rsidR="00BC3E1D" w:rsidRDefault="00837AB3">
      <w:pPr>
        <w:numPr>
          <w:ilvl w:val="0"/>
          <w:numId w:val="3"/>
        </w:numPr>
        <w:spacing w:after="200" w:line="276" w:lineRule="auto"/>
        <w:ind w:left="720" w:hanging="360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Ogólne zasady oceniania. </w:t>
      </w:r>
    </w:p>
    <w:p w:rsidR="00BC3E1D" w:rsidRDefault="00837AB3">
      <w:pPr>
        <w:numPr>
          <w:ilvl w:val="0"/>
          <w:numId w:val="3"/>
        </w:numPr>
        <w:spacing w:after="200" w:line="276" w:lineRule="auto"/>
        <w:ind w:left="720" w:hanging="360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sz w:val="20"/>
        </w:rPr>
        <w:t>Raz lub dwa razy w półroczu  uczeń ma prawo zgłosić nieprzygotowanie (w zależności od ilości lekcji z danego przedmiotu) :</w:t>
      </w:r>
    </w:p>
    <w:p w:rsidR="00BC3E1D" w:rsidRDefault="00837AB3">
      <w:pPr>
        <w:spacing w:after="200" w:line="276" w:lineRule="auto"/>
        <w:ind w:left="72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tj. 2 lekcje w tygodniu - 2 nieprzygotowania w półroc</w:t>
      </w:r>
      <w:r>
        <w:rPr>
          <w:rFonts w:ascii="Calibri" w:eastAsia="Calibri" w:hAnsi="Calibri" w:cs="Calibri"/>
          <w:sz w:val="20"/>
        </w:rPr>
        <w:t>zu</w:t>
      </w:r>
    </w:p>
    <w:p w:rsidR="00BC3E1D" w:rsidRDefault="00837AB3">
      <w:pPr>
        <w:spacing w:after="200" w:line="276" w:lineRule="auto"/>
        <w:ind w:left="72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1 lekcja w tygodniu  - 1 nieprzygotowanie w półroczu </w:t>
      </w:r>
    </w:p>
    <w:p w:rsidR="00BC3E1D" w:rsidRDefault="00837AB3">
      <w:pPr>
        <w:spacing w:after="200" w:line="276" w:lineRule="auto"/>
        <w:ind w:left="72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Prawo to nie obowiązuje w przypadku prac  klasowych. </w:t>
      </w:r>
    </w:p>
    <w:p w:rsidR="00BC3E1D" w:rsidRDefault="00837AB3">
      <w:pPr>
        <w:numPr>
          <w:ilvl w:val="0"/>
          <w:numId w:val="4"/>
        </w:numPr>
        <w:spacing w:after="200" w:line="276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Oceny śródroczne i roczne są średnią ważona wynikającą z ustalonej wagi ocen. </w:t>
      </w:r>
    </w:p>
    <w:p w:rsidR="00BC3E1D" w:rsidRDefault="00837AB3">
      <w:pPr>
        <w:numPr>
          <w:ilvl w:val="0"/>
          <w:numId w:val="4"/>
        </w:numPr>
        <w:spacing w:after="200" w:line="276" w:lineRule="auto"/>
        <w:ind w:left="720" w:hanging="360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sz w:val="20"/>
        </w:rPr>
        <w:t>Wszystkie oceny wystawiane są według następujących progów procento</w:t>
      </w:r>
      <w:r>
        <w:rPr>
          <w:rFonts w:ascii="Calibri" w:eastAsia="Calibri" w:hAnsi="Calibri" w:cs="Calibri"/>
          <w:sz w:val="20"/>
        </w:rPr>
        <w:t>wych  :</w:t>
      </w:r>
    </w:p>
    <w:p w:rsidR="00BC3E1D" w:rsidRDefault="00837AB3">
      <w:pPr>
        <w:spacing w:after="200" w:line="276" w:lineRule="auto"/>
        <w:ind w:left="72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Celująca  powyżej  100% (oraz  zadania dodatkowe)</w:t>
      </w:r>
    </w:p>
    <w:p w:rsidR="00BC3E1D" w:rsidRDefault="00837AB3">
      <w:pPr>
        <w:spacing w:after="200" w:line="276" w:lineRule="auto"/>
        <w:ind w:left="72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Bardzo dobra 100% - 90%</w:t>
      </w:r>
    </w:p>
    <w:p w:rsidR="00BC3E1D" w:rsidRDefault="00837AB3">
      <w:pPr>
        <w:spacing w:after="200" w:line="276" w:lineRule="auto"/>
        <w:ind w:left="72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lastRenderedPageBreak/>
        <w:t>Dobra 89% - 75%</w:t>
      </w:r>
    </w:p>
    <w:p w:rsidR="00BC3E1D" w:rsidRDefault="00837AB3">
      <w:pPr>
        <w:spacing w:after="200" w:line="276" w:lineRule="auto"/>
        <w:ind w:left="72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Dostateczna 74% - 50%</w:t>
      </w:r>
    </w:p>
    <w:p w:rsidR="00BC3E1D" w:rsidRDefault="00837AB3">
      <w:pPr>
        <w:spacing w:after="200" w:line="276" w:lineRule="auto"/>
        <w:ind w:left="72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Dopuszczający 49% - 30%</w:t>
      </w:r>
    </w:p>
    <w:p w:rsidR="00BC3E1D" w:rsidRDefault="00837AB3">
      <w:pPr>
        <w:spacing w:after="200" w:line="276" w:lineRule="auto"/>
        <w:ind w:left="72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Niedostateczny 29% - 0% </w:t>
      </w:r>
    </w:p>
    <w:p w:rsidR="00BC3E1D" w:rsidRDefault="00837AB3">
      <w:pPr>
        <w:spacing w:after="200" w:line="276" w:lineRule="auto"/>
        <w:ind w:left="72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Informacje o ocenianiu uczniów zosta</w:t>
      </w:r>
      <w:r>
        <w:rPr>
          <w:rFonts w:ascii="Calibri" w:eastAsia="Calibri" w:hAnsi="Calibri" w:cs="Calibri"/>
          <w:sz w:val="20"/>
        </w:rPr>
        <w:t xml:space="preserve">ły zawarte w Statucie Szkoły Podstawowej w Lisewie Malborskim (dział VIII, WZO wewnątrzszkolne zasady oceniania). </w:t>
      </w:r>
    </w:p>
    <w:p w:rsidR="00BC3E1D" w:rsidRDefault="00837AB3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Informacje o ocenach. </w:t>
      </w:r>
    </w:p>
    <w:p w:rsidR="00BC3E1D" w:rsidRDefault="00837AB3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sz w:val="20"/>
        </w:rPr>
        <w:t xml:space="preserve">Oceny wystawiane są w e-dzienniku. Uczniowie informowani są o ocenach na lekcji w szkole. </w:t>
      </w:r>
    </w:p>
    <w:p w:rsidR="00BC3E1D" w:rsidRDefault="00837AB3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sz w:val="20"/>
        </w:rPr>
        <w:t>Oceny są jawne i wystawiane</w:t>
      </w:r>
      <w:r>
        <w:rPr>
          <w:rFonts w:ascii="Calibri" w:eastAsia="Calibri" w:hAnsi="Calibri" w:cs="Calibri"/>
          <w:sz w:val="20"/>
        </w:rPr>
        <w:t xml:space="preserve"> według ustalonych kryteriów. </w:t>
      </w:r>
    </w:p>
    <w:p w:rsidR="00BC3E1D" w:rsidRDefault="00837AB3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sz w:val="20"/>
        </w:rPr>
        <w:t xml:space="preserve">Rodzice są informowani w formie pisemnej na miesiąc przed posiedzeniem rady klasyfikacyjnej o ocenach niedostatecznych śródrocznych i rocznych. </w:t>
      </w:r>
    </w:p>
    <w:p w:rsidR="00BC3E1D" w:rsidRDefault="00BC3E1D">
      <w:pPr>
        <w:spacing w:after="200" w:line="276" w:lineRule="auto"/>
        <w:ind w:left="720"/>
        <w:rPr>
          <w:rFonts w:ascii="Calibri" w:eastAsia="Calibri" w:hAnsi="Calibri" w:cs="Calibri"/>
          <w:b/>
          <w:sz w:val="20"/>
        </w:rPr>
      </w:pPr>
    </w:p>
    <w:p w:rsidR="00BC3E1D" w:rsidRDefault="00BC3E1D">
      <w:pPr>
        <w:spacing w:after="200" w:line="276" w:lineRule="auto"/>
        <w:rPr>
          <w:rFonts w:ascii="Calibri" w:eastAsia="Calibri" w:hAnsi="Calibri" w:cs="Calibri"/>
          <w:b/>
          <w:sz w:val="20"/>
        </w:rPr>
      </w:pPr>
    </w:p>
    <w:sectPr w:rsidR="00BC3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A13BD"/>
    <w:multiLevelType w:val="multilevel"/>
    <w:tmpl w:val="F8A8C9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313BB0"/>
    <w:multiLevelType w:val="multilevel"/>
    <w:tmpl w:val="3606F5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352585"/>
    <w:multiLevelType w:val="multilevel"/>
    <w:tmpl w:val="2180A6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653A4A"/>
    <w:multiLevelType w:val="multilevel"/>
    <w:tmpl w:val="C2DC28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C001F1"/>
    <w:multiLevelType w:val="multilevel"/>
    <w:tmpl w:val="343C48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1D"/>
    <w:rsid w:val="00321577"/>
    <w:rsid w:val="00837AB3"/>
    <w:rsid w:val="00BC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6C172-6C56-4703-97A6-9F84205E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Rygielski</dc:creator>
  <cp:lastModifiedBy>Lukasz Rygielski</cp:lastModifiedBy>
  <cp:revision>2</cp:revision>
  <dcterms:created xsi:type="dcterms:W3CDTF">2022-09-09T14:58:00Z</dcterms:created>
  <dcterms:modified xsi:type="dcterms:W3CDTF">2022-09-09T14:58:00Z</dcterms:modified>
</cp:coreProperties>
</file>