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eastAsia="Calibri" w:cs="Arial" w:ascii="Calibri" w:hAnsi="Calibri" w:asciiTheme="minorHAnsi" w:hAnsiTheme="minorHAnsi"/>
          <w:b/>
          <w:bCs/>
          <w:color w:val="C9211E"/>
          <w:sz w:val="20"/>
          <w:szCs w:val="20"/>
        </w:rPr>
        <w:t>Wymagania edukacyjne z geografii dla klasy 5</w:t>
      </w:r>
      <w:r>
        <w:rPr>
          <w:rFonts w:eastAsia="Calibri" w:cs="Arial" w:ascii="Calibri" w:hAnsi="Calibri" w:asciiTheme="minorHAnsi" w:hAnsiTheme="minorHAnsi"/>
          <w:b/>
          <w:bCs/>
          <w:sz w:val="20"/>
          <w:szCs w:val="20"/>
        </w:rPr>
        <w:br/>
        <w:t xml:space="preserve">oparte na </w:t>
      </w:r>
      <w:r>
        <w:rPr>
          <w:rFonts w:eastAsia="Calibri" w:cs="Arial" w:ascii="Calibri" w:hAnsi="Calibri" w:asciiTheme="minorHAnsi" w:hAnsiTheme="minorHAnsi"/>
          <w:b/>
          <w:bCs/>
          <w:i/>
          <w:iCs/>
          <w:sz w:val="20"/>
          <w:szCs w:val="20"/>
        </w:rPr>
        <w:t xml:space="preserve">Programie nauczania geografii w </w:t>
      </w:r>
      <w:r>
        <w:rPr>
          <w:rFonts w:eastAsia="Calibri" w:cs="Arial" w:ascii="Calibri" w:hAnsi="Calibri" w:asciiTheme="minorHAnsi" w:hAnsiTheme="minorHAnsi"/>
          <w:b/>
          <w:bCs/>
          <w:i/>
          <w:sz w:val="20"/>
          <w:szCs w:val="20"/>
        </w:rPr>
        <w:t>szkole podstawowej</w:t>
      </w:r>
      <w:r>
        <w:rPr>
          <w:rFonts w:eastAsia="Calibri" w:cs="Arial" w:ascii="Calibri" w:hAnsi="Calibri" w:asciiTheme="minorHAnsi" w:hAnsiTheme="minorHAnsi"/>
          <w:b/>
          <w:bCs/>
          <w:sz w:val="20"/>
          <w:szCs w:val="20"/>
        </w:rPr>
        <w:t xml:space="preserve"> – </w:t>
      </w:r>
      <w:r>
        <w:rPr>
          <w:rFonts w:eastAsia="Calibri" w:cs="Arial" w:ascii="Calibri" w:hAnsi="Calibri" w:asciiTheme="minorHAnsi" w:hAnsiTheme="minorHAnsi"/>
          <w:b/>
          <w:bCs/>
          <w:i/>
          <w:iCs/>
          <w:sz w:val="20"/>
          <w:szCs w:val="20"/>
        </w:rPr>
        <w:t xml:space="preserve">Planeta Nowa </w:t>
      </w:r>
      <w:r>
        <w:rPr>
          <w:rFonts w:eastAsia="Calibri" w:cs="Arial" w:ascii="Calibri" w:hAnsi="Calibri" w:asciiTheme="minorHAnsi" w:hAnsiTheme="minorHAnsi"/>
          <w:b/>
          <w:bCs/>
          <w:sz w:val="20"/>
          <w:szCs w:val="20"/>
        </w:rPr>
        <w:t>autorstwa Ewy Marii Tuz i Barbary Dziedzic</w:t>
      </w:r>
    </w:p>
    <w:tbl>
      <w:tblPr>
        <w:tblW w:w="15875" w:type="dxa"/>
        <w:jc w:val="left"/>
        <w:tblInd w:w="-78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173"/>
        <w:gridCol w:w="3175"/>
        <w:gridCol w:w="3175"/>
        <w:gridCol w:w="3177"/>
        <w:gridCol w:w="3175"/>
      </w:tblGrid>
      <w:tr>
        <w:trPr>
          <w:trHeight w:val="340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80"/>
              <w:ind w:right="-14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Wymagania na poszczególne oceny</w:t>
            </w:r>
          </w:p>
        </w:tc>
      </w:tr>
      <w:tr>
        <w:trPr>
          <w:trHeight w:val="454" w:hRule="atLeast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80"/>
              <w:ind w:left="50" w:hanging="5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konieczne</w:t>
            </w:r>
          </w:p>
          <w:p>
            <w:pPr>
              <w:pStyle w:val="Normal"/>
              <w:widowControl w:val="false"/>
              <w:spacing w:lineRule="exact" w:line="280"/>
              <w:ind w:left="50" w:hanging="5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(ocena dopuszczająca)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80"/>
              <w:ind w:left="158" w:hanging="14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podstawowe</w:t>
            </w:r>
          </w:p>
          <w:p>
            <w:pPr>
              <w:pStyle w:val="Normal"/>
              <w:widowControl w:val="false"/>
              <w:spacing w:lineRule="exact" w:line="280"/>
              <w:ind w:left="158" w:hanging="14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(ocena dostateczna)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80"/>
              <w:ind w:left="-63" w:right="-7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rozszerzające</w:t>
            </w:r>
          </w:p>
          <w:p>
            <w:pPr>
              <w:pStyle w:val="Normal"/>
              <w:widowControl w:val="false"/>
              <w:spacing w:lineRule="exact" w:line="280"/>
              <w:ind w:left="-63" w:right="-7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(ocena dobra)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80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dopełniające</w:t>
            </w:r>
          </w:p>
          <w:p>
            <w:pPr>
              <w:pStyle w:val="Normal"/>
              <w:widowControl w:val="false"/>
              <w:spacing w:lineRule="exact" w:line="280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(ocena bardzo dobra)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80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wykraczające</w:t>
            </w:r>
          </w:p>
          <w:p>
            <w:pPr>
              <w:pStyle w:val="Normal"/>
              <w:widowControl w:val="false"/>
              <w:spacing w:lineRule="exact" w:line="280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(ocena celująca)</w:t>
            </w:r>
          </w:p>
        </w:tc>
      </w:tr>
      <w:tr>
        <w:trPr>
          <w:trHeight w:val="340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80"/>
              <w:ind w:right="-14" w:hanging="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1. Mapa Polski</w:t>
            </w:r>
          </w:p>
        </w:tc>
      </w:tr>
      <w:tr>
        <w:trPr>
          <w:trHeight w:val="562" w:hRule="atLeast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3" w:leader="none"/>
              </w:tabs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spacing w:lineRule="exact" w:line="280"/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20"/>
                <w:szCs w:val="20"/>
              </w:rPr>
              <w:t>mapa</w:t>
            </w: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20"/>
                <w:szCs w:val="20"/>
              </w:rPr>
              <w:t>skala</w:t>
            </w: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20"/>
                <w:szCs w:val="20"/>
              </w:rPr>
              <w:t>legenda</w:t>
            </w: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20"/>
                <w:szCs w:val="20"/>
              </w:rPr>
              <w:t>mapy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spacing w:lineRule="exact" w:line="280"/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>wymienia elementy mapy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spacing w:lineRule="exact" w:line="280"/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20"/>
                <w:szCs w:val="20"/>
              </w:rPr>
              <w:t>wysokość bezwzględna</w:t>
            </w: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20"/>
                <w:szCs w:val="20"/>
              </w:rPr>
              <w:t>wysokość względna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spacing w:lineRule="exact" w:line="280"/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>odczytuje wysokość bezwzględną obiektów na mapie poziomicowej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spacing w:lineRule="exact" w:line="280"/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>podaje nazwy barw stosowanych na mapach hipsometrycznych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spacing w:lineRule="exact" w:line="280"/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>wymienia różne rodzaje map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spacing w:lineRule="exact" w:line="280"/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odczytuje za pomocą legendy znaki kartograficzne na mapie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exact" w:line="280"/>
              <w:ind w:left="142" w:right="-74" w:hanging="14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stosuje legendę mapy do odczytania informacji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odczytuje skalę mapy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rozróżnia rodzaje skali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oblicza wysokość względną na podstawie wysokości bezwzględnej odczytanej z mapy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odczytuje informacje z mapy poziomicowej i mapy hipsometrycznej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wyszukuje w atlasie przykłady map: ogólnogeograficznej, krajobrazowej, turystycznej i planu miasta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exact" w:line="280"/>
              <w:ind w:left="144" w:hanging="144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>rozróżnia na mapie znaki punktowe, liniowe i powierzchniowe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6" w:hanging="126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rysuje podziałkę liniową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6" w:hanging="126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wyjaśnia, dlaczego każda mapa ma skalę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spacing w:lineRule="exact" w:line="280"/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>oblicza odległość na mapie wzdłuż linii prostej za pomocą skali liczbowej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6" w:hanging="126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wyjaśnia, jak powstaje mapa poziomicowa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6" w:hanging="126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 różnicę między obszarem nizinnym, wyżynnym a obszarem górskim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6" w:hanging="126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 różnicę między mapą ogólnogeograficzną a mapą krajobrazową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6" w:hanging="126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dobiera odpowiednią mapę w celu uzyskania określonych informacji geograficznych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przekształca skalę liczbową na mianowaną i podziałkę liniową</w:t>
            </w:r>
          </w:p>
          <w:p>
            <w:pPr>
              <w:pStyle w:val="Annotationtext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198" w:leader="none"/>
              </w:tabs>
              <w:ind w:left="189" w:hanging="189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oblicza odległość w terenie za pomocą skali liczbowej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oblicza odległość w terenie za pomocą podziałki liniowej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oblicza długość trasy złożonej z odcinków za pomocą skali liczbowej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rozpoznaje przedstawione na mapach poziomicowych formy terenu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rozpoznaje formy ukształtowania powierzchni na mapie hipsometrycznej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omawia zastosowanie map cyfrowych</w:t>
            </w:r>
          </w:p>
          <w:p>
            <w:pPr>
              <w:pStyle w:val="Annotationtext"/>
              <w:widowControl w:val="false"/>
              <w:numPr>
                <w:ilvl w:val="0"/>
                <w:numId w:val="3"/>
              </w:numPr>
              <w:ind w:left="189" w:hanging="14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podaje różnice między mapą turystyczną a planem miasta</w:t>
            </w:r>
          </w:p>
          <w:p>
            <w:pPr>
              <w:pStyle w:val="ListParagraph"/>
              <w:widowControl w:val="false"/>
              <w:spacing w:lineRule="exact" w:line="280"/>
              <w:ind w:left="124" w:hanging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9" w:hanging="129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posługuje się planem miasta w terenie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9" w:hanging="129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podaje przykłady wykorzystania map o różnej treści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9" w:hanging="129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analizuje treść map przedstawiających ukształtowanie powierzchni Polski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9" w:hanging="129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czyta treść mapy lub planu najbliższego otoczenia szkoły, odnosząc je do obserwowanych w terenie elementów środowiska geograficznego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9" w:hanging="129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projektuje i opisuje trasę wycieczki na podstawie mapy turystycznej lub planu miasta</w:t>
            </w:r>
          </w:p>
        </w:tc>
      </w:tr>
      <w:tr>
        <w:trPr>
          <w:trHeight w:val="340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2. Krajobrazy Polski</w:t>
            </w:r>
          </w:p>
        </w:tc>
      </w:tr>
      <w:tr>
        <w:trPr/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wyjaśnia znaczenie terminu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krajobraz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składniki krajobrazu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elementy krajobrazu najbliższej okolicy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pasy rzeźby terenu Polski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Wybrzeże Słowińskie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elementy krajobrazu nadmorskiego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główne miasta leżące na Wybrzeżu Słowińskim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po jednym przykładzie rośliny i zwierzęcia charakterystycznych dla Wybrzeża Słowińskiego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Pojezierze Mazurskie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odczytuje z mapy nazwy największych jezior na Pojezierzu Mazurskim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pas Nizin</w:t>
            </w:r>
          </w:p>
          <w:p>
            <w:pPr>
              <w:pStyle w:val="ListParagraph"/>
              <w:widowControl w:val="false"/>
              <w:spacing w:lineRule="exact" w:line="280"/>
              <w:ind w:left="71" w:hanging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Środkowopolskich oraz Nizinę Mazowiecką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największe rzeki przecinające Nizinę Mazowiecką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największe miasta Niziny Mazowieckiej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podaje nazwę parku narodowego leżącego w pobliżu Warszawy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określa położenie Warszawy na mapie Polski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najważniejsze obiekty turystyczne Warszawy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pas Wyżyn Polskich i Wyżynę Śląską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największe miasta na Wyżynie Śląskiej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Polski Wyżynę Lubelską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gleby i główne uprawy Wyżyny Lubelskiej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określa na podstawie mapy Polski położenie Wyżyny Krakowsko-Częstochowskiej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podaje nazwę parku narodowego leżącego na Wyżynie Krakowsko-Częstochowskiej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podaje nazwy zwierząt żyjących w jaskiniach na Wyżynie Krakowsko-Częstochowskiej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określa na podstawie mapy położenie Tatr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Tatry Wysokie i Tatry Zachodnie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podaje różnicę między krajobrazem naturalnym a krajobrazem kulturowym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określa położenie najbliższej okolicy na mapie Polski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główne cechy krajobrazu nadmorskiego na podstawie ilustracji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omawia cechy krajobrazu Pojezierza Mazurskiego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atrakcje turystyczne Pojezierza Mazurskiego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cechy krajobrazu Niziny Mazowieckiej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atrakcje turystyczne Niziny Mazowieckiej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cechy krajobrazu wielkomiejskiego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główne cechy krajobrazu miejsko-przemysłowego Wyżyny Śląskiej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cechy krajobrazu rolniczego Wyżyny Lubelskiej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omawia cechy krajobrazu Wyżyny Krakowsko-Częstochowskiej na podstawie ilustracji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dwa przykłady roślin charakterystycznych dla Wyżyny Krakowsko-Częstochowskiej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159" w:leader="none"/>
              </w:tabs>
              <w:spacing w:lineRule="exact" w:line="280"/>
              <w:ind w:left="17" w:hanging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najwyższe szczyty Tatr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cechy krajobrazu wysokogórskiego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omawia cechy pogody w górach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atrakcje turystyczne Tatr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charakteryzuje pasy rzeźby terenu w Polsce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krajobraz najbliższej okolicy w odniesieniu do pasów rzeźby terenu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wpływ wody i wiatru na nadmorski krajobraz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sposoby gospodarowania w krajobrazie nadmorskim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zajęcia mieszkańców regionu nadmorskiego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wpływ lądolodu na krajobraz pojezierzy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omawia cechy krajobrazu przekształconego przez człowieka na Nizinie Mazowieckiej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najważniejsze obiekty dziedzictwa kulturowego w stolicy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omawia znaczenie węgla kamiennego na Wyżynie Śląskiej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charakteryzuje życie i zwyczaje mieszkańców Wyżyny Śląskiej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omawia na podstawie ilustracji powstawanie wąwozów lessowych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charakteryzuje czynniki wpływające na krajobraz rolniczy Wyżyny Lubelskiej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charakteryzuje na podstawie ilustracji rzeźbę krasową i formy krasowe Wyżyny Krakowsko-Częstochowskiej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na podstawie ilustracji piętra roślinności w Tatrach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zajęcia i zwyczaje mieszkańców Podhala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189" w:hanging="189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>dokonuje oceny krajobrazu najbliższego otoczenia szkoły pod względem jego piękna oraz ładu i estetyki zagospodarowania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porównuje na podstawie mapy Polski i ilustracji rzeźbę terenu w poszczególnych pasach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 na podstawie ilustracji, jak powstaje jezioro przybrzeżne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obiekty dziedzictwa przyrodniczego i kulturowego Wybrzeża Słowińskiego oraz wskazuje je na mapie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 znaczenie turystyki na Wybrzeżu Słowińskim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charakteryzuje najważniejsze obiekty dziedzictwa przyrodniczego i kulturowego na Nizinie Mazowieckiej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zabudowę i sieć komunikacyjną Warszawy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omawia atrakcje turystyczne na Szlaku Zabytków Techniki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za pomocą przykładów rolnictwo na Wyżynie Lubelskiej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najważniejsze obiekty dziedzictwa kulturowego Wyżyny Lubelskiej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charakteryzuje na podstawie mapy atrakcje turystyczne Szlaku Orlich Gniazd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argumenty potwierdzające różnicę w krajobrazie Tatr Wysokich i Tatr Zachodnich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dziedzictwo przyrodnicze Tatr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proponuje zmiany w zagospodarowaniu terenu najbliższej okolicy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prezentuje projekt planu zagospodarowania terenu wokół szkoły</w:t>
            </w:r>
          </w:p>
          <w:p>
            <w:pPr>
              <w:pStyle w:val="Annotationtext"/>
              <w:widowControl w:val="false"/>
              <w:numPr>
                <w:ilvl w:val="0"/>
                <w:numId w:val="4"/>
              </w:numPr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przygotowuje prezentację multimedialną na temat Wybrzeża Słowińskiego z uwzględnieniem elementów krajobrazu naturalnego i kulturowego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zróżnicowanie krajobrazu krain geograficznych w pasie pojezierzy na podstawie mapy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analizuje na podstawie dodatkowych źródeł informacji oraz map tematycznych warunki rozwoju rolnictwa na Nizinie Mazowieckiej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planuje na podstawie planu miasta wycieczkę po Warszawie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pozytywne i negatywne zmiany w krajobrazie Wyżyny Śląskiej wynikające z działalności człowieka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analizuje na podstawie dodatkowych źródeł informacji oraz map tematycznych warunki sprzyjające rozwojowi rolnictwa na Wyżynie Lubelskiej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historię zamków znajdujących się na Szlaku Orlich Gniazd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 negatywny wpływ turystyki na środowisko Tatr</w:t>
            </w:r>
          </w:p>
          <w:p>
            <w:pPr>
              <w:pStyle w:val="Normal"/>
              <w:widowControl w:val="false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3. Lądy i oceany</w:t>
            </w:r>
          </w:p>
        </w:tc>
      </w:tr>
      <w:tr>
        <w:trPr/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globusie i mapie świata bieguny, równik, południk zerowy i 180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vertAlign w:val="superscript"/>
              </w:rPr>
              <w:t>o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, półkule, zwrotniki i koła podbiegunowe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nazwy kontynentów i oceanów oraz wskazuje ich położenie na globusie i mapie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największych podróżników biorących udział w odkryciach geograficznych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wyjaśnia, co to są siatka geograficzna i siatka kartograficzna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główne kierunki geograficzne na globusie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porównuje powierzchnię kontynentów i oceanów na podstawie diagramów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podaje przyczyny odkryć geograficznych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wielkie formy ukształtowania powierzchni Ziemi i akweny morskie na trasie wyprawy geograficznej Marca Polo</w:t>
            </w:r>
          </w:p>
          <w:p>
            <w:pPr>
              <w:pStyle w:val="Default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na podstawie mapy szlaki wypraw Ferdynanda Magellana i Krzysztofa Kolumba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exact" w:line="280"/>
              <w:ind w:left="189" w:hanging="14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określa na globusie i mapie położenie punktów, kontynentów i oceanów na kuli ziemskiej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exact" w:line="280"/>
              <w:ind w:left="189" w:hanging="14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podróże odkrywcze w okresie od XVII w. do XX w.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Default"/>
              <w:widowControl w:val="false"/>
              <w:numPr>
                <w:ilvl w:val="0"/>
                <w:numId w:val="4"/>
              </w:numPr>
              <w:spacing w:lineRule="exact" w:line="280"/>
              <w:ind w:left="130" w:hanging="13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oblicza różnicę wysokości między najwyższym szczytem na Ziemi a największą głębią w oceanach</w:t>
            </w:r>
          </w:p>
          <w:p>
            <w:pPr>
              <w:pStyle w:val="Default"/>
              <w:widowControl w:val="false"/>
              <w:numPr>
                <w:ilvl w:val="0"/>
                <w:numId w:val="4"/>
              </w:numPr>
              <w:spacing w:lineRule="exact" w:line="280"/>
              <w:ind w:left="130" w:hanging="13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znaczenie odkryć geograficznych</w:t>
            </w:r>
          </w:p>
        </w:tc>
      </w:tr>
      <w:tr>
        <w:trPr>
          <w:trHeight w:val="340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4. Krajobrazy świata</w:t>
            </w:r>
          </w:p>
        </w:tc>
      </w:tr>
      <w:tr>
        <w:trPr/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wyjaśnia znaczenie terminu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pogoda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składniki pogody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wyjaśnia znaczenie terminu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klimat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na podstawie mapy tematycznej strefy klimatyczne Ziemi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na podstawie ilustracji strefy krajobrazowe Ziemi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strefy wilgotnych lasów równikowych oraz lasów liściastych i mieszanych strefy umiarkowanej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podaje nazwy warstw wilgotnego lasu równikowego i wskazuje te warstwy na ilustracji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rozpoznaje rośliny i zwierzęta typowe dla lasów równikowych oraz lasów liściastych i mieszanych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sawanna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step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strefy sawann i stepów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gatunki roślin i zwierząt charakterystyczne dla sawann i stepów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wyjaśnia znaczenie terminu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pustynia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obszary występowania pustyń gorących i pustyń lodowych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rozpoznaje rośliny i zwierzęta charakterystyczne dla pustyń gorących i pustyń lodowych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położenie strefy krajobrazów śródziemnomorskich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na podstawie mapy państwa leżące nad Morzem Śródziemnym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rozpoznaje rośliny i zwierzęta charakterystyczne dla strefy śródziemnomorskiej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gatunki upraw charakterystycznych dla strefy śródziemnomorskiej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tajga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tundra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wieloletnia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zmarzlina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położenie stref tajgi i tundry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rozpoznaje gatunki roślin i zwierząt charakterystyczne dla tajgi i tundry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exact" w:line="280"/>
              <w:ind w:left="72" w:hanging="72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Himalaje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exact" w:line="280"/>
              <w:ind w:left="72" w:hanging="72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charakterystyczne dla Himalajów gatunki roślin i zwierząt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exact" w:line="280"/>
              <w:ind w:left="159" w:hanging="14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 różnicę między pogodą a klimatem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odczytuje z klimatogramu temperaturę powietrza i wielkość opadów atmosferycznych w danym miesiącu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wymienia typy klimatów w strefie umiarkowanej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omawia na podstawie mapy stref klimatycznych i klimatogramów klimat strefy wilgotnych lasów równikowych oraz klimat strefy lasów liściastych i mieszanych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omawia na podstawie ilustracji warstwową budowę lasów strefy umiarkowanej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color w:val="000000"/>
                <w:sz w:val="20"/>
                <w:szCs w:val="20"/>
              </w:rPr>
              <w:t>preria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omawia charakterystyczne cechy klimatu stref sawann i stepów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opisuje na podstawie ilustracji świat roślin i zwierząt pustyń gorących i pustyń lodowych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wymienia charakterystyczne cechy klimatu stref tajgi i tundry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charakteryzuje krajobraz wysokogórski w Himalajach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opisuje świat roślin i zwierząt w Himalajach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248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wskazuje na mapie klimatycznej</w:t>
            </w:r>
          </w:p>
          <w:p>
            <w:pPr>
              <w:pStyle w:val="ListParagraph"/>
              <w:widowControl w:val="false"/>
              <w:spacing w:lineRule="exact" w:line="280"/>
              <w:ind w:left="248" w:hanging="0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obszary o najwyższej oraz</w:t>
            </w:r>
          </w:p>
          <w:p>
            <w:pPr>
              <w:pStyle w:val="ListParagraph"/>
              <w:widowControl w:val="false"/>
              <w:spacing w:lineRule="exact" w:line="280"/>
              <w:ind w:left="248" w:hanging="0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najniższej średniej rocznej</w:t>
            </w:r>
          </w:p>
          <w:p>
            <w:pPr>
              <w:pStyle w:val="ListParagraph"/>
              <w:widowControl w:val="false"/>
              <w:spacing w:lineRule="exact" w:line="280"/>
              <w:ind w:left="1440" w:hanging="1192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temperaturze powietrza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248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wskazuje na mapie klimatycznej</w:t>
            </w:r>
          </w:p>
          <w:p>
            <w:pPr>
              <w:pStyle w:val="ListParagraph"/>
              <w:widowControl w:val="false"/>
              <w:spacing w:lineRule="exact" w:line="280"/>
              <w:ind w:left="1440" w:hanging="1192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obszary o największej</w:t>
            </w:r>
          </w:p>
          <w:p>
            <w:pPr>
              <w:pStyle w:val="ListParagraph"/>
              <w:widowControl w:val="false"/>
              <w:spacing w:lineRule="exact" w:line="280"/>
              <w:ind w:left="1440" w:hanging="1192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i najmniejszej rocznej sumie</w:t>
            </w:r>
          </w:p>
          <w:p>
            <w:pPr>
              <w:pStyle w:val="ListParagraph"/>
              <w:widowControl w:val="false"/>
              <w:spacing w:lineRule="exact" w:line="280"/>
              <w:ind w:left="1440" w:hanging="1192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opadów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245" w:hanging="245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exact" w:line="280"/>
              <w:ind w:left="245" w:hanging="245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245" w:hanging="245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przedstawia na podstawie ilustracji układ stref krajobrazowych na półkuli północnej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245" w:hanging="245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charakteryzuje warstwy wilgotnego lasu równikowego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245" w:hanging="245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charakteryzuje na podstawie ilustracji krajobrazy sawann i stepów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245" w:hanging="245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omawia klimat stref pustyń gorących i pustyń lodowych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245" w:hanging="245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omawia rzeźbę terenu pustyń gorących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245" w:hanging="245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omawia cechy krajobrazu śródziemnomorskiego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245" w:hanging="245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245" w:hanging="245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charakteryzuje na podstawie ilustracji piętra roślinne w Himalajach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oblicza średnią roczną </w:t>
            </w:r>
            <w:bookmarkStart w:id="0" w:name="_GoBack"/>
            <w:bookmarkEnd w:id="0"/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temperaturę powietrza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oblicza różnicę między średnią temperatura powietrza w najcieplejszym miesiącu i najzimniejszym miesiącu roku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oblicza roczną sumę opadów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prezentuje przykłady budownictwa, sposoby gospodarowania i zajęcia mieszkańców stref wilgotnych lasów równikowych oraz lasów liściastych i mieszanych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porównuje cechy krajobrazu sawann i stepów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omawia przykłady budownictwa i sposoby gospodarowania w strefach pustyń gorących i pustyń lodowych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prezentuje przykłady budownictwa i sposoby gospodarowania w strefie śródziemnomorskiej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porównuje budownictwo i życie mieszkańców stref tajgi i tundry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analizuje zmienność warunków klimatycznych w Himalajach i jej wpływ na życie ludności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przedstawia zróżnicowanie temperatury powietrza i opadów atmosferycznych na Ziemi na podstawie map tematycznych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omawia wpływ człowieka na krajobrazy Ziemi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porównuje wilgotne lasy równikowe z lasami liściastymi i mieszanymi strefy umiarkowanej pod względem klimatu, roślinności i świata zwierząt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analizuje strefy sawann i stepów pod względem położenia, warunków klimatycznych i głównych cech krajobrazu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przedstawia podobieństwa i różnice między krajobrazami pustyń gorących i pustyń lodowych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opisuje na podstawie dodatkowych źródeł informacji zróżnicowanie przyrodnicze i kulturowe strefy śródziemnomorskiej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porównuje rozmieszczenie stref krajobrazowych na Ziemi i pięter roślinności w górach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sectPr>
      <w:footerReference w:type="default" r:id="rId2"/>
      <w:type w:val="nextPage"/>
      <w:pgSz w:orient="landscape" w:w="16838" w:h="11906"/>
      <w:pgMar w:left="1276" w:right="1103" w:header="0" w:top="709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umanst521EU">
    <w:charset w:val="ee"/>
    <w:family w:val="roman"/>
    <w:pitch w:val="variable"/>
  </w:font>
  <w:font w:name="Humanst521EU">
    <w:charset w:val="01"/>
    <w:family w:val="auto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99072690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12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12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Humanst521EU" w:hAnsi="Humanst521EU" w:cs="Humanst521EU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536" w:hanging="360"/>
      </w:pPr>
      <w:rPr>
        <w:rFonts w:ascii="Symbol" w:hAnsi="Symbol" w:cs="Symbo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256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96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56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8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06b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63372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"/>
    <w:next w:val="Normal"/>
    <w:link w:val="Nagwek3Znak"/>
    <w:qFormat/>
    <w:rsid w:val="004039af"/>
    <w:pPr>
      <w:keepNext w:val="true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"/>
    <w:next w:val="Normal"/>
    <w:link w:val="Nagwek4Znak"/>
    <w:qFormat/>
    <w:rsid w:val="00f406b9"/>
    <w:pPr>
      <w:keepNext w:val="true"/>
      <w:spacing w:before="0" w:after="60"/>
      <w:jc w:val="center"/>
      <w:outlineLvl w:val="3"/>
    </w:pPr>
    <w:rPr>
      <w:b/>
      <w:bCs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4Znak" w:customStyle="1">
    <w:name w:val="Nagłówek 4 Znak"/>
    <w:link w:val="Nagwek4"/>
    <w:qFormat/>
    <w:rsid w:val="00f406b9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TekstprzypisudolnegoZnak" w:customStyle="1">
    <w:name w:val="Tekst przypisu dolnego Znak"/>
    <w:link w:val="Tekstprzypisudolnego"/>
    <w:semiHidden/>
    <w:qFormat/>
    <w:rsid w:val="00f406b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qFormat/>
    <w:rsid w:val="00f406b9"/>
    <w:rPr>
      <w:vertAlign w:val="superscript"/>
    </w:rPr>
  </w:style>
  <w:style w:type="character" w:styleId="Czeinternetowe">
    <w:name w:val="Łącze internetowe"/>
    <w:uiPriority w:val="99"/>
    <w:unhideWhenUsed/>
    <w:rsid w:val="00616782"/>
    <w:rPr>
      <w:color w:val="0000FF"/>
      <w:u w:val="single"/>
    </w:rPr>
  </w:style>
  <w:style w:type="character" w:styleId="TekstpodstawowywcityZnak" w:customStyle="1">
    <w:name w:val="Tekst podstawowy wcięty Znak"/>
    <w:link w:val="Tekstpodstawowywcity"/>
    <w:semiHidden/>
    <w:qFormat/>
    <w:rsid w:val="00e71663"/>
    <w:rPr>
      <w:rFonts w:ascii="Times New Roman" w:hAnsi="Times New Roman" w:eastAsia="Times New Roman" w:cs="Times New Roman"/>
      <w:sz w:val="20"/>
      <w:lang w:eastAsia="ar-SA"/>
    </w:rPr>
  </w:style>
  <w:style w:type="character" w:styleId="Nagwek3Znak" w:customStyle="1">
    <w:name w:val="Nagłówek 3 Znak"/>
    <w:link w:val="Nagwek3"/>
    <w:qFormat/>
    <w:rsid w:val="004039af"/>
    <w:rPr>
      <w:rFonts w:ascii="Arial" w:hAnsi="Arial" w:eastAsia="Times New Roman" w:cs="Arial"/>
      <w:b/>
      <w:bCs/>
      <w:sz w:val="26"/>
      <w:szCs w:val="26"/>
    </w:rPr>
  </w:style>
  <w:style w:type="character" w:styleId="TekstprzypisukocowegoZnak" w:customStyle="1">
    <w:name w:val="Tekst przypisu końcowego Znak"/>
    <w:link w:val="Tekstprzypisukocowego"/>
    <w:uiPriority w:val="99"/>
    <w:semiHidden/>
    <w:qFormat/>
    <w:rsid w:val="003c5f07"/>
    <w:rPr>
      <w:rFonts w:ascii="Times New Roman" w:hAnsi="Times New Roman" w:eastAsia="Times New Roman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sid w:val="003c5f07"/>
    <w:rPr>
      <w:vertAlign w:val="superscript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63372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63372d"/>
    <w:rPr>
      <w:rFonts w:ascii="Times New Roman" w:hAnsi="Times New Roman" w:eastAsia="Times New Roman"/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97679"/>
    <w:rPr>
      <w:rFonts w:ascii="Segoe UI" w:hAnsi="Segoe UI" w:eastAsia="Times New Roman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333a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4333a8"/>
    <w:rPr>
      <w:rFonts w:ascii="Times New Roman" w:hAnsi="Times New Roman" w:eastAsia="Times New Roman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e694c"/>
    <w:rPr>
      <w:rFonts w:ascii="Times New Roman" w:hAnsi="Times New Roman" w:eastAsia="Times New Roman"/>
      <w:b/>
      <w:bCs/>
    </w:rPr>
  </w:style>
  <w:style w:type="character" w:styleId="A2" w:customStyle="1">
    <w:name w:val="A2"/>
    <w:uiPriority w:val="99"/>
    <w:qFormat/>
    <w:rsid w:val="008e71d9"/>
    <w:rPr>
      <w:rFonts w:cs="Humanst521EU"/>
      <w:color w:val="000000"/>
      <w:sz w:val="17"/>
      <w:szCs w:val="17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3011b"/>
    <w:rPr>
      <w:rFonts w:ascii="Times New Roman" w:hAnsi="Times New Roman" w:eastAsia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3011b"/>
    <w:rPr>
      <w:rFonts w:ascii="Times New Roman" w:hAnsi="Times New Roman" w:eastAsia="Times New Roman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63372d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rzypisdolny">
    <w:name w:val="Footnote Text"/>
    <w:basedOn w:val="Normal"/>
    <w:link w:val="TekstprzypisudolnegoZnak"/>
    <w:semiHidden/>
    <w:rsid w:val="00f406b9"/>
    <w:pPr/>
    <w:rPr>
      <w:sz w:val="20"/>
      <w:szCs w:val="20"/>
    </w:rPr>
  </w:style>
  <w:style w:type="paragraph" w:styleId="ListParagraph">
    <w:name w:val="List Paragraph"/>
    <w:basedOn w:val="Normal"/>
    <w:qFormat/>
    <w:rsid w:val="00b47592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semiHidden/>
    <w:rsid w:val="00e71663"/>
    <w:pPr>
      <w:suppressAutoHyphens w:val="true"/>
      <w:ind w:left="360" w:hanging="0"/>
    </w:pPr>
    <w:rPr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qFormat/>
    <w:rsid w:val="000e34a0"/>
    <w:pPr>
      <w:spacing w:beforeAutospacing="1" w:afterAutospacing="1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c5f07"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97679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4333a8"/>
    <w:pPr/>
    <w:rPr>
      <w:sz w:val="20"/>
      <w:szCs w:val="20"/>
    </w:rPr>
  </w:style>
  <w:style w:type="paragraph" w:styleId="Default" w:customStyle="1">
    <w:name w:val="Default"/>
    <w:qFormat/>
    <w:rsid w:val="004333a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e694c"/>
    <w:pPr/>
    <w:rPr>
      <w:b/>
      <w:bCs/>
    </w:rPr>
  </w:style>
  <w:style w:type="paragraph" w:styleId="Revision">
    <w:name w:val="Revision"/>
    <w:uiPriority w:val="99"/>
    <w:semiHidden/>
    <w:qFormat/>
    <w:rsid w:val="00ae694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Pa3" w:customStyle="1">
    <w:name w:val="Pa3"/>
    <w:basedOn w:val="Default"/>
    <w:next w:val="Default"/>
    <w:uiPriority w:val="99"/>
    <w:qFormat/>
    <w:rsid w:val="005c6874"/>
    <w:pPr>
      <w:spacing w:lineRule="atLeast" w:line="171"/>
    </w:pPr>
    <w:rPr>
      <w:rFonts w:ascii="Humanst521EU" w:hAnsi="Humanst521EU" w:eastAsia="Calibri"/>
      <w:color w:val="auto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3011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33011b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432b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EFF3E-B606-47E3-9F43-B39533F6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Application>LibreOffice/7.1.5.2$Windows_X86_64 LibreOffice_project/85f04e9f809797b8199d13c421bd8a2b025d52b5</Application>
  <AppVersion>15.0000</AppVersion>
  <Pages>5</Pages>
  <Words>1845</Words>
  <Characters>11860</Characters>
  <CharactersWithSpaces>13278</CharactersWithSpaces>
  <Paragraphs>238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2018-01-17T10:38:00Z</dcterms:created>
  <dc:creator>Uzytkownik</dc:creator>
  <dc:description/>
  <dc:language>pl-PL</dc:language>
  <cp:lastModifiedBy/>
  <cp:lastPrinted>2018-02-15T16:14:00Z</cp:lastPrinted>
  <dcterms:modified xsi:type="dcterms:W3CDTF">2023-09-17T17:31:18Z</dcterms:modified>
  <cp:revision>12</cp:revision>
  <dc:subject/>
  <dc:title>Uczeń poprawnie:Wymagania edukacyjne: Oblicza geografii - zakres podstawowy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