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B81" w:rsidRDefault="00DF280B">
      <w:pPr>
        <w:rPr>
          <w:rFonts w:ascii="Tahoma" w:hAnsi="Tahoma" w:cs="Tahoma"/>
          <w:color w:val="000000"/>
          <w:sz w:val="18"/>
          <w:szCs w:val="18"/>
          <w:shd w:val="clear" w:color="auto" w:fill="FFFFFF"/>
        </w:rPr>
      </w:pPr>
      <w:r>
        <w:rPr>
          <w:rFonts w:ascii="Tahoma" w:hAnsi="Tahoma" w:cs="Tahoma"/>
          <w:color w:val="000000"/>
          <w:sz w:val="18"/>
          <w:szCs w:val="18"/>
        </w:rPr>
        <w:br/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Temat: Tłuszcze - budowa i podział.</w:t>
      </w:r>
      <w:r>
        <w:rPr>
          <w:rFonts w:ascii="Tahoma" w:hAnsi="Tahoma" w:cs="Tahoma"/>
          <w:color w:val="000000"/>
          <w:sz w:val="18"/>
          <w:szCs w:val="18"/>
        </w:rPr>
        <w:br/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Cel: poznanie budowy tłuszczów i ich podziału</w:t>
      </w:r>
    </w:p>
    <w:p w:rsidR="00607B81" w:rsidRDefault="00DF280B">
      <w:pPr>
        <w:rPr>
          <w:rFonts w:ascii="Tahoma" w:hAnsi="Tahoma" w:cs="Tahoma"/>
          <w:color w:val="000000"/>
          <w:sz w:val="18"/>
          <w:szCs w:val="18"/>
          <w:shd w:val="clear" w:color="auto" w:fill="FFFFFF"/>
        </w:rPr>
      </w:pPr>
      <w:r>
        <w:rPr>
          <w:rFonts w:ascii="Tahoma" w:hAnsi="Tahoma" w:cs="Tahoma"/>
          <w:color w:val="000000"/>
          <w:sz w:val="18"/>
          <w:szCs w:val="18"/>
        </w:rPr>
        <w:br/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1.Tłuszcze to estry wyższych kwasów karboksylowych i glicerolu</w:t>
      </w:r>
      <w:r>
        <w:rPr>
          <w:rFonts w:ascii="Tahoma" w:hAnsi="Tahoma" w:cs="Tahoma"/>
          <w:color w:val="000000"/>
          <w:sz w:val="18"/>
          <w:szCs w:val="18"/>
        </w:rPr>
        <w:br/>
      </w:r>
      <w:hyperlink r:id="rId4" w:tgtFrame="_blank" w:tooltip="http://2.Mo" w:history="1">
        <w:r>
          <w:rPr>
            <w:rStyle w:val="Hipercze"/>
            <w:rFonts w:ascii="Tahoma" w:hAnsi="Tahoma" w:cs="Tahoma"/>
            <w:sz w:val="18"/>
            <w:szCs w:val="18"/>
            <w:shd w:val="clear" w:color="auto" w:fill="FFFFFF"/>
          </w:rPr>
          <w:t>2.Mo</w:t>
        </w:r>
      </w:hyperlink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żna je otrzymać na drodze łączenia kwasu tłuszczowego i glicerolu (podr. str.190)</w:t>
      </w:r>
    </w:p>
    <w:p w:rsidR="00607B81" w:rsidRDefault="00DF280B">
      <w:pPr>
        <w:rPr>
          <w:rFonts w:ascii="Tahoma" w:hAnsi="Tahoma" w:cs="Tahoma"/>
          <w:color w:val="000000"/>
          <w:sz w:val="18"/>
          <w:szCs w:val="18"/>
          <w:shd w:val="clear" w:color="auto" w:fill="FFFFFF"/>
        </w:rPr>
      </w:pPr>
      <w:r>
        <w:rPr>
          <w:rFonts w:ascii="Tahoma" w:hAnsi="Tahoma" w:cs="Tahoma"/>
          <w:color w:val="000000"/>
          <w:sz w:val="18"/>
          <w:szCs w:val="18"/>
        </w:rPr>
        <w:br/>
      </w:r>
      <w:r w:rsidR="00607B81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glicerol + kwas tłuszczowy </w:t>
      </w:r>
      <w:r w:rsidR="00607B81">
        <w:rPr>
          <w:rFonts w:ascii="Calibri" w:hAnsi="Calibri" w:cs="Tahoma"/>
          <w:color w:val="000000"/>
          <w:sz w:val="18"/>
          <w:szCs w:val="18"/>
          <w:shd w:val="clear" w:color="auto" w:fill="FFFFFF"/>
        </w:rPr>
        <w:t>→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tłuszcz + woda</w:t>
      </w:r>
    </w:p>
    <w:p w:rsidR="00607B81" w:rsidRDefault="00DF280B">
      <w:pPr>
        <w:rPr>
          <w:rFonts w:ascii="Tahoma" w:hAnsi="Tahoma" w:cs="Tahoma"/>
          <w:color w:val="000000"/>
          <w:sz w:val="18"/>
          <w:szCs w:val="18"/>
          <w:shd w:val="clear" w:color="auto" w:fill="FFFFFF"/>
        </w:rPr>
      </w:pPr>
      <w:r>
        <w:rPr>
          <w:rFonts w:ascii="Tahoma" w:hAnsi="Tahoma" w:cs="Tahoma"/>
          <w:color w:val="000000"/>
          <w:sz w:val="18"/>
          <w:szCs w:val="18"/>
        </w:rPr>
        <w:br/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3.Naturalne tłuszcze są estrami mieszanymi (co to znaczy?)</w:t>
      </w:r>
    </w:p>
    <w:p w:rsidR="00EC2844" w:rsidRDefault="00DF280B">
      <w:r>
        <w:rPr>
          <w:rFonts w:ascii="Tahoma" w:hAnsi="Tahoma" w:cs="Tahoma"/>
          <w:color w:val="000000"/>
          <w:sz w:val="18"/>
          <w:szCs w:val="18"/>
        </w:rPr>
        <w:br/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4.Podział tłuszczów Podr.191</w:t>
      </w:r>
      <w:r>
        <w:rPr>
          <w:rFonts w:ascii="Tahoma" w:hAnsi="Tahoma" w:cs="Tahoma"/>
          <w:color w:val="000000"/>
          <w:sz w:val="18"/>
          <w:szCs w:val="18"/>
        </w:rPr>
        <w:br/>
      </w:r>
      <w:r w:rsidR="006E6589">
        <w:rPr>
          <w:rFonts w:ascii="Tahoma" w:hAnsi="Tahoma" w:cs="Tahoma"/>
          <w:color w:val="000000"/>
          <w:sz w:val="18"/>
          <w:szCs w:val="18"/>
          <w:shd w:val="clear" w:color="auto" w:fill="FFFFFF"/>
        </w:rPr>
        <w:t>a)ze względu na budowę cz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ąsteczki</w:t>
      </w:r>
      <w:r>
        <w:rPr>
          <w:rFonts w:ascii="Tahoma" w:hAnsi="Tahoma" w:cs="Tahoma"/>
          <w:color w:val="000000"/>
          <w:sz w:val="18"/>
          <w:szCs w:val="18"/>
        </w:rPr>
        <w:br/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-nasycone</w:t>
      </w:r>
      <w:r>
        <w:rPr>
          <w:rFonts w:ascii="Tahoma" w:hAnsi="Tahoma" w:cs="Tahoma"/>
          <w:color w:val="000000"/>
          <w:sz w:val="18"/>
          <w:szCs w:val="18"/>
        </w:rPr>
        <w:br/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-nienasycone</w:t>
      </w:r>
      <w:r>
        <w:rPr>
          <w:rFonts w:ascii="Tahoma" w:hAnsi="Tahoma" w:cs="Tahoma"/>
          <w:color w:val="000000"/>
          <w:sz w:val="18"/>
          <w:szCs w:val="18"/>
        </w:rPr>
        <w:br/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b)ze względu na stan skupienia (stałe i ciekłe)</w:t>
      </w:r>
      <w:r>
        <w:rPr>
          <w:rFonts w:ascii="Tahoma" w:hAnsi="Tahoma" w:cs="Tahoma"/>
          <w:color w:val="000000"/>
          <w:sz w:val="18"/>
          <w:szCs w:val="18"/>
        </w:rPr>
        <w:br/>
      </w:r>
      <w:r>
        <w:rPr>
          <w:rFonts w:ascii="Tahoma" w:hAnsi="Tahoma" w:cs="Tahoma"/>
          <w:color w:val="000000"/>
          <w:sz w:val="18"/>
          <w:szCs w:val="18"/>
        </w:rPr>
        <w:br/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Nie ma zadania do odesłania</w:t>
      </w:r>
    </w:p>
    <w:sectPr w:rsidR="00EC2844" w:rsidSect="00EC28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DF280B"/>
    <w:rsid w:val="00462BA5"/>
    <w:rsid w:val="00551880"/>
    <w:rsid w:val="00607B81"/>
    <w:rsid w:val="006E6589"/>
    <w:rsid w:val="009123B6"/>
    <w:rsid w:val="00A20A7C"/>
    <w:rsid w:val="00DF280B"/>
    <w:rsid w:val="00EC2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28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DF28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2.mo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79</Words>
  <Characters>479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</dc:creator>
  <cp:lastModifiedBy>Jolanta</cp:lastModifiedBy>
  <cp:revision>6</cp:revision>
  <dcterms:created xsi:type="dcterms:W3CDTF">2020-05-13T07:24:00Z</dcterms:created>
  <dcterms:modified xsi:type="dcterms:W3CDTF">2020-05-27T08:49:00Z</dcterms:modified>
</cp:coreProperties>
</file>