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77" w:rsidRDefault="00284010">
      <w:r>
        <w:t>Temat : Aminokwasy.</w:t>
      </w:r>
    </w:p>
    <w:p w:rsidR="00284010" w:rsidRDefault="00284010">
      <w:r>
        <w:t>1.Aminowasy - to związki organiczne, które zawierają dwie grupy funkcyjne – grupę aminową   -NH</w:t>
      </w:r>
      <w:r>
        <w:rPr>
          <w:sz w:val="16"/>
          <w:szCs w:val="16"/>
        </w:rPr>
        <w:t>2</w:t>
      </w:r>
      <w:r>
        <w:t xml:space="preserve"> i grupę karboksylową    -COOH</w:t>
      </w:r>
    </w:p>
    <w:p w:rsidR="00284010" w:rsidRDefault="00284010">
      <w:r>
        <w:t>2.Nazwa danego aminokwasu   pochodzi od nazwy kwasu karboksylowego.</w:t>
      </w:r>
    </w:p>
    <w:p w:rsidR="00C57203" w:rsidRDefault="00284010">
      <w:r>
        <w:t>Np.CH</w:t>
      </w:r>
      <w:r>
        <w:rPr>
          <w:sz w:val="16"/>
          <w:szCs w:val="16"/>
        </w:rPr>
        <w:t>3</w:t>
      </w:r>
      <w:r>
        <w:t>COOH  kwas etanowy</w:t>
      </w:r>
      <w:r w:rsidR="00C57203">
        <w:t xml:space="preserve">   </w:t>
      </w:r>
    </w:p>
    <w:p w:rsidR="00C57203" w:rsidRDefault="00284010">
      <w:r>
        <w:t xml:space="preserve"> NH</w:t>
      </w:r>
      <w:r>
        <w:rPr>
          <w:sz w:val="16"/>
          <w:szCs w:val="16"/>
        </w:rPr>
        <w:t>2</w:t>
      </w:r>
      <w:r>
        <w:t>CH</w:t>
      </w:r>
      <w:r>
        <w:rPr>
          <w:sz w:val="16"/>
          <w:szCs w:val="16"/>
        </w:rPr>
        <w:t>2</w:t>
      </w:r>
      <w:r>
        <w:t>COOH  kwas amino</w:t>
      </w:r>
      <w:r w:rsidR="00C57203">
        <w:t>e</w:t>
      </w:r>
      <w:r>
        <w:t xml:space="preserve">tanowy </w:t>
      </w:r>
      <w:r w:rsidR="00C57203">
        <w:t xml:space="preserve"> lub inaczej glicyna</w:t>
      </w:r>
      <w:r>
        <w:t xml:space="preserve"> (1 atom wodoru w CH</w:t>
      </w:r>
      <w:r>
        <w:rPr>
          <w:sz w:val="16"/>
          <w:szCs w:val="16"/>
        </w:rPr>
        <w:t xml:space="preserve">3 </w:t>
      </w:r>
      <w:r w:rsidR="00C57203">
        <w:t xml:space="preserve">  został zastąpiony grupą aminową NH</w:t>
      </w:r>
      <w:r w:rsidR="00C57203">
        <w:rPr>
          <w:sz w:val="16"/>
          <w:szCs w:val="16"/>
        </w:rPr>
        <w:t xml:space="preserve">2 </w:t>
      </w:r>
      <w:r w:rsidR="00C57203">
        <w:t>)</w:t>
      </w:r>
      <w:r w:rsidR="00C9085A">
        <w:t xml:space="preserve"> – wzory strukturalne str. 182.</w:t>
      </w:r>
    </w:p>
    <w:p w:rsidR="008238E0" w:rsidRDefault="008238E0">
      <w:r>
        <w:t>Inne przykłady  Tabela str.185.</w:t>
      </w:r>
    </w:p>
    <w:p w:rsidR="00C57203" w:rsidRDefault="00C57203">
      <w:r>
        <w:t>3.Wlaściwości glicyny: substancja stała, bezbarwna, dobrze rozpuszcza się w wodzie</w:t>
      </w:r>
      <w:r w:rsidR="00E2579C">
        <w:t>, ma odczyn obojętny, ulega kondensa</w:t>
      </w:r>
      <w:r w:rsidR="00C9085A">
        <w:t>cji czyli łączeniu</w:t>
      </w:r>
      <w:r w:rsidR="00E2579C">
        <w:t xml:space="preserve"> w duże cząsteczki zwane peptydami i polipeptydami</w:t>
      </w:r>
      <w:r w:rsidR="005D7776">
        <w:t xml:space="preserve">, które z kolei mogą wchodzić </w:t>
      </w:r>
      <w:r w:rsidR="00C9085A">
        <w:t xml:space="preserve">w </w:t>
      </w:r>
      <w:r w:rsidR="005D7776">
        <w:t>skład białek</w:t>
      </w:r>
      <w:r w:rsidR="008238E0">
        <w:t>.</w:t>
      </w:r>
    </w:p>
    <w:p w:rsidR="00C57203" w:rsidRDefault="00C57203">
      <w:r>
        <w:t>4.Zastosowanie glicyny: produkcja szamponów przec</w:t>
      </w:r>
      <w:r w:rsidR="00C9085A">
        <w:t xml:space="preserve">iwłupieżowych i odżywek do włosów, kremów, </w:t>
      </w:r>
      <w:r>
        <w:t xml:space="preserve"> słodzi</w:t>
      </w:r>
      <w:r w:rsidR="00E2579C">
        <w:t>k</w:t>
      </w:r>
      <w:r>
        <w:t>ów</w:t>
      </w:r>
      <w:r w:rsidR="00C9085A">
        <w:t xml:space="preserve"> bezcukrowych.</w:t>
      </w:r>
    </w:p>
    <w:p w:rsidR="008238E0" w:rsidRPr="00C57203" w:rsidRDefault="008238E0">
      <w:pPr>
        <w:rPr>
          <w:sz w:val="16"/>
          <w:szCs w:val="16"/>
        </w:rPr>
      </w:pPr>
    </w:p>
    <w:sectPr w:rsidR="008238E0" w:rsidRPr="00C57203" w:rsidSect="008E2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84010"/>
    <w:rsid w:val="00284010"/>
    <w:rsid w:val="00446B87"/>
    <w:rsid w:val="005D7776"/>
    <w:rsid w:val="008238E0"/>
    <w:rsid w:val="008E2377"/>
    <w:rsid w:val="00C34416"/>
    <w:rsid w:val="00C57203"/>
    <w:rsid w:val="00C9085A"/>
    <w:rsid w:val="00CE149C"/>
    <w:rsid w:val="00DA3D25"/>
    <w:rsid w:val="00E2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Jolanta</cp:lastModifiedBy>
  <cp:revision>7</cp:revision>
  <dcterms:created xsi:type="dcterms:W3CDTF">2020-05-04T20:11:00Z</dcterms:created>
  <dcterms:modified xsi:type="dcterms:W3CDTF">2020-05-27T06:05:00Z</dcterms:modified>
</cp:coreProperties>
</file>