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92" w:rsidRDefault="00F07AD3">
      <w:r>
        <w:t>Kl. 6 a</w:t>
      </w:r>
      <w:bookmarkStart w:id="0" w:name="_GoBack"/>
      <w:bookmarkEnd w:id="0"/>
      <w:r w:rsidR="008519CE">
        <w:t xml:space="preserve">                     22</w:t>
      </w:r>
      <w:r w:rsidR="00DE10AE">
        <w:t>.05.2020</w:t>
      </w:r>
    </w:p>
    <w:p w:rsidR="00DE10AE" w:rsidRDefault="00DE10AE">
      <w:r>
        <w:t xml:space="preserve">Temat Walory turystyczne Litwy i Białorusi </w:t>
      </w:r>
    </w:p>
    <w:p w:rsidR="00DE10AE" w:rsidRDefault="00DE10AE"/>
    <w:p w:rsidR="004F52B3" w:rsidRDefault="004F52B3" w:rsidP="004F52B3">
      <w:r>
        <w:t>Cele lekcji: Zdobędziesz podstawowe informacje na temat Litwy i Białorusi.</w:t>
      </w:r>
    </w:p>
    <w:p w:rsidR="004F52B3" w:rsidRDefault="004F52B3" w:rsidP="004F52B3">
      <w:r>
        <w:t>Nauczysz się wskazywać na mapie największe miasta Litwy i Białorusi. Dowiesz się,</w:t>
      </w:r>
    </w:p>
    <w:p w:rsidR="00DE10AE" w:rsidRDefault="004F52B3" w:rsidP="004F52B3">
      <w:r>
        <w:t>jakie są walory kulturowe i przyrodnicze obu krajów.</w:t>
      </w:r>
    </w:p>
    <w:p w:rsidR="004F52B3" w:rsidRDefault="004F52B3" w:rsidP="004F52B3"/>
    <w:p w:rsidR="004F52B3" w:rsidRDefault="004F52B3" w:rsidP="004F52B3"/>
    <w:p w:rsidR="004F52B3" w:rsidRDefault="004F52B3" w:rsidP="004F52B3">
      <w:r>
        <w:t xml:space="preserve"> Na Litwie i Białorusi przeważają niziny. Oba kraje charakteryzują się dużą powierzchnią</w:t>
      </w:r>
    </w:p>
    <w:p w:rsidR="004F52B3" w:rsidRDefault="004F52B3" w:rsidP="004F52B3">
      <w:r>
        <w:t>lasów oraz gęstą siecią rzek, co sprzyja rozwojowi turystyki wodnej, rowerowej i pieszej.</w:t>
      </w:r>
    </w:p>
    <w:p w:rsidR="004F52B3" w:rsidRDefault="004F52B3" w:rsidP="004F52B3">
      <w:r>
        <w:t>Na terytorium obu krajów znajduje się wiele zabytków, głównie zamków i pałaców.</w:t>
      </w:r>
    </w:p>
    <w:p w:rsidR="004F52B3" w:rsidRDefault="004F52B3" w:rsidP="004F52B3">
      <w:r>
        <w:t>Do obszarów o dużych walorach turystycznych należą: na Litwie – Mierzeja Kurońska</w:t>
      </w:r>
    </w:p>
    <w:p w:rsidR="002F2713" w:rsidRDefault="004F52B3" w:rsidP="004F52B3">
      <w:r>
        <w:t>i okolice Druskien</w:t>
      </w:r>
      <w:r w:rsidR="002F2713">
        <w:t>n</w:t>
      </w:r>
      <w:r>
        <w:t>ik, a na Białorusi – Park Narodowy „Puszcza Białowi</w:t>
      </w:r>
      <w:r w:rsidR="002F2713">
        <w:t xml:space="preserve">eska. </w:t>
      </w:r>
    </w:p>
    <w:p w:rsidR="002F2713" w:rsidRDefault="002F2713" w:rsidP="002F2713">
      <w:r>
        <w:t xml:space="preserve">Litwa ma dostęp do Morza Bałtyckiego, a Białoruś nie ma dostępu do morza. </w:t>
      </w:r>
    </w:p>
    <w:p w:rsidR="004F52B3" w:rsidRDefault="002F2713" w:rsidP="002F2713">
      <w:r>
        <w:t>Dzięki źródłom wód mineralnych na Litwie powstały uzdrowiska.</w:t>
      </w:r>
    </w:p>
    <w:p w:rsidR="002F2713" w:rsidRDefault="002F2713" w:rsidP="002F2713"/>
    <w:p w:rsidR="002F2713" w:rsidRDefault="002F2713" w:rsidP="002F2713">
      <w:r>
        <w:t>Na podstawie informacji z podręcznika str. 149 uzupełnij kartę pracy</w:t>
      </w:r>
      <w:r w:rsidR="00A61519">
        <w:t>.</w:t>
      </w:r>
    </w:p>
    <w:p w:rsidR="00A61519" w:rsidRDefault="00A61519" w:rsidP="002F2713">
      <w:r>
        <w:t>W razie trudności służę pomocą.</w:t>
      </w:r>
    </w:p>
    <w:p w:rsidR="00F07AD3" w:rsidRDefault="00F07AD3" w:rsidP="002F2713"/>
    <w:p w:rsidR="00F07AD3" w:rsidRDefault="00F07AD3" w:rsidP="002F2713"/>
    <w:p w:rsidR="00F07AD3" w:rsidRDefault="00F07AD3" w:rsidP="00F07AD3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DA0507">
        <w:rPr>
          <w:rFonts w:ascii="Times New Roman" w:hAnsi="Times New Roman" w:cs="Times New Roman"/>
          <w:color w:val="000000"/>
          <w:szCs w:val="20"/>
        </w:rPr>
        <w:t>Przyporządkuj Litwie i Białorusi właściwe cechy środowiska przyrodniczego. Zaznacz literę L, jeżeli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Pr="00DA0507">
        <w:rPr>
          <w:rFonts w:ascii="Times New Roman" w:hAnsi="Times New Roman" w:cs="Times New Roman"/>
          <w:color w:val="000000"/>
          <w:szCs w:val="20"/>
        </w:rPr>
        <w:t xml:space="preserve">informacja dotyczy środowiska przyrodniczego Litwy, </w:t>
      </w:r>
      <w:r>
        <w:rPr>
          <w:rFonts w:ascii="Times New Roman" w:hAnsi="Times New Roman" w:cs="Times New Roman"/>
          <w:color w:val="000000"/>
          <w:szCs w:val="20"/>
        </w:rPr>
        <w:br/>
      </w:r>
      <w:r w:rsidRPr="00DA0507">
        <w:rPr>
          <w:rFonts w:ascii="Times New Roman" w:hAnsi="Times New Roman" w:cs="Times New Roman"/>
          <w:color w:val="000000"/>
          <w:szCs w:val="20"/>
        </w:rPr>
        <w:t>lub literę B – jeżeli dotyczy środowiska Białorusi.</w:t>
      </w:r>
    </w:p>
    <w:p w:rsidR="00F07AD3" w:rsidRPr="009B1AC2" w:rsidRDefault="00F07AD3" w:rsidP="00F07AD3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20"/>
        </w:rPr>
      </w:pPr>
    </w:p>
    <w:tbl>
      <w:tblPr>
        <w:tblStyle w:val="Tabela-Siatka"/>
        <w:tblpPr w:leftFromText="141" w:rightFromText="141" w:vertAnchor="text" w:horzAnchor="margin" w:tblpX="279" w:tblpY="47"/>
        <w:tblW w:w="8784" w:type="dxa"/>
        <w:tblLook w:val="04A0" w:firstRow="1" w:lastRow="0" w:firstColumn="1" w:lastColumn="0" w:noHBand="0" w:noVBand="1"/>
      </w:tblPr>
      <w:tblGrid>
        <w:gridCol w:w="7650"/>
        <w:gridCol w:w="567"/>
        <w:gridCol w:w="567"/>
      </w:tblGrid>
      <w:tr w:rsidR="00F07AD3" w:rsidRPr="00470BB8" w:rsidTr="00500E47">
        <w:trPr>
          <w:trHeight w:val="624"/>
        </w:trPr>
        <w:tc>
          <w:tcPr>
            <w:tcW w:w="7650" w:type="dxa"/>
            <w:shd w:val="clear" w:color="auto" w:fill="auto"/>
            <w:vAlign w:val="center"/>
          </w:tcPr>
          <w:p w:rsidR="00F07AD3" w:rsidRPr="00C60E52" w:rsidRDefault="00F07AD3" w:rsidP="00500E47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Przeważają tu niziny urozmaicone bagnami, jeziorami i pozostawionymi przez lądolód</w:t>
            </w:r>
            <w:r>
              <w:rPr>
                <w:rFonts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głazami.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F07AD3" w:rsidRPr="00470BB8" w:rsidTr="00500E47">
        <w:trPr>
          <w:trHeight w:val="624"/>
        </w:trPr>
        <w:tc>
          <w:tcPr>
            <w:tcW w:w="7650" w:type="dxa"/>
            <w:shd w:val="clear" w:color="auto" w:fill="auto"/>
            <w:vAlign w:val="center"/>
          </w:tcPr>
          <w:p w:rsidR="00F07AD3" w:rsidRPr="00C60E52" w:rsidRDefault="00F07AD3" w:rsidP="00500E47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Ma dostęp do Morza Bałtyckiego, na którego wybrzeżu znajduje się pokryta naturalnymi</w:t>
            </w:r>
            <w:r>
              <w:rPr>
                <w:rFonts w:eastAsia="Arial Unicode MS" w:cs="Times New Roman"/>
                <w:sz w:val="20"/>
                <w:szCs w:val="20"/>
                <w:lang w:eastAsia="pl-PL"/>
              </w:rPr>
              <w:t xml:space="preserve"> </w:t>
            </w: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wydmami Mierzeja Kurońska.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F07AD3" w:rsidRPr="00470BB8" w:rsidTr="00500E47">
        <w:trPr>
          <w:trHeight w:val="567"/>
        </w:trPr>
        <w:tc>
          <w:tcPr>
            <w:tcW w:w="7650" w:type="dxa"/>
            <w:shd w:val="clear" w:color="auto" w:fill="auto"/>
            <w:vAlign w:val="center"/>
          </w:tcPr>
          <w:p w:rsidR="00F07AD3" w:rsidRPr="00C60E52" w:rsidRDefault="00F07AD3" w:rsidP="00500E47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Charakteryzuje ją gęsta sieć nizinnych rzek, łagodnie płynących i połączonych kanałami.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F07AD3" w:rsidRPr="00470BB8" w:rsidTr="00500E47">
        <w:trPr>
          <w:trHeight w:val="567"/>
        </w:trPr>
        <w:tc>
          <w:tcPr>
            <w:tcW w:w="7650" w:type="dxa"/>
            <w:shd w:val="clear" w:color="auto" w:fill="auto"/>
            <w:vAlign w:val="center"/>
          </w:tcPr>
          <w:p w:rsidR="00F07AD3" w:rsidRPr="00C60E52" w:rsidRDefault="00F07AD3" w:rsidP="00500E47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Znaczną część jej terytorium zajmują lasy, a największy z nich to Puszcza Białowieska.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F07AD3" w:rsidRPr="00470BB8" w:rsidTr="00500E47">
        <w:trPr>
          <w:trHeight w:val="567"/>
        </w:trPr>
        <w:tc>
          <w:tcPr>
            <w:tcW w:w="7650" w:type="dxa"/>
            <w:shd w:val="clear" w:color="auto" w:fill="auto"/>
            <w:vAlign w:val="center"/>
          </w:tcPr>
          <w:p w:rsidR="00F07AD3" w:rsidRPr="00DA0507" w:rsidRDefault="00F07AD3" w:rsidP="00500E47">
            <w:pPr>
              <w:rPr>
                <w:rFonts w:eastAsia="Arial Unicode MS" w:cs="Times New Roman"/>
                <w:sz w:val="20"/>
                <w:szCs w:val="20"/>
                <w:lang w:eastAsia="pl-PL"/>
              </w:rPr>
            </w:pPr>
            <w:r w:rsidRPr="00DA0507">
              <w:rPr>
                <w:rFonts w:eastAsia="Arial Unicode MS" w:cs="Times New Roman"/>
                <w:sz w:val="20"/>
                <w:szCs w:val="20"/>
                <w:lang w:eastAsia="pl-PL"/>
              </w:rPr>
              <w:t>Występują tu źródła wód mineralnych, w których pobliżu powstały uzdrowiska.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7AD3" w:rsidRPr="00470BB8" w:rsidRDefault="00F07AD3" w:rsidP="00500E4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</w:tbl>
    <w:p w:rsidR="00A61519" w:rsidRDefault="00A61519" w:rsidP="002F2713"/>
    <w:p w:rsidR="00F07AD3" w:rsidRDefault="00F07AD3" w:rsidP="002F2713"/>
    <w:p w:rsidR="00F07AD3" w:rsidRDefault="00F07AD3" w:rsidP="00F07AD3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Cs w:val="20"/>
        </w:rPr>
      </w:pP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Pr="00C0578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DA0507">
        <w:rPr>
          <w:rFonts w:ascii="Times New Roman" w:hAnsi="Times New Roman" w:cs="Times New Roman"/>
          <w:color w:val="000000"/>
          <w:szCs w:val="20"/>
        </w:rPr>
        <w:t>Na podstawie mapy z atlasu zapisz nazwy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Pr="00DA0507">
        <w:rPr>
          <w:rFonts w:ascii="Times New Roman" w:hAnsi="Times New Roman" w:cs="Times New Roman"/>
          <w:color w:val="000000"/>
          <w:szCs w:val="20"/>
        </w:rPr>
        <w:t>obiektów geograficznych wskazanych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Pr="00DA0507">
        <w:rPr>
          <w:rFonts w:ascii="Times New Roman" w:hAnsi="Times New Roman" w:cs="Times New Roman"/>
          <w:color w:val="000000"/>
          <w:szCs w:val="20"/>
        </w:rPr>
        <w:t>na zamieszczonej obok mapie.</w:t>
      </w:r>
    </w:p>
    <w:p w:rsidR="00F07AD3" w:rsidRDefault="00F07AD3" w:rsidP="00F0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DA0507">
        <w:rPr>
          <w:rFonts w:ascii="Times New Roman" w:hAnsi="Times New Roman" w:cs="Times New Roman"/>
          <w:noProof/>
          <w:color w:val="000000"/>
          <w:sz w:val="24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CB9F805" wp14:editId="356CCF1B">
            <wp:simplePos x="0" y="0"/>
            <wp:positionH relativeFrom="column">
              <wp:posOffset>3437843</wp:posOffset>
            </wp:positionH>
            <wp:positionV relativeFrom="paragraph">
              <wp:posOffset>155575</wp:posOffset>
            </wp:positionV>
            <wp:extent cx="2456099" cy="2232000"/>
            <wp:effectExtent l="0" t="0" r="1905" b="0"/>
            <wp:wrapTight wrapText="bothSides">
              <wp:wrapPolygon edited="0">
                <wp:start x="0" y="0"/>
                <wp:lineTo x="0" y="21391"/>
                <wp:lineTo x="21449" y="21391"/>
                <wp:lineTo x="21449" y="0"/>
                <wp:lineTo x="0" y="0"/>
              </wp:wrapPolygon>
            </wp:wrapTight>
            <wp:docPr id="1" name="Obraz 1" descr="D:\DOROTA\K5-8\K6\www\litwa-bialo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ROTA\K5-8\K6\www\litwa-bialor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09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7AD3" w:rsidRDefault="00F07AD3" w:rsidP="00F07AD3">
      <w:pPr>
        <w:autoSpaceDE w:val="0"/>
        <w:autoSpaceDN w:val="0"/>
        <w:adjustRightInd w:val="0"/>
        <w:spacing w:after="12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 w:rsidRPr="00DA0507">
        <w:rPr>
          <w:rFonts w:ascii="Times New Roman" w:hAnsi="Times New Roman" w:cs="Times New Roman"/>
          <w:b/>
        </w:rPr>
        <w:t>1.</w:t>
      </w:r>
      <w:r>
        <w:rPr>
          <w:rFonts w:cstheme="minorHAnsi"/>
          <w:color w:val="7F7F7F" w:themeColor="text1" w:themeTint="80"/>
          <w:sz w:val="16"/>
        </w:rPr>
        <w:t xml:space="preserve"> 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F07AD3" w:rsidRDefault="00F07AD3" w:rsidP="00F07AD3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2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</w:t>
      </w:r>
    </w:p>
    <w:p w:rsidR="00F07AD3" w:rsidRDefault="00F07AD3" w:rsidP="00F07AD3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3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F07AD3" w:rsidRDefault="00F07AD3" w:rsidP="00F07AD3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4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</w:t>
      </w:r>
    </w:p>
    <w:p w:rsidR="00F07AD3" w:rsidRDefault="00F07AD3" w:rsidP="00F07AD3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5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F07AD3" w:rsidRDefault="00F07AD3" w:rsidP="00F07AD3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6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_______________________</w:t>
      </w:r>
    </w:p>
    <w:p w:rsidR="00F07AD3" w:rsidRDefault="00F07AD3" w:rsidP="00F07AD3">
      <w:pPr>
        <w:autoSpaceDE w:val="0"/>
        <w:autoSpaceDN w:val="0"/>
        <w:adjustRightInd w:val="0"/>
        <w:spacing w:before="120" w:after="0" w:line="360" w:lineRule="auto"/>
        <w:ind w:left="426" w:hanging="284"/>
        <w:rPr>
          <w:rFonts w:cstheme="minorHAnsi"/>
          <w:color w:val="7F7F7F" w:themeColor="text1" w:themeTint="80"/>
          <w:sz w:val="16"/>
        </w:rPr>
      </w:pPr>
      <w:r>
        <w:rPr>
          <w:rFonts w:ascii="Times New Roman" w:hAnsi="Times New Roman" w:cs="Times New Roman"/>
          <w:b/>
        </w:rPr>
        <w:t>7</w:t>
      </w:r>
      <w:r w:rsidRPr="00DA0507">
        <w:rPr>
          <w:rFonts w:ascii="Times New Roman" w:hAnsi="Times New Roman" w:cs="Times New Roman"/>
          <w:b/>
        </w:rPr>
        <w:t>.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_____________</w:t>
      </w:r>
      <w:r w:rsidRPr="00C46C75">
        <w:rPr>
          <w:rFonts w:cstheme="minorHAnsi"/>
          <w:color w:val="7F7F7F" w:themeColor="text1" w:themeTint="80"/>
          <w:sz w:val="16"/>
        </w:rPr>
        <w:t>___</w:t>
      </w:r>
    </w:p>
    <w:p w:rsidR="00F07AD3" w:rsidRDefault="00F07AD3" w:rsidP="002F2713"/>
    <w:p w:rsidR="00F07AD3" w:rsidRDefault="00F07AD3" w:rsidP="002F2713"/>
    <w:p w:rsidR="00F07AD3" w:rsidRDefault="00F07AD3" w:rsidP="002F2713"/>
    <w:p w:rsidR="004F52B3" w:rsidRDefault="004F52B3" w:rsidP="00DE10AE"/>
    <w:p w:rsidR="004F52B3" w:rsidRDefault="004F52B3" w:rsidP="00DE10AE"/>
    <w:sectPr w:rsidR="004F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616"/>
    <w:multiLevelType w:val="hybridMultilevel"/>
    <w:tmpl w:val="6F3A6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2A20"/>
    <w:multiLevelType w:val="hybridMultilevel"/>
    <w:tmpl w:val="7A36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AE"/>
    <w:rsid w:val="00220D92"/>
    <w:rsid w:val="002F2713"/>
    <w:rsid w:val="00496C8B"/>
    <w:rsid w:val="004F52B3"/>
    <w:rsid w:val="0062100B"/>
    <w:rsid w:val="008519CE"/>
    <w:rsid w:val="00A61519"/>
    <w:rsid w:val="00D2091D"/>
    <w:rsid w:val="00DE10AE"/>
    <w:rsid w:val="00F0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CDBB"/>
  <w15:chartTrackingRefBased/>
  <w15:docId w15:val="{B21AB888-D981-44F7-88DF-7723271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713"/>
    <w:pPr>
      <w:ind w:left="720"/>
      <w:contextualSpacing/>
    </w:pPr>
  </w:style>
  <w:style w:type="table" w:styleId="Tabela-Siatka">
    <w:name w:val="Table Grid"/>
    <w:basedOn w:val="Standardowy"/>
    <w:uiPriority w:val="39"/>
    <w:rsid w:val="00F0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2020-05-21T09:28:00Z</dcterms:created>
  <dcterms:modified xsi:type="dcterms:W3CDTF">2020-05-21T09:28:00Z</dcterms:modified>
</cp:coreProperties>
</file>