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 xml:space="preserve">Temat: </w:t>
      </w:r>
      <w:r w:rsidR="003124F2">
        <w:t>Diagramy procentowe</w:t>
      </w:r>
    </w:p>
    <w:p w:rsidR="00640776" w:rsidRDefault="00861E94" w:rsidP="005778B7">
      <w:r>
        <w:t xml:space="preserve">Kontynuujemy tematykę procentów </w:t>
      </w:r>
      <w:r w:rsidR="00640776">
        <w:t>.</w:t>
      </w:r>
      <w:r>
        <w:t xml:space="preserve"> Rozwiążcie </w:t>
      </w:r>
      <w:r w:rsidR="0058409D">
        <w:t xml:space="preserve">dowolne zadania min.4 ze str </w:t>
      </w:r>
      <w:r w:rsidR="003124F2">
        <w:t>203,204,205,206.</w:t>
      </w:r>
      <w:bookmarkStart w:id="0" w:name="_GoBack"/>
      <w:bookmarkEnd w:id="0"/>
      <w:r w:rsidR="0058409D">
        <w:t xml:space="preserve"> </w:t>
      </w:r>
    </w:p>
    <w:p w:rsidR="0058409D" w:rsidRDefault="0058409D" w:rsidP="005778B7">
      <w:r>
        <w:t>Słyszymy się na lekcji zdalnej o godzinie 10.00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124F2"/>
    <w:rsid w:val="003B46EC"/>
    <w:rsid w:val="005778B7"/>
    <w:rsid w:val="0058409D"/>
    <w:rsid w:val="00640776"/>
    <w:rsid w:val="00861E94"/>
    <w:rsid w:val="00956591"/>
    <w:rsid w:val="009A6C4F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2020-05-04T12:51:00Z</dcterms:created>
  <dcterms:modified xsi:type="dcterms:W3CDTF">2020-05-04T12:51:00Z</dcterms:modified>
</cp:coreProperties>
</file>