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4D7" w:rsidRPr="00A61289" w:rsidRDefault="00D36036">
      <w:pPr>
        <w:rPr>
          <w:rFonts w:ascii="Comic Sans MS" w:hAnsi="Comic Sans MS" w:cs="Arial"/>
          <w:bCs/>
          <w:color w:val="FF0000"/>
          <w:sz w:val="48"/>
          <w:szCs w:val="48"/>
          <w:shd w:val="clear" w:color="auto" w:fill="FFFFFF"/>
        </w:rPr>
      </w:pPr>
      <w:r w:rsidRPr="00A61289">
        <w:rPr>
          <w:rFonts w:ascii="Comic Sans MS" w:hAnsi="Comic Sans MS" w:cs="Arial"/>
          <w:bCs/>
          <w:color w:val="FF0000"/>
          <w:sz w:val="48"/>
          <w:szCs w:val="48"/>
          <w:shd w:val="clear" w:color="auto" w:fill="FFFFFF"/>
        </w:rPr>
        <w:t xml:space="preserve">Jakie drzewa kwitną w czerwcu? </w:t>
      </w:r>
    </w:p>
    <w:p w:rsidR="00EE5DB7" w:rsidRDefault="00D36036">
      <w:pPr>
        <w:rPr>
          <w:rFonts w:ascii="Comic Sans MS" w:hAnsi="Comic Sans MS" w:cs="Arial"/>
          <w:bCs/>
          <w:color w:val="008000"/>
          <w:sz w:val="48"/>
          <w:szCs w:val="48"/>
          <w:shd w:val="clear" w:color="auto" w:fill="FFFFFF"/>
        </w:rPr>
      </w:pPr>
      <w:r w:rsidRPr="00A61289">
        <w:rPr>
          <w:rFonts w:ascii="Comic Sans MS" w:hAnsi="Comic Sans MS" w:cs="Arial"/>
          <w:bCs/>
          <w:color w:val="008000"/>
          <w:sz w:val="48"/>
          <w:szCs w:val="48"/>
          <w:shd w:val="clear" w:color="auto" w:fill="FFFFFF"/>
        </w:rPr>
        <w:t>Drzewa kwitnące w czerwcu</w:t>
      </w:r>
    </w:p>
    <w:p w:rsidR="00A35D0D" w:rsidRDefault="00A35D0D">
      <w:pPr>
        <w:rPr>
          <w:rFonts w:ascii="Comic Sans MS" w:hAnsi="Comic Sans MS" w:cs="Arial"/>
          <w:bCs/>
          <w:color w:val="008000"/>
          <w:sz w:val="48"/>
          <w:szCs w:val="48"/>
          <w:shd w:val="clear" w:color="auto" w:fill="FFFFFF"/>
        </w:rPr>
      </w:pPr>
    </w:p>
    <w:p w:rsidR="00A35D0D" w:rsidRDefault="00A35D0D" w:rsidP="00A35D0D">
      <w:pPr>
        <w:jc w:val="center"/>
        <w:rPr>
          <w:rFonts w:ascii="Comic Sans MS" w:hAnsi="Comic Sans MS"/>
          <w:color w:val="008000"/>
          <w:sz w:val="48"/>
          <w:szCs w:val="48"/>
        </w:rPr>
      </w:pPr>
      <w:r>
        <w:rPr>
          <w:rFonts w:ascii="Comic Sans MS" w:hAnsi="Comic Sans MS"/>
          <w:noProof/>
          <w:color w:val="008000"/>
          <w:sz w:val="48"/>
          <w:szCs w:val="48"/>
          <w:lang w:eastAsia="pl-PL"/>
        </w:rPr>
        <w:drawing>
          <wp:inline distT="0" distB="0" distL="0" distR="0">
            <wp:extent cx="4787153" cy="3390900"/>
            <wp:effectExtent l="19050" t="0" r="0" b="0"/>
            <wp:docPr id="1" name="Obraz 0" descr="jakie-drzewa-kwitna-w-czerwcu-drzewa-kwitnace-w-czerw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ie-drzewa-kwitna-w-czerwcu-drzewa-kwitnace-w-czerwcu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627" cy="339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0D" w:rsidRPr="00A35D0D" w:rsidRDefault="00A35D0D" w:rsidP="00A35D0D">
      <w:pPr>
        <w:jc w:val="center"/>
        <w:rPr>
          <w:rFonts w:ascii="Comic Sans MS" w:hAnsi="Comic Sans MS"/>
          <w:color w:val="008000"/>
          <w:sz w:val="16"/>
          <w:szCs w:val="16"/>
        </w:rPr>
      </w:pPr>
    </w:p>
    <w:p w:rsidR="0056647C" w:rsidRPr="0056647C" w:rsidRDefault="00A35D0D" w:rsidP="00A35D0D">
      <w:pPr>
        <w:spacing w:line="360" w:lineRule="auto"/>
        <w:jc w:val="center"/>
        <w:rPr>
          <w:rFonts w:ascii="Comic Sans MS" w:hAnsi="Comic Sans MS"/>
          <w:color w:val="FF0000"/>
          <w:sz w:val="48"/>
          <w:szCs w:val="48"/>
        </w:rPr>
      </w:pPr>
      <w:r w:rsidRPr="0056647C">
        <w:rPr>
          <w:rFonts w:ascii="Comic Sans MS" w:hAnsi="Comic Sans MS"/>
          <w:color w:val="FF0000"/>
          <w:sz w:val="48"/>
          <w:szCs w:val="48"/>
        </w:rPr>
        <w:t xml:space="preserve">Czerwiec </w:t>
      </w:r>
    </w:p>
    <w:p w:rsidR="00A35D0D" w:rsidRDefault="00A35D0D" w:rsidP="009A2DC0">
      <w:pPr>
        <w:spacing w:line="480" w:lineRule="auto"/>
        <w:jc w:val="center"/>
        <w:rPr>
          <w:rFonts w:ascii="Comic Sans MS" w:hAnsi="Comic Sans MS"/>
          <w:color w:val="002060"/>
          <w:sz w:val="32"/>
          <w:szCs w:val="32"/>
        </w:rPr>
      </w:pPr>
      <w:r w:rsidRPr="00A35D0D">
        <w:rPr>
          <w:rFonts w:ascii="Comic Sans MS" w:hAnsi="Comic Sans MS"/>
          <w:color w:val="002060"/>
          <w:sz w:val="32"/>
          <w:szCs w:val="32"/>
        </w:rPr>
        <w:t xml:space="preserve">jest miesiącem wyjątkowym. To właśnie w tym czasie przyroda zaczyna budzić się do życia, drzewa zielenią się a dzień trwa dłużej przez co i my wydajemy się nieco bardziej optymistycznie podchodzić do otaczającej nas </w:t>
      </w:r>
      <w:r w:rsidRPr="00A35D0D">
        <w:rPr>
          <w:rFonts w:ascii="Comic Sans MS" w:hAnsi="Comic Sans MS"/>
          <w:color w:val="002060"/>
          <w:sz w:val="32"/>
          <w:szCs w:val="32"/>
        </w:rPr>
        <w:lastRenderedPageBreak/>
        <w:t>rzeczywistości. Można powiedzieć, że czerwiec jest już nieco wakacyjnym miesiącem, gdyż każdy myślami jest już na swoich wymarzonych wakacjach. Wiemy, że w czerwcu kwitną kwiaty a co z drzewami? Okazuje się, że i one zaczynają budzić się do życia.</w:t>
      </w:r>
    </w:p>
    <w:p w:rsidR="00A35D0D" w:rsidRPr="009A2DC0" w:rsidRDefault="00A35D0D" w:rsidP="009A2DC0">
      <w:pPr>
        <w:spacing w:line="480" w:lineRule="auto"/>
        <w:jc w:val="center"/>
        <w:rPr>
          <w:rFonts w:ascii="Comic Sans MS" w:hAnsi="Comic Sans MS"/>
          <w:color w:val="FF0000"/>
          <w:sz w:val="40"/>
          <w:szCs w:val="40"/>
        </w:rPr>
      </w:pPr>
      <w:r w:rsidRPr="009A2DC0">
        <w:rPr>
          <w:rFonts w:ascii="Comic Sans MS" w:hAnsi="Comic Sans MS"/>
          <w:color w:val="FF0000"/>
          <w:sz w:val="40"/>
          <w:szCs w:val="40"/>
        </w:rPr>
        <w:t>Oto jakie drzewa kwitną w czerwcu:</w:t>
      </w:r>
    </w:p>
    <w:p w:rsidR="00A35D0D" w:rsidRPr="00A35D0D" w:rsidRDefault="00A35D0D" w:rsidP="009A2DC0">
      <w:pPr>
        <w:pStyle w:val="Akapitzlist"/>
        <w:numPr>
          <w:ilvl w:val="0"/>
          <w:numId w:val="2"/>
        </w:numPr>
        <w:spacing w:line="480" w:lineRule="auto"/>
        <w:rPr>
          <w:rFonts w:ascii="Comic Sans MS" w:hAnsi="Comic Sans MS"/>
          <w:color w:val="002060"/>
          <w:sz w:val="32"/>
          <w:szCs w:val="32"/>
        </w:rPr>
      </w:pPr>
      <w:r w:rsidRPr="00A35D0D">
        <w:rPr>
          <w:rFonts w:ascii="Comic Sans MS" w:hAnsi="Comic Sans MS"/>
          <w:color w:val="002060"/>
          <w:sz w:val="32"/>
          <w:szCs w:val="32"/>
        </w:rPr>
        <w:t>Jarząb mączny</w:t>
      </w:r>
    </w:p>
    <w:p w:rsidR="00A35D0D" w:rsidRPr="00A35D0D" w:rsidRDefault="00A35D0D" w:rsidP="009A2DC0">
      <w:pPr>
        <w:pStyle w:val="Akapitzlist"/>
        <w:numPr>
          <w:ilvl w:val="0"/>
          <w:numId w:val="2"/>
        </w:numPr>
        <w:spacing w:line="480" w:lineRule="auto"/>
        <w:rPr>
          <w:rFonts w:ascii="Comic Sans MS" w:hAnsi="Comic Sans MS"/>
          <w:color w:val="002060"/>
          <w:sz w:val="32"/>
          <w:szCs w:val="32"/>
        </w:rPr>
      </w:pPr>
      <w:r w:rsidRPr="00A35D0D">
        <w:rPr>
          <w:rFonts w:ascii="Comic Sans MS" w:hAnsi="Comic Sans MS"/>
          <w:color w:val="002060"/>
          <w:sz w:val="32"/>
          <w:szCs w:val="32"/>
        </w:rPr>
        <w:t>Jarząb pospolity</w:t>
      </w:r>
    </w:p>
    <w:p w:rsidR="00A35D0D" w:rsidRPr="00A35D0D" w:rsidRDefault="00A35D0D" w:rsidP="009A2DC0">
      <w:pPr>
        <w:pStyle w:val="Akapitzlist"/>
        <w:numPr>
          <w:ilvl w:val="0"/>
          <w:numId w:val="2"/>
        </w:numPr>
        <w:spacing w:line="480" w:lineRule="auto"/>
        <w:rPr>
          <w:rFonts w:ascii="Comic Sans MS" w:hAnsi="Comic Sans MS"/>
          <w:color w:val="002060"/>
          <w:sz w:val="32"/>
          <w:szCs w:val="32"/>
        </w:rPr>
      </w:pPr>
      <w:r w:rsidRPr="00A35D0D">
        <w:rPr>
          <w:rFonts w:ascii="Comic Sans MS" w:hAnsi="Comic Sans MS"/>
          <w:color w:val="002060"/>
          <w:sz w:val="32"/>
          <w:szCs w:val="32"/>
        </w:rPr>
        <w:t>Katalpa,</w:t>
      </w:r>
    </w:p>
    <w:p w:rsidR="00A35D0D" w:rsidRPr="00A35D0D" w:rsidRDefault="00A35D0D" w:rsidP="009A2DC0">
      <w:pPr>
        <w:pStyle w:val="Akapitzlist"/>
        <w:numPr>
          <w:ilvl w:val="0"/>
          <w:numId w:val="2"/>
        </w:numPr>
        <w:spacing w:line="480" w:lineRule="auto"/>
        <w:rPr>
          <w:rFonts w:ascii="Comic Sans MS" w:hAnsi="Comic Sans MS"/>
          <w:color w:val="002060"/>
          <w:sz w:val="32"/>
          <w:szCs w:val="32"/>
        </w:rPr>
      </w:pPr>
      <w:r w:rsidRPr="00A35D0D">
        <w:rPr>
          <w:rFonts w:ascii="Comic Sans MS" w:hAnsi="Comic Sans MS"/>
          <w:color w:val="002060"/>
          <w:sz w:val="32"/>
          <w:szCs w:val="32"/>
        </w:rPr>
        <w:t>Lipa drobnolistna</w:t>
      </w:r>
    </w:p>
    <w:p w:rsidR="00A35D0D" w:rsidRPr="00A35D0D" w:rsidRDefault="00A35D0D" w:rsidP="009A2DC0">
      <w:pPr>
        <w:pStyle w:val="Akapitzlist"/>
        <w:numPr>
          <w:ilvl w:val="0"/>
          <w:numId w:val="2"/>
        </w:numPr>
        <w:spacing w:line="480" w:lineRule="auto"/>
        <w:rPr>
          <w:rFonts w:ascii="Comic Sans MS" w:hAnsi="Comic Sans MS"/>
          <w:color w:val="002060"/>
          <w:sz w:val="32"/>
          <w:szCs w:val="32"/>
        </w:rPr>
      </w:pPr>
      <w:r w:rsidRPr="00A35D0D">
        <w:rPr>
          <w:rFonts w:ascii="Comic Sans MS" w:hAnsi="Comic Sans MS"/>
          <w:color w:val="002060"/>
          <w:sz w:val="32"/>
          <w:szCs w:val="32"/>
        </w:rPr>
        <w:t>Lipa szerokolistna</w:t>
      </w:r>
    </w:p>
    <w:p w:rsidR="00A35D0D" w:rsidRPr="00A35D0D" w:rsidRDefault="00A35D0D" w:rsidP="009A2DC0">
      <w:pPr>
        <w:pStyle w:val="Akapitzlist"/>
        <w:numPr>
          <w:ilvl w:val="0"/>
          <w:numId w:val="2"/>
        </w:numPr>
        <w:spacing w:line="480" w:lineRule="auto"/>
        <w:rPr>
          <w:rFonts w:ascii="Comic Sans MS" w:hAnsi="Comic Sans MS"/>
          <w:color w:val="002060"/>
          <w:sz w:val="32"/>
          <w:szCs w:val="32"/>
        </w:rPr>
      </w:pPr>
      <w:r w:rsidRPr="00A35D0D">
        <w:rPr>
          <w:rFonts w:ascii="Comic Sans MS" w:hAnsi="Comic Sans MS"/>
          <w:color w:val="002060"/>
          <w:sz w:val="32"/>
          <w:szCs w:val="32"/>
        </w:rPr>
        <w:t>Robinia akacjowa</w:t>
      </w:r>
    </w:p>
    <w:p w:rsidR="00A35D0D" w:rsidRPr="00A35D0D" w:rsidRDefault="00A35D0D" w:rsidP="009A2DC0">
      <w:pPr>
        <w:pStyle w:val="Akapitzlist"/>
        <w:numPr>
          <w:ilvl w:val="0"/>
          <w:numId w:val="2"/>
        </w:numPr>
        <w:spacing w:line="480" w:lineRule="auto"/>
        <w:rPr>
          <w:rFonts w:ascii="Comic Sans MS" w:hAnsi="Comic Sans MS"/>
          <w:color w:val="002060"/>
          <w:sz w:val="32"/>
          <w:szCs w:val="32"/>
        </w:rPr>
      </w:pPr>
      <w:r w:rsidRPr="00A35D0D">
        <w:rPr>
          <w:rFonts w:ascii="Comic Sans MS" w:hAnsi="Comic Sans MS"/>
          <w:color w:val="002060"/>
          <w:sz w:val="32"/>
          <w:szCs w:val="32"/>
        </w:rPr>
        <w:t>Tulipanowiec amerykański</w:t>
      </w:r>
    </w:p>
    <w:p w:rsidR="00EF6FF2" w:rsidRDefault="00EF6FF2" w:rsidP="0056647C">
      <w:pPr>
        <w:rPr>
          <w:rFonts w:ascii="Comic Sans MS" w:hAnsi="Comic Sans MS"/>
          <w:color w:val="009900"/>
          <w:sz w:val="40"/>
          <w:szCs w:val="40"/>
        </w:rPr>
      </w:pPr>
    </w:p>
    <w:p w:rsidR="009A2DC0" w:rsidRDefault="009A2DC0" w:rsidP="0056647C">
      <w:pPr>
        <w:rPr>
          <w:rFonts w:ascii="Comic Sans MS" w:hAnsi="Comic Sans MS"/>
          <w:color w:val="009900"/>
          <w:sz w:val="40"/>
          <w:szCs w:val="40"/>
        </w:rPr>
      </w:pPr>
    </w:p>
    <w:p w:rsidR="00A35D0D" w:rsidRPr="0056647C" w:rsidRDefault="00A35D0D" w:rsidP="0056647C">
      <w:pPr>
        <w:rPr>
          <w:rFonts w:ascii="Comic Sans MS" w:hAnsi="Comic Sans MS"/>
          <w:color w:val="009900"/>
          <w:sz w:val="40"/>
          <w:szCs w:val="40"/>
        </w:rPr>
      </w:pPr>
      <w:r w:rsidRPr="0056647C">
        <w:rPr>
          <w:rFonts w:ascii="Comic Sans MS" w:hAnsi="Comic Sans MS"/>
          <w:color w:val="009900"/>
          <w:sz w:val="40"/>
          <w:szCs w:val="40"/>
        </w:rPr>
        <w:lastRenderedPageBreak/>
        <w:t>Przyjrzyjmy się niektórym okazom nieco bliżej.</w:t>
      </w:r>
    </w:p>
    <w:p w:rsidR="00A35D0D" w:rsidRPr="009A2DC0" w:rsidRDefault="00A35D0D" w:rsidP="009A2DC0">
      <w:pPr>
        <w:jc w:val="center"/>
        <w:rPr>
          <w:rFonts w:ascii="Comic Sans MS" w:hAnsi="Comic Sans MS"/>
          <w:color w:val="FF0000"/>
          <w:sz w:val="40"/>
          <w:szCs w:val="40"/>
        </w:rPr>
      </w:pPr>
      <w:r w:rsidRPr="009A2DC0">
        <w:rPr>
          <w:rFonts w:ascii="Comic Sans MS" w:hAnsi="Comic Sans MS"/>
          <w:color w:val="FF0000"/>
          <w:sz w:val="40"/>
          <w:szCs w:val="40"/>
        </w:rPr>
        <w:t>Lipa drobnolistna</w:t>
      </w:r>
    </w:p>
    <w:p w:rsidR="00A35D0D" w:rsidRDefault="00A35D0D" w:rsidP="009A2DC0">
      <w:pPr>
        <w:spacing w:line="360" w:lineRule="auto"/>
        <w:jc w:val="both"/>
        <w:rPr>
          <w:rFonts w:ascii="Comic Sans MS" w:hAnsi="Comic Sans MS"/>
          <w:color w:val="002060"/>
          <w:sz w:val="32"/>
          <w:szCs w:val="32"/>
        </w:rPr>
      </w:pPr>
      <w:r w:rsidRPr="0056647C">
        <w:rPr>
          <w:rFonts w:ascii="Comic Sans MS" w:hAnsi="Comic Sans MS"/>
          <w:color w:val="002060"/>
          <w:sz w:val="32"/>
          <w:szCs w:val="32"/>
        </w:rPr>
        <w:t>Lipa jest drzewem, które nie tylko prezentuje się wyjątkowo i oryginalnie, ale także posiada właściwości lecznicze. Od lat kwiatostany lipy wykorzystywane są w ziołolecznictwie. Z wysuszonego kwiatostanu robiony jest napar lub potocznie rzecz ujmując herbatka, której zadaniem jest leczenie przeziębienia, temperatury, stanów zapalnych czy też problemów sfer intymnych kobiet. Lipowa mikstura poprawia także w sposób znaczny nasze samopoczucie poprzez zmniejszanie napięcia w mięśniach.</w:t>
      </w:r>
    </w:p>
    <w:p w:rsidR="00EF6FF2" w:rsidRPr="0056647C" w:rsidRDefault="00EF6FF2" w:rsidP="0056647C">
      <w:pPr>
        <w:rPr>
          <w:rFonts w:ascii="Comic Sans MS" w:hAnsi="Comic Sans MS"/>
          <w:color w:val="002060"/>
          <w:sz w:val="32"/>
          <w:szCs w:val="32"/>
        </w:rPr>
      </w:pPr>
    </w:p>
    <w:p w:rsidR="00A35D0D" w:rsidRDefault="0056647C" w:rsidP="00A35D0D">
      <w:pPr>
        <w:jc w:val="center"/>
        <w:rPr>
          <w:rFonts w:ascii="Comic Sans MS" w:hAnsi="Comic Sans MS"/>
          <w:color w:val="008000"/>
          <w:sz w:val="48"/>
          <w:szCs w:val="48"/>
        </w:rPr>
      </w:pPr>
      <w:r>
        <w:rPr>
          <w:rFonts w:ascii="Comic Sans MS" w:hAnsi="Comic Sans MS"/>
          <w:noProof/>
          <w:color w:val="008000"/>
          <w:sz w:val="48"/>
          <w:szCs w:val="48"/>
          <w:lang w:eastAsia="pl-PL"/>
        </w:rPr>
        <w:drawing>
          <wp:inline distT="0" distB="0" distL="0" distR="0">
            <wp:extent cx="3829050" cy="2875163"/>
            <wp:effectExtent l="19050" t="0" r="0" b="0"/>
            <wp:docPr id="3" name="Obraz 1" descr="drzewa-kwitnace-w-czerwcu-l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zewa-kwitnace-w-czerwcu-lip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639" cy="288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0D" w:rsidRDefault="0056647C" w:rsidP="0056647C">
      <w:pPr>
        <w:rPr>
          <w:rFonts w:ascii="Comic Sans MS" w:hAnsi="Comic Sans MS"/>
          <w:color w:val="008000"/>
          <w:sz w:val="36"/>
          <w:szCs w:val="36"/>
        </w:rPr>
      </w:pPr>
      <w:r>
        <w:rPr>
          <w:rFonts w:ascii="Comic Sans MS" w:hAnsi="Comic Sans MS"/>
          <w:color w:val="008000"/>
          <w:sz w:val="36"/>
          <w:szCs w:val="36"/>
        </w:rPr>
        <w:t xml:space="preserve">           </w:t>
      </w:r>
    </w:p>
    <w:p w:rsidR="00611E56" w:rsidRPr="00611E56" w:rsidRDefault="00611E56" w:rsidP="00EF6FF2">
      <w:pPr>
        <w:spacing w:after="270" w:line="456" w:lineRule="atLeast"/>
        <w:jc w:val="center"/>
        <w:rPr>
          <w:rFonts w:ascii="Comic Sans MS" w:eastAsia="Times New Roman" w:hAnsi="Comic Sans MS" w:cs="Times New Roman"/>
          <w:color w:val="FF0000"/>
          <w:sz w:val="44"/>
          <w:szCs w:val="44"/>
          <w:lang w:eastAsia="pl-PL"/>
        </w:rPr>
      </w:pPr>
      <w:r w:rsidRPr="00EF6FF2">
        <w:rPr>
          <w:rFonts w:ascii="Comic Sans MS" w:eastAsia="Times New Roman" w:hAnsi="Comic Sans MS" w:cs="Times New Roman"/>
          <w:bCs/>
          <w:color w:val="FF0000"/>
          <w:sz w:val="44"/>
          <w:szCs w:val="44"/>
          <w:lang w:eastAsia="pl-PL"/>
        </w:rPr>
        <w:lastRenderedPageBreak/>
        <w:t>Katalpa</w:t>
      </w:r>
    </w:p>
    <w:p w:rsidR="00611E56" w:rsidRDefault="00611E56" w:rsidP="009A2DC0">
      <w:pPr>
        <w:spacing w:after="270" w:line="360" w:lineRule="auto"/>
        <w:jc w:val="both"/>
        <w:rPr>
          <w:rFonts w:ascii="Comic Sans MS" w:eastAsia="Times New Roman" w:hAnsi="Comic Sans MS" w:cs="Times New Roman"/>
          <w:bCs/>
          <w:color w:val="002060"/>
          <w:sz w:val="32"/>
          <w:szCs w:val="32"/>
          <w:lang w:eastAsia="pl-PL"/>
        </w:rPr>
      </w:pPr>
      <w:r w:rsidRPr="00611E56">
        <w:rPr>
          <w:rFonts w:ascii="Comic Sans MS" w:eastAsia="Times New Roman" w:hAnsi="Comic Sans MS" w:cs="Times New Roman"/>
          <w:color w:val="002060"/>
          <w:sz w:val="32"/>
          <w:szCs w:val="32"/>
          <w:lang w:eastAsia="pl-PL"/>
        </w:rPr>
        <w:t xml:space="preserve">Inaczej nazywana także surmią. To drzewo pochodzące z Azji i Ameryki Północnej. Wyróżnić można kilka gatunków katalpy, a mianowicie są to: katalpa </w:t>
      </w:r>
      <w:proofErr w:type="spellStart"/>
      <w:r w:rsidRPr="00611E56">
        <w:rPr>
          <w:rFonts w:ascii="Comic Sans MS" w:eastAsia="Times New Roman" w:hAnsi="Comic Sans MS" w:cs="Times New Roman"/>
          <w:color w:val="002060"/>
          <w:sz w:val="32"/>
          <w:szCs w:val="32"/>
          <w:lang w:eastAsia="pl-PL"/>
        </w:rPr>
        <w:t>bignoniowa</w:t>
      </w:r>
      <w:proofErr w:type="spellEnd"/>
      <w:r w:rsidRPr="00611E56">
        <w:rPr>
          <w:rFonts w:ascii="Comic Sans MS" w:eastAsia="Times New Roman" w:hAnsi="Comic Sans MS" w:cs="Times New Roman"/>
          <w:color w:val="002060"/>
          <w:sz w:val="32"/>
          <w:szCs w:val="32"/>
          <w:lang w:eastAsia="pl-PL"/>
        </w:rPr>
        <w:t xml:space="preserve">, zwana inaczej zwyczajną, surmia </w:t>
      </w:r>
      <w:proofErr w:type="spellStart"/>
      <w:r w:rsidRPr="00611E56">
        <w:rPr>
          <w:rFonts w:ascii="Comic Sans MS" w:eastAsia="Times New Roman" w:hAnsi="Comic Sans MS" w:cs="Times New Roman"/>
          <w:color w:val="002060"/>
          <w:sz w:val="32"/>
          <w:szCs w:val="32"/>
          <w:lang w:eastAsia="pl-PL"/>
        </w:rPr>
        <w:t>Bungego</w:t>
      </w:r>
      <w:proofErr w:type="spellEnd"/>
      <w:r w:rsidRPr="00611E56">
        <w:rPr>
          <w:rFonts w:ascii="Comic Sans MS" w:eastAsia="Times New Roman" w:hAnsi="Comic Sans MS" w:cs="Times New Roman"/>
          <w:color w:val="002060"/>
          <w:sz w:val="32"/>
          <w:szCs w:val="32"/>
          <w:lang w:eastAsia="pl-PL"/>
        </w:rPr>
        <w:t xml:space="preserve">, katalpa pośrednia, katalpa wielkokwiatowa inaczej nazywana także surmią okazałą a także surmia </w:t>
      </w:r>
      <w:proofErr w:type="spellStart"/>
      <w:r w:rsidRPr="00611E56">
        <w:rPr>
          <w:rFonts w:ascii="Comic Sans MS" w:eastAsia="Times New Roman" w:hAnsi="Comic Sans MS" w:cs="Times New Roman"/>
          <w:color w:val="002060"/>
          <w:sz w:val="32"/>
          <w:szCs w:val="32"/>
          <w:lang w:eastAsia="pl-PL"/>
        </w:rPr>
        <w:t>żółtokwiatowa</w:t>
      </w:r>
      <w:proofErr w:type="spellEnd"/>
      <w:r w:rsidRPr="00611E56">
        <w:rPr>
          <w:rFonts w:ascii="Comic Sans MS" w:eastAsia="Times New Roman" w:hAnsi="Comic Sans MS" w:cs="Times New Roman"/>
          <w:color w:val="002060"/>
          <w:sz w:val="32"/>
          <w:szCs w:val="32"/>
          <w:lang w:eastAsia="pl-PL"/>
        </w:rPr>
        <w:t>.</w:t>
      </w:r>
      <w:r w:rsidRPr="00EF6FF2">
        <w:rPr>
          <w:rFonts w:ascii="Comic Sans MS" w:eastAsia="Times New Roman" w:hAnsi="Comic Sans MS" w:cs="Times New Roman"/>
          <w:b/>
          <w:bCs/>
          <w:color w:val="002060"/>
          <w:sz w:val="32"/>
          <w:szCs w:val="32"/>
          <w:lang w:eastAsia="pl-PL"/>
        </w:rPr>
        <w:t xml:space="preserve"> </w:t>
      </w:r>
      <w:r w:rsidRPr="00EF6FF2">
        <w:rPr>
          <w:rFonts w:ascii="Comic Sans MS" w:eastAsia="Times New Roman" w:hAnsi="Comic Sans MS" w:cs="Times New Roman"/>
          <w:bCs/>
          <w:color w:val="002060"/>
          <w:sz w:val="32"/>
          <w:szCs w:val="32"/>
          <w:lang w:eastAsia="pl-PL"/>
        </w:rPr>
        <w:t>Jest to niewątpliwie dorodne i okazałe drzewo, które prezentuje się niezwykle i wyjątkowo. Sprawia, że każdy ogród nabiera charakteru.</w:t>
      </w:r>
    </w:p>
    <w:p w:rsidR="009A2DC0" w:rsidRDefault="009A2DC0" w:rsidP="009A2DC0">
      <w:pPr>
        <w:spacing w:after="270" w:line="360" w:lineRule="auto"/>
        <w:jc w:val="both"/>
        <w:rPr>
          <w:rFonts w:ascii="Comic Sans MS" w:eastAsia="Times New Roman" w:hAnsi="Comic Sans MS" w:cs="Times New Roman"/>
          <w:bCs/>
          <w:color w:val="002060"/>
          <w:sz w:val="32"/>
          <w:szCs w:val="32"/>
          <w:lang w:eastAsia="pl-PL"/>
        </w:rPr>
      </w:pPr>
    </w:p>
    <w:p w:rsidR="00EF6FF2" w:rsidRPr="00611E56" w:rsidRDefault="00EF6FF2" w:rsidP="00EF6FF2">
      <w:pPr>
        <w:spacing w:after="270"/>
        <w:jc w:val="center"/>
        <w:rPr>
          <w:rFonts w:ascii="Comic Sans MS" w:eastAsia="Times New Roman" w:hAnsi="Comic Sans MS" w:cs="Times New Roman"/>
          <w:color w:val="00206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62623" cy="3267075"/>
            <wp:effectExtent l="19050" t="0" r="0" b="0"/>
            <wp:docPr id="5" name="Obraz 1" descr="https://codzienny.pl/upload/image/ogrod/jakie-drzewa-kwitna-w-czerwcu-drzewa-kwitnace-w-czerwcu/drzewa-kwitnace-w-czerwcu-katal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dzienny.pl/upload/image/ogrod/jakie-drzewa-kwitna-w-czerwcu-drzewa-kwitnace-w-czerwcu/drzewa-kwitnace-w-czerwcu-katal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23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56" w:rsidRPr="00611E56" w:rsidRDefault="00EF6FF2" w:rsidP="00EF6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</w:p>
    <w:p w:rsidR="009A2DC0" w:rsidRDefault="009A2DC0" w:rsidP="00EF6FF2">
      <w:pPr>
        <w:jc w:val="center"/>
        <w:rPr>
          <w:szCs w:val="21"/>
          <w:lang w:eastAsia="pl-PL"/>
        </w:rPr>
      </w:pPr>
    </w:p>
    <w:p w:rsidR="00611E56" w:rsidRPr="00EF6FF2" w:rsidRDefault="00611E56" w:rsidP="00EF6FF2">
      <w:pPr>
        <w:jc w:val="center"/>
        <w:rPr>
          <w:rFonts w:ascii="Comic Sans MS" w:hAnsi="Comic Sans MS"/>
          <w:color w:val="FF0000"/>
          <w:sz w:val="44"/>
          <w:szCs w:val="44"/>
        </w:rPr>
      </w:pPr>
      <w:r w:rsidRPr="00EF6FF2">
        <w:rPr>
          <w:rFonts w:ascii="Comic Sans MS" w:hAnsi="Comic Sans MS"/>
          <w:color w:val="FF0000"/>
          <w:sz w:val="44"/>
          <w:szCs w:val="44"/>
        </w:rPr>
        <w:lastRenderedPageBreak/>
        <w:t>Tulipanowiec amerykański</w:t>
      </w:r>
    </w:p>
    <w:p w:rsidR="00611E56" w:rsidRDefault="00611E56" w:rsidP="009A2DC0">
      <w:pPr>
        <w:spacing w:line="360" w:lineRule="auto"/>
        <w:jc w:val="both"/>
        <w:rPr>
          <w:rFonts w:ascii="Comic Sans MS" w:hAnsi="Comic Sans MS"/>
          <w:color w:val="002060"/>
          <w:sz w:val="32"/>
          <w:szCs w:val="32"/>
        </w:rPr>
      </w:pPr>
      <w:r w:rsidRPr="00EF6FF2">
        <w:rPr>
          <w:rFonts w:ascii="Comic Sans MS" w:hAnsi="Comic Sans MS"/>
          <w:color w:val="002060"/>
          <w:sz w:val="32"/>
          <w:szCs w:val="32"/>
        </w:rPr>
        <w:t>Jest to jeden z dwóch istniejących na świecie gatunków tulipanowca. Wyróżnia go głównie dostojna i olbrzymia prezencja. Doskonale komponuje się z innymi podobnymi drzewami takimi jak np. dąb czy klon. Bardzo często współtworzy on lasy i sprawia, że wyglądają one jeszcze bardziej okazale a niekiedy też mrocznie. Tulipanowiec amerykański ma to do siebie, że występuje zazwyczaj w wilgotnych miejscach np. w dolinach rzek. Rośnie on w dosyć</w:t>
      </w:r>
      <w:r w:rsidRPr="00EF6FF2">
        <w:rPr>
          <w:rFonts w:ascii="Comic Sans MS" w:hAnsi="Comic Sans MS"/>
          <w:color w:val="7030A0"/>
          <w:sz w:val="32"/>
          <w:szCs w:val="32"/>
        </w:rPr>
        <w:t xml:space="preserve"> </w:t>
      </w:r>
      <w:r w:rsidRPr="00EF6FF2">
        <w:rPr>
          <w:rFonts w:ascii="Comic Sans MS" w:hAnsi="Comic Sans MS"/>
          <w:color w:val="002060"/>
          <w:sz w:val="32"/>
          <w:szCs w:val="32"/>
        </w:rPr>
        <w:t>szybkim tempie i potrafi osiągnąć wiek nawet 300 lat.</w:t>
      </w:r>
    </w:p>
    <w:p w:rsidR="00DC17AF" w:rsidRDefault="00DC17AF" w:rsidP="00EF6FF2">
      <w:pPr>
        <w:jc w:val="both"/>
        <w:rPr>
          <w:rFonts w:ascii="Comic Sans MS" w:hAnsi="Comic Sans MS"/>
          <w:color w:val="002060"/>
          <w:sz w:val="32"/>
          <w:szCs w:val="32"/>
        </w:rPr>
      </w:pPr>
    </w:p>
    <w:p w:rsidR="00DC17AF" w:rsidRDefault="009A2DC0" w:rsidP="009A2DC0">
      <w:pPr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noProof/>
          <w:color w:val="002060"/>
          <w:sz w:val="32"/>
          <w:szCs w:val="32"/>
          <w:lang w:eastAsia="pl-PL"/>
        </w:rPr>
        <w:drawing>
          <wp:inline distT="0" distB="0" distL="0" distR="0">
            <wp:extent cx="5114925" cy="3286125"/>
            <wp:effectExtent l="19050" t="0" r="9525" b="0"/>
            <wp:docPr id="6" name="Obraz 1" descr="2015_Kwiat_tulipanowca_amerykańsk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Kwiat_tulipanowca_amerykańskie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888" cy="32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AF" w:rsidRDefault="00DC17AF" w:rsidP="00EF6FF2">
      <w:pPr>
        <w:jc w:val="both"/>
        <w:rPr>
          <w:rFonts w:ascii="Comic Sans MS" w:hAnsi="Comic Sans MS"/>
          <w:color w:val="002060"/>
          <w:sz w:val="32"/>
          <w:szCs w:val="32"/>
        </w:rPr>
      </w:pPr>
    </w:p>
    <w:p w:rsidR="00DC17AF" w:rsidRPr="00EF6FF2" w:rsidRDefault="00DC17AF" w:rsidP="00DC17AF">
      <w:pPr>
        <w:jc w:val="center"/>
        <w:rPr>
          <w:rFonts w:ascii="Comic Sans MS" w:hAnsi="Comic Sans MS"/>
          <w:color w:val="002060"/>
          <w:sz w:val="32"/>
          <w:szCs w:val="32"/>
        </w:rPr>
      </w:pPr>
    </w:p>
    <w:p w:rsidR="00611E56" w:rsidRPr="00EF6FF2" w:rsidRDefault="00611E56" w:rsidP="00EF6FF2">
      <w:pPr>
        <w:rPr>
          <w:rFonts w:ascii="Comic Sans MS" w:hAnsi="Comic Sans MS"/>
          <w:sz w:val="32"/>
          <w:szCs w:val="32"/>
        </w:rPr>
      </w:pPr>
    </w:p>
    <w:sectPr w:rsidR="00611E56" w:rsidRPr="00EF6FF2" w:rsidSect="00DE74D7">
      <w:pgSz w:w="11906" w:h="16838"/>
      <w:pgMar w:top="1417" w:right="1417" w:bottom="1417" w:left="1417" w:header="708" w:footer="708" w:gutter="0"/>
      <w:pgBorders w:offsetFrom="page">
        <w:top w:val="dashDotStroked" w:sz="24" w:space="24" w:color="008000"/>
        <w:left w:val="dashDotStroked" w:sz="24" w:space="24" w:color="008000"/>
        <w:bottom w:val="dashDotStroked" w:sz="24" w:space="24" w:color="008000"/>
        <w:right w:val="dashDotStroked" w:sz="24" w:space="24" w:color="008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534F4"/>
    <w:multiLevelType w:val="multilevel"/>
    <w:tmpl w:val="4642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F1097A"/>
    <w:multiLevelType w:val="hybridMultilevel"/>
    <w:tmpl w:val="5B8A244C"/>
    <w:lvl w:ilvl="0" w:tplc="0415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36036"/>
    <w:rsid w:val="002029B9"/>
    <w:rsid w:val="0056647C"/>
    <w:rsid w:val="00611E56"/>
    <w:rsid w:val="00682711"/>
    <w:rsid w:val="009A2DC0"/>
    <w:rsid w:val="00A35D0D"/>
    <w:rsid w:val="00A61289"/>
    <w:rsid w:val="00D36036"/>
    <w:rsid w:val="00DC17AF"/>
    <w:rsid w:val="00DE74D7"/>
    <w:rsid w:val="00EE5DB7"/>
    <w:rsid w:val="00EF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5D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5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D0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35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35D0D"/>
    <w:rPr>
      <w:b/>
      <w:bCs/>
    </w:rPr>
  </w:style>
  <w:style w:type="paragraph" w:styleId="Akapitzlist">
    <w:name w:val="List Paragraph"/>
    <w:basedOn w:val="Normalny"/>
    <w:uiPriority w:val="34"/>
    <w:qFormat/>
    <w:rsid w:val="00A35D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320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9</cp:revision>
  <dcterms:created xsi:type="dcterms:W3CDTF">2020-06-03T17:31:00Z</dcterms:created>
  <dcterms:modified xsi:type="dcterms:W3CDTF">2020-06-03T17:54:00Z</dcterms:modified>
</cp:coreProperties>
</file>