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D0" w:rsidRDefault="003943D0" w:rsidP="003943D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NAUKA ZDALNA DO FERII ZIMOWYCH</w:t>
      </w:r>
    </w:p>
    <w:p w:rsidR="003943D0" w:rsidRDefault="003943D0" w:rsidP="003943D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3943D0" w:rsidRPr="003943D0" w:rsidRDefault="003943D0" w:rsidP="00394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375400" cy="2689895"/>
            <wp:effectExtent l="19050" t="0" r="6350" b="0"/>
            <wp:docPr id="1" name="Obraz 1" descr="1460x61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60x616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268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3D0" w:rsidRDefault="003943D0" w:rsidP="003943D0">
      <w:pPr>
        <w:shd w:val="clear" w:color="auto" w:fill="FFFFFF"/>
        <w:spacing w:before="100" w:beforeAutospacing="1" w:after="160" w:line="240" w:lineRule="auto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>
        <w:rPr>
          <w:rFonts w:ascii="Trebuchet MS" w:eastAsia="Times New Roman" w:hAnsi="Trebuchet MS" w:cs="Arial"/>
          <w:color w:val="333333"/>
          <w:spacing w:val="-10"/>
          <w:sz w:val="17"/>
          <w:szCs w:val="17"/>
          <w:lang w:eastAsia="pl-PL"/>
        </w:rPr>
        <w:t>Szanowni  Państwo!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ab/>
      </w:r>
      <w:r w:rsidRPr="003943D0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.</w:t>
      </w:r>
    </w:p>
    <w:p w:rsidR="00125C44" w:rsidRPr="003943D0" w:rsidRDefault="003943D0" w:rsidP="003943D0">
      <w:pPr>
        <w:shd w:val="clear" w:color="auto" w:fill="FFFFFF"/>
        <w:spacing w:before="100" w:beforeAutospacing="1" w:after="160" w:line="240" w:lineRule="auto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3943D0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Z uwagi na rosnącą w ostatnich dniach liczbę zachorowań, konieczne jest czasowe ograniczenie nauki stacjonarnej.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br/>
      </w:r>
      <w:r w:rsidRPr="003943D0">
        <w:rPr>
          <w:rFonts w:ascii="Arial" w:eastAsia="Times New Roman" w:hAnsi="Arial" w:cs="Arial"/>
          <w:b/>
          <w:color w:val="222222"/>
          <w:sz w:val="15"/>
          <w:szCs w:val="15"/>
          <w:lang w:eastAsia="pl-PL"/>
        </w:rPr>
        <w:t>Od 27 stycznia 2022 r. do 11 lutego 2022 r. uczniowie klas V-VIII przechodzą na naukę zdalną.</w:t>
      </w:r>
      <w:r w:rsidRPr="003943D0"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 Uczniowie z klas I-IV i przedszkolaki kontynu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ują naukę w trybie stacjonarnym zgodnie z obowiązującym planem zajęć. </w:t>
      </w:r>
      <w:r w:rsidRPr="003943D0"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br/>
        <w:t>Opieka świetlicowa, dożywianie i dowozy pozostają bez zmian.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br/>
      </w:r>
      <w:r w:rsidRPr="003943D0"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Bez zmian pozostają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również </w:t>
      </w:r>
      <w:r w:rsidRPr="003943D0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terminy rozpoczęcia i zakończenia ferii zimowych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. </w:t>
      </w:r>
      <w:r w:rsidR="00125C44">
        <w:rPr>
          <w:rFonts w:ascii="Arial" w:eastAsia="Times New Roman" w:hAnsi="Arial" w:cs="Arial"/>
          <w:color w:val="222222"/>
          <w:sz w:val="15"/>
          <w:szCs w:val="15"/>
          <w:lang w:eastAsia="pl-PL"/>
        </w:rPr>
        <w:br/>
        <w:t xml:space="preserve">Istnieje możliwość </w:t>
      </w:r>
      <w:r w:rsidRPr="003943D0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zorganizowania zajęć stacjonarnie na terenie szkoły</w:t>
      </w:r>
      <w:r w:rsidR="00125C44"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 dla uczniów z </w:t>
      </w:r>
      <w:proofErr w:type="spellStart"/>
      <w:r w:rsidR="00125C44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niepełnosprawnościami</w:t>
      </w:r>
      <w:proofErr w:type="spellEnd"/>
      <w:r w:rsidR="00125C44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,  a dla uczniów mających problemy techniczne,</w:t>
      </w:r>
      <w:r w:rsidRPr="003943D0"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 z wykorzystaniem metod i technik kształcenia na odległość – w budynku szkoły.</w:t>
      </w:r>
      <w:r w:rsidR="00125C44">
        <w:rPr>
          <w:rFonts w:ascii="Arial" w:eastAsia="Times New Roman" w:hAnsi="Arial" w:cs="Arial"/>
          <w:color w:val="222222"/>
          <w:sz w:val="15"/>
          <w:szCs w:val="15"/>
          <w:lang w:eastAsia="pl-PL"/>
        </w:rPr>
        <w:br/>
      </w:r>
      <w:r w:rsidRPr="003943D0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Pozostawiono możliwość zorganizowania konsultacji na terenie szkoły dla uczniów przygotowujących się do egzaminu ósmoklasisty. Organizacja tych konsultacji jest uzależniona od potrzeb uczniów, a także warunków pracy szkoły.</w:t>
      </w:r>
      <w:r w:rsidR="00125C44">
        <w:rPr>
          <w:rFonts w:ascii="Arial" w:eastAsia="Times New Roman" w:hAnsi="Arial" w:cs="Arial"/>
          <w:color w:val="222222"/>
          <w:sz w:val="15"/>
          <w:szCs w:val="15"/>
          <w:lang w:eastAsia="pl-PL"/>
        </w:rPr>
        <w:br/>
        <w:t xml:space="preserve">Prosimy o systematyczne kontrolowanie dziennika elektronicznego, za pośrednictwem którego przekazujemy Państwu ważne informacje.  </w:t>
      </w:r>
    </w:p>
    <w:p w:rsidR="00483971" w:rsidRDefault="00483971"/>
    <w:sectPr w:rsidR="00483971" w:rsidSect="00483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compat/>
  <w:rsids>
    <w:rsidRoot w:val="003943D0"/>
    <w:rsid w:val="00125C44"/>
    <w:rsid w:val="003943D0"/>
    <w:rsid w:val="0048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971"/>
  </w:style>
  <w:style w:type="paragraph" w:styleId="Nagwek3">
    <w:name w:val="heading 3"/>
    <w:basedOn w:val="Normalny"/>
    <w:link w:val="Nagwek3Znak"/>
    <w:uiPriority w:val="9"/>
    <w:qFormat/>
    <w:rsid w:val="003943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943D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9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943D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/>
      <vt:lpstr>        Zajęcia szkolne dla uczniów z niepełnosprawnościami</vt:lpstr>
      <vt:lpstr>        Bursy, internaty, placówki oświatowo-wychowawcze</vt:lpstr>
      <vt:lpstr>        Konsultacje dla uczniów przygotowujących się do tegorocznych egzaminów ósmoklasi</vt:lpstr>
      <vt:lpstr>        Zajęcia praktyczne i praktyki zawodowe</vt:lpstr>
      <vt:lpstr>        Zajęcia praktyczne młodocianych pracowników</vt:lpstr>
      <vt:lpstr>        Turnusy dla młodocianych pracowników</vt:lpstr>
      <vt:lpstr>        Konsultacje dla uczniów i słuchaczy szkół i placówek prowadzących kształcenie za</vt:lpstr>
      <vt:lpstr>        Egzamin dyplomowy w szkole artystycznej</vt:lpstr>
      <vt:lpstr>        Olimpiady, konkursy i turnieje</vt:lpstr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2022-01-27T08:28:00Z</dcterms:created>
  <dcterms:modified xsi:type="dcterms:W3CDTF">2022-01-27T08:46:00Z</dcterms:modified>
</cp:coreProperties>
</file>